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B4B" w:rsidRDefault="00DF5B4B" w:rsidP="00DF5B4B">
      <w:pPr>
        <w:jc w:val="center"/>
        <w:rPr>
          <w:color w:val="000000"/>
          <w:spacing w:val="20"/>
          <w:w w:val="102"/>
          <w:lang w:val="en-US"/>
        </w:rPr>
      </w:pPr>
    </w:p>
    <w:p w:rsidR="00DF5B4B" w:rsidRPr="0088357E" w:rsidRDefault="00DF5B4B" w:rsidP="00DF5B4B">
      <w:pPr>
        <w:jc w:val="center"/>
        <w:rPr>
          <w:color w:val="000000"/>
          <w:spacing w:val="20"/>
          <w:w w:val="102"/>
        </w:rPr>
      </w:pPr>
      <w:r w:rsidRPr="0088357E">
        <w:rPr>
          <w:color w:val="000000"/>
          <w:spacing w:val="20"/>
          <w:w w:val="102"/>
        </w:rPr>
        <w:t>ДОГОВОР</w:t>
      </w:r>
    </w:p>
    <w:p w:rsidR="00DF5B4B" w:rsidRDefault="00DF5B4B" w:rsidP="00DF5B4B">
      <w:pPr>
        <w:tabs>
          <w:tab w:val="left" w:pos="344"/>
          <w:tab w:val="left" w:pos="4607"/>
        </w:tabs>
        <w:jc w:val="center"/>
        <w:rPr>
          <w:color w:val="000000"/>
          <w:w w:val="102"/>
          <w:lang w:val="en-US"/>
        </w:rPr>
      </w:pPr>
      <w:r w:rsidRPr="0088357E">
        <w:rPr>
          <w:color w:val="000000"/>
          <w:w w:val="102"/>
        </w:rPr>
        <w:t>доверительного управления ценными бумагами</w:t>
      </w:r>
    </w:p>
    <w:p w:rsidR="00DF5B4B" w:rsidRPr="00DF5B4B" w:rsidRDefault="00DF5B4B" w:rsidP="00DF5B4B">
      <w:pPr>
        <w:tabs>
          <w:tab w:val="left" w:pos="344"/>
          <w:tab w:val="left" w:pos="4607"/>
        </w:tabs>
        <w:jc w:val="center"/>
        <w:rPr>
          <w:color w:val="000000"/>
          <w:w w:val="102"/>
          <w:lang w:val="en-US"/>
        </w:rPr>
      </w:pPr>
    </w:p>
    <w:tbl>
      <w:tblPr>
        <w:tblW w:w="10207" w:type="dxa"/>
        <w:tblInd w:w="108" w:type="dxa"/>
        <w:tblLook w:val="01E0" w:firstRow="1" w:lastRow="1" w:firstColumn="1" w:lastColumn="1" w:noHBand="0" w:noVBand="0"/>
      </w:tblPr>
      <w:tblGrid>
        <w:gridCol w:w="236"/>
        <w:gridCol w:w="4263"/>
        <w:gridCol w:w="2553"/>
        <w:gridCol w:w="3013"/>
        <w:gridCol w:w="142"/>
      </w:tblGrid>
      <w:tr w:rsidR="0081404E" w:rsidRPr="0088357E" w:rsidTr="00400A88">
        <w:trPr>
          <w:trHeight w:val="284"/>
        </w:trPr>
        <w:tc>
          <w:tcPr>
            <w:tcW w:w="236" w:type="dxa"/>
            <w:vMerge w:val="restart"/>
            <w:shd w:val="clear" w:color="auto" w:fill="auto"/>
          </w:tcPr>
          <w:p w:rsidR="0081404E" w:rsidRPr="0088357E" w:rsidRDefault="0081404E" w:rsidP="00400A88"/>
        </w:tc>
        <w:tc>
          <w:tcPr>
            <w:tcW w:w="4263" w:type="dxa"/>
            <w:vMerge w:val="restart"/>
            <w:shd w:val="clear" w:color="auto" w:fill="auto"/>
          </w:tcPr>
          <w:p w:rsidR="0081404E" w:rsidRPr="0088357E" w:rsidRDefault="0081404E" w:rsidP="00400A88"/>
        </w:tc>
        <w:tc>
          <w:tcPr>
            <w:tcW w:w="2553" w:type="dxa"/>
            <w:tcBorders>
              <w:right w:val="double" w:sz="4" w:space="0" w:color="000000"/>
            </w:tcBorders>
            <w:shd w:val="clear" w:color="auto" w:fill="auto"/>
            <w:vAlign w:val="center"/>
          </w:tcPr>
          <w:p w:rsidR="0081404E" w:rsidRPr="0088357E" w:rsidRDefault="00A9408B" w:rsidP="00400A88">
            <w:pPr>
              <w:jc w:val="right"/>
              <w:rPr>
                <w:smallCaps/>
              </w:rPr>
            </w:pPr>
            <w:r w:rsidRPr="0088357E">
              <w:rPr>
                <w:color w:val="000000"/>
                <w:w w:val="102"/>
              </w:rPr>
              <w:t>Номер договора</w:t>
            </w:r>
          </w:p>
        </w:tc>
        <w:tc>
          <w:tcPr>
            <w:tcW w:w="3155" w:type="dxa"/>
            <w:gridSpan w:val="2"/>
            <w:tcBorders>
              <w:top w:val="double" w:sz="4" w:space="0" w:color="000000"/>
              <w:left w:val="double" w:sz="4" w:space="0" w:color="000000"/>
              <w:bottom w:val="double" w:sz="4" w:space="0" w:color="000000"/>
              <w:right w:val="double" w:sz="4" w:space="0" w:color="000000"/>
            </w:tcBorders>
            <w:shd w:val="clear" w:color="auto" w:fill="auto"/>
          </w:tcPr>
          <w:p w:rsidR="0081404E" w:rsidRPr="0088357E" w:rsidRDefault="0081404E" w:rsidP="00400A88"/>
        </w:tc>
      </w:tr>
      <w:tr w:rsidR="0081404E" w:rsidRPr="0088357E" w:rsidTr="00400A88">
        <w:trPr>
          <w:trHeight w:val="128"/>
        </w:trPr>
        <w:tc>
          <w:tcPr>
            <w:tcW w:w="236" w:type="dxa"/>
            <w:vMerge/>
            <w:shd w:val="clear" w:color="auto" w:fill="auto"/>
          </w:tcPr>
          <w:p w:rsidR="0081404E" w:rsidRPr="0088357E" w:rsidRDefault="0081404E" w:rsidP="00400A88"/>
        </w:tc>
        <w:tc>
          <w:tcPr>
            <w:tcW w:w="4263" w:type="dxa"/>
            <w:vMerge/>
            <w:shd w:val="clear" w:color="auto" w:fill="auto"/>
          </w:tcPr>
          <w:p w:rsidR="0081404E" w:rsidRPr="0088357E" w:rsidRDefault="0081404E" w:rsidP="00400A88"/>
        </w:tc>
        <w:tc>
          <w:tcPr>
            <w:tcW w:w="2553" w:type="dxa"/>
            <w:tcBorders>
              <w:right w:val="double" w:sz="4" w:space="0" w:color="000000"/>
            </w:tcBorders>
            <w:shd w:val="clear" w:color="auto" w:fill="auto"/>
            <w:vAlign w:val="center"/>
          </w:tcPr>
          <w:p w:rsidR="0081404E" w:rsidRPr="0088357E" w:rsidRDefault="00A9408B" w:rsidP="00400A88">
            <w:pPr>
              <w:jc w:val="right"/>
              <w:rPr>
                <w:smallCaps/>
              </w:rPr>
            </w:pPr>
            <w:r w:rsidRPr="0088357E">
              <w:rPr>
                <w:color w:val="000000"/>
                <w:w w:val="102"/>
              </w:rPr>
              <w:t>Дата подписания договора</w:t>
            </w:r>
            <w:r w:rsidRPr="0088357E">
              <w:rPr>
                <w:smallCaps/>
              </w:rPr>
              <w:t xml:space="preserve"> </w:t>
            </w:r>
          </w:p>
        </w:tc>
        <w:tc>
          <w:tcPr>
            <w:tcW w:w="3155" w:type="dxa"/>
            <w:gridSpan w:val="2"/>
            <w:tcBorders>
              <w:top w:val="double" w:sz="4" w:space="0" w:color="000000"/>
              <w:left w:val="double" w:sz="4" w:space="0" w:color="000000"/>
              <w:bottom w:val="double" w:sz="4" w:space="0" w:color="000000"/>
              <w:right w:val="double" w:sz="4" w:space="0" w:color="000000"/>
            </w:tcBorders>
            <w:shd w:val="clear" w:color="auto" w:fill="auto"/>
          </w:tcPr>
          <w:p w:rsidR="0081404E" w:rsidRPr="0088357E" w:rsidRDefault="0081404E" w:rsidP="00400A88"/>
        </w:tc>
      </w:tr>
      <w:tr w:rsidR="0081404E" w:rsidRPr="0088357E" w:rsidTr="00400A88">
        <w:trPr>
          <w:trHeight w:val="241"/>
        </w:trPr>
        <w:tc>
          <w:tcPr>
            <w:tcW w:w="236" w:type="dxa"/>
            <w:vMerge/>
            <w:shd w:val="clear" w:color="auto" w:fill="auto"/>
          </w:tcPr>
          <w:p w:rsidR="0081404E" w:rsidRPr="0088357E" w:rsidRDefault="0081404E" w:rsidP="00400A88"/>
        </w:tc>
        <w:tc>
          <w:tcPr>
            <w:tcW w:w="4263" w:type="dxa"/>
            <w:vMerge/>
            <w:shd w:val="clear" w:color="auto" w:fill="auto"/>
          </w:tcPr>
          <w:p w:rsidR="0081404E" w:rsidRPr="0088357E" w:rsidRDefault="0081404E" w:rsidP="00400A88"/>
        </w:tc>
        <w:tc>
          <w:tcPr>
            <w:tcW w:w="2553" w:type="dxa"/>
            <w:shd w:val="clear" w:color="auto" w:fill="auto"/>
          </w:tcPr>
          <w:p w:rsidR="0081404E" w:rsidRPr="0088357E" w:rsidRDefault="0081404E" w:rsidP="00400A88"/>
        </w:tc>
        <w:tc>
          <w:tcPr>
            <w:tcW w:w="3155" w:type="dxa"/>
            <w:gridSpan w:val="2"/>
            <w:shd w:val="clear" w:color="auto" w:fill="auto"/>
          </w:tcPr>
          <w:p w:rsidR="0081404E" w:rsidRPr="0088357E" w:rsidRDefault="0081404E" w:rsidP="00400A88"/>
        </w:tc>
      </w:tr>
      <w:tr w:rsidR="0081404E" w:rsidRPr="0088357E" w:rsidTr="00400A88">
        <w:trPr>
          <w:gridAfter w:val="1"/>
          <w:wAfter w:w="142" w:type="dxa"/>
          <w:trHeight w:val="851"/>
        </w:trPr>
        <w:tc>
          <w:tcPr>
            <w:tcW w:w="10065" w:type="dxa"/>
            <w:gridSpan w:val="4"/>
            <w:tcBorders>
              <w:bottom w:val="single" w:sz="4" w:space="0" w:color="000000"/>
            </w:tcBorders>
            <w:shd w:val="clear" w:color="auto" w:fill="auto"/>
          </w:tcPr>
          <w:p w:rsidR="0081404E" w:rsidRPr="0088357E" w:rsidRDefault="00A9408B" w:rsidP="00400A88">
            <w:pPr>
              <w:spacing w:before="240" w:after="120"/>
              <w:jc w:val="both"/>
            </w:pPr>
            <w:r w:rsidRPr="0088357E">
              <w:t>Общество с ограниченной ответственностью «Московские партнеры</w:t>
            </w:r>
            <w:r w:rsidRPr="0088357E">
              <w:rPr>
                <w:bCs/>
                <w:smallCaps/>
              </w:rPr>
              <w:t xml:space="preserve">» </w:t>
            </w:r>
            <w:r w:rsidRPr="0088357E">
              <w:t>в лице Генерального директора Морякова Игоря Дмитриевича, действующего на основании Устава, именуемое в дальнейшем «Управляющий», с одной стороны, и</w:t>
            </w:r>
          </w:p>
        </w:tc>
      </w:tr>
      <w:tr w:rsidR="0081404E" w:rsidRPr="0088357E" w:rsidTr="00400A88">
        <w:trPr>
          <w:gridAfter w:val="1"/>
          <w:wAfter w:w="142" w:type="dxa"/>
          <w:trHeight w:val="581"/>
        </w:trPr>
        <w:tc>
          <w:tcPr>
            <w:tcW w:w="10065" w:type="dxa"/>
            <w:gridSpan w:val="4"/>
            <w:tcBorders>
              <w:top w:val="single" w:sz="4" w:space="0" w:color="000000"/>
              <w:left w:val="single" w:sz="4" w:space="0" w:color="000000"/>
              <w:bottom w:val="single" w:sz="4" w:space="0" w:color="000000"/>
              <w:right w:val="single" w:sz="4" w:space="0" w:color="000000"/>
            </w:tcBorders>
            <w:shd w:val="clear" w:color="auto" w:fill="auto"/>
          </w:tcPr>
          <w:p w:rsidR="0081404E" w:rsidRPr="0088357E" w:rsidRDefault="0081404E" w:rsidP="00400A88">
            <w:pPr>
              <w:spacing w:before="240" w:after="120"/>
              <w:jc w:val="both"/>
            </w:pPr>
          </w:p>
        </w:tc>
      </w:tr>
      <w:tr w:rsidR="0081404E" w:rsidRPr="0088357E" w:rsidTr="00400A88">
        <w:trPr>
          <w:gridAfter w:val="1"/>
          <w:wAfter w:w="142" w:type="dxa"/>
          <w:trHeight w:val="284"/>
        </w:trPr>
        <w:tc>
          <w:tcPr>
            <w:tcW w:w="10065" w:type="dxa"/>
            <w:gridSpan w:val="4"/>
            <w:tcBorders>
              <w:top w:val="single" w:sz="4" w:space="0" w:color="000000"/>
            </w:tcBorders>
            <w:shd w:val="clear" w:color="auto" w:fill="auto"/>
          </w:tcPr>
          <w:p w:rsidR="0081404E" w:rsidRPr="0088357E" w:rsidRDefault="00A9408B" w:rsidP="00400A88">
            <w:pPr>
              <w:spacing w:after="120"/>
              <w:jc w:val="center"/>
            </w:pPr>
            <w:r w:rsidRPr="0088357E">
              <w:t>заключили в г. Москве настоящий договор (далее – Договор) о нижеследующем:</w:t>
            </w:r>
          </w:p>
        </w:tc>
      </w:tr>
    </w:tbl>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Учредитель управления передает Управляющему в доверительное управление Активы, а Управляющий обязуется от своего имени в интересах Учредителя управления за вознаграждение осуществлять доверительное управление Активами в течение срока действия Договора.</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Выгодоприобретателем по Договору является Учредитель управления.</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Неотъемлемой частью Договора является Регламент осуществления ООО «</w:t>
      </w:r>
      <w:r w:rsidRPr="0088357E">
        <w:t>Московские партнеры</w:t>
      </w:r>
      <w:r w:rsidRPr="0088357E">
        <w:rPr>
          <w:color w:val="000000"/>
          <w:w w:val="102"/>
        </w:rPr>
        <w:t xml:space="preserve">» деятельности по доверительному управлению ценными бумагами (далее – Регламент), утвержденный Управляющим и опубликованный в сети Интернет на сайте Управляющего. Регламент устанавливает права и обязанности, порядок взаимодействия Сторон и иные условия осуществления доверительного управления по Договору. Все термины и определения, используемые в Договоре, употребляются в значениях, установленных в Регламенте. </w:t>
      </w:r>
    </w:p>
    <w:p w:rsidR="0081404E" w:rsidRPr="0088357E" w:rsidRDefault="00A9408B" w:rsidP="00400A88">
      <w:pPr>
        <w:numPr>
          <w:ilvl w:val="0"/>
          <w:numId w:val="1"/>
        </w:numPr>
        <w:spacing w:before="120" w:after="120"/>
        <w:ind w:left="0" w:firstLine="0"/>
        <w:jc w:val="both"/>
      </w:pPr>
      <w:r w:rsidRPr="0088357E">
        <w:rPr>
          <w:color w:val="000000"/>
          <w:w w:val="102"/>
        </w:rPr>
        <w:t xml:space="preserve">Учредитель управления ознакомился и согласен со всеми пунктами Регламента, в том числе с односторонним порядком внесения Управляющим изменений и/или дополнений в Регламент. Уведомление Учредителя управления об изменении Регламента, приложений к нему осуществляется путем размещения информации на сайте Управляющего в сети Интернет по адресу: </w:t>
      </w:r>
      <w:hyperlink r:id="rId8">
        <w:r w:rsidRPr="0088357E">
          <w:rPr>
            <w:rStyle w:val="-"/>
            <w:w w:val="102"/>
            <w:u w:val="none"/>
          </w:rPr>
          <w:t>http://www.moscowpartners.com</w:t>
        </w:r>
      </w:hyperlink>
    </w:p>
    <w:p w:rsidR="0081404E" w:rsidRPr="0088357E" w:rsidRDefault="00A9408B" w:rsidP="00400A88">
      <w:pPr>
        <w:numPr>
          <w:ilvl w:val="0"/>
          <w:numId w:val="1"/>
        </w:numPr>
        <w:spacing w:before="120" w:after="120"/>
        <w:ind w:left="0" w:firstLine="0"/>
        <w:jc w:val="both"/>
      </w:pPr>
      <w:r w:rsidRPr="0088357E">
        <w:rPr>
          <w:color w:val="000000"/>
          <w:w w:val="102"/>
        </w:rPr>
        <w:t xml:space="preserve">Учредитель управления ознакомился с внутренними документами Управляющего, размещенными на сайте Управляющего в сети Интернет по адресу: </w:t>
      </w:r>
      <w:hyperlink r:id="rId9">
        <w:r w:rsidRPr="0088357E">
          <w:rPr>
            <w:color w:val="000000"/>
            <w:w w:val="102"/>
          </w:rPr>
          <w:t>http://www.moscowpartners.com</w:t>
        </w:r>
      </w:hyperlink>
      <w:hyperlink r:id="rId10">
        <w:r w:rsidRPr="0088357E">
          <w:rPr>
            <w:color w:val="000000"/>
            <w:w w:val="102"/>
          </w:rPr>
          <w:t>, а именно с Порядком определения инвестиционного профиля учредителей управления ООО «</w:t>
        </w:r>
      </w:hyperlink>
      <w:r w:rsidRPr="0088357E">
        <w:t>Московские партнеры</w:t>
      </w:r>
      <w:r w:rsidRPr="0088357E">
        <w:rPr>
          <w:color w:val="000000"/>
          <w:w w:val="102"/>
        </w:rPr>
        <w:t>», Перечнем мер по недопущению установления приоритета интересов одного или нескольких клиентов над интересами других клиентов при осуществлении ООО «</w:t>
      </w:r>
      <w:r w:rsidRPr="0088357E">
        <w:t>Московские партнеры</w:t>
      </w:r>
      <w:r w:rsidRPr="0088357E">
        <w:rPr>
          <w:color w:val="000000"/>
          <w:w w:val="102"/>
        </w:rPr>
        <w:t>» деятельности по доверительному управлению ценными бумагами, Методикой оценки стоимости объектов доверительного управления в ООО «</w:t>
      </w:r>
      <w:r w:rsidRPr="0088357E">
        <w:t>Московские партнеры</w:t>
      </w:r>
      <w:r w:rsidRPr="0088357E">
        <w:rPr>
          <w:color w:val="000000"/>
          <w:w w:val="102"/>
        </w:rPr>
        <w:t>», Политикой осуществления прав по ценным бумагам, являющимся объектом доверительного управления ООО «</w:t>
      </w:r>
      <w:r w:rsidRPr="0088357E">
        <w:t>Московские партнеры</w:t>
      </w:r>
      <w:r w:rsidRPr="0088357E">
        <w:rPr>
          <w:color w:val="000000"/>
          <w:w w:val="102"/>
        </w:rPr>
        <w:t>», Перечнем мер, направленных на предотвращение конфликта интересов при осуществлении ООО «</w:t>
      </w:r>
      <w:r w:rsidRPr="0088357E">
        <w:t>Московские партнеры</w:t>
      </w:r>
      <w:r w:rsidRPr="0088357E">
        <w:rPr>
          <w:color w:val="000000"/>
          <w:w w:val="102"/>
        </w:rPr>
        <w:t>» профессиональной деятельности на рынке ценных бумаг.</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В случае несогласия Учредителя управления с внесенными после подписания Договора в Регламент изменениями, он вправе расторгнуть Договор в одностороннем порядке, направив Управляющему письменное уведомление о расторжении Договора до вступления в силу указанных изменений. В этом случае к отношениям сторон по Договору до даты его расторжения будут применяться старые условия Регламента.</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Управляющий вправе совершать сделки за счет средств разных учредителей управления.</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Управляющий вправе объединять на одном Банковском счете Управляющего и на Счете Управляющего по учету ценных бумаг денежные средства и ценные бумаги Учредителя управления и иных клиентов Управляющего, в отношении которых Управляющий осуществляет доверительное управление.</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Подписывая настоящий Договор, Учредитель управления подтверждает, что он уведомлен о своем праве запрашивать и получать информацию в соответствии с законодательством о защите прав инвесторов;</w:t>
      </w:r>
    </w:p>
    <w:p w:rsidR="0081404E" w:rsidRPr="0088357E" w:rsidRDefault="00A9408B" w:rsidP="00400A88">
      <w:pPr>
        <w:spacing w:before="120" w:after="120"/>
        <w:jc w:val="both"/>
        <w:rPr>
          <w:color w:val="000000"/>
          <w:w w:val="102"/>
        </w:rPr>
      </w:pPr>
      <w:r w:rsidRPr="0088357E">
        <w:rPr>
          <w:color w:val="000000"/>
          <w:w w:val="102"/>
        </w:rPr>
        <w:t>предупрежден о возможном конфликте интересов;</w:t>
      </w:r>
    </w:p>
    <w:p w:rsidR="0081404E" w:rsidRPr="0088357E" w:rsidRDefault="00A9408B" w:rsidP="00400A88">
      <w:pPr>
        <w:spacing w:before="120" w:after="120"/>
        <w:jc w:val="both"/>
        <w:rPr>
          <w:color w:val="000000"/>
          <w:w w:val="102"/>
        </w:rPr>
      </w:pPr>
      <w:r w:rsidRPr="0088357E">
        <w:rPr>
          <w:color w:val="000000"/>
          <w:w w:val="102"/>
        </w:rPr>
        <w:t>ознакомлен с рисками осуществления деятельности по управлению ценными бумагами, сведения о которых содержатся в соответствующем разделе Регламента, в том числе ознакомлен с декларациями об общих рисках, связанных с осуществлением операций на рынке ценных бумаг, о рисках, связанных с совершением маржинальных и непокрытых сделок, о рисках, связанных с производными финансовыми инструментами, о рисках, связанных с приобретением иностранных ценных бумаг, о рисках, связанных с заключением договоров, являющихся производными финансовыми инструментами, базисным активом которых являются ценные бумаги иностранных эмитентов или индексы, рассчитанные по таким ценным бумагам</w:t>
      </w:r>
    </w:p>
    <w:p w:rsidR="0081404E" w:rsidRPr="0088357E" w:rsidRDefault="00A9408B" w:rsidP="00400A88">
      <w:pPr>
        <w:spacing w:before="120" w:after="120"/>
        <w:jc w:val="both"/>
        <w:rPr>
          <w:color w:val="000000"/>
          <w:w w:val="102"/>
        </w:rPr>
      </w:pPr>
      <w:r w:rsidRPr="0088357E">
        <w:rPr>
          <w:color w:val="000000"/>
          <w:w w:val="102"/>
        </w:rPr>
        <w:t>ознакомлен с тем, что все сделки и операции с Активами совершаются без поручений Учредителя управления;</w:t>
      </w:r>
    </w:p>
    <w:p w:rsidR="0081404E" w:rsidRPr="0088357E" w:rsidRDefault="00A9408B" w:rsidP="00400A88">
      <w:pPr>
        <w:spacing w:before="120" w:after="120"/>
        <w:jc w:val="both"/>
        <w:rPr>
          <w:color w:val="000000"/>
          <w:w w:val="102"/>
        </w:rPr>
      </w:pPr>
      <w:r w:rsidRPr="0088357E">
        <w:rPr>
          <w:color w:val="000000"/>
          <w:w w:val="102"/>
        </w:rPr>
        <w:lastRenderedPageBreak/>
        <w:t>ознакомлен с тем, что результаты деятельности Управляющего по управлению ценными бумаги в прошлом не определяют доходы Учредителя управления в будущем;</w:t>
      </w:r>
    </w:p>
    <w:p w:rsidR="0081404E" w:rsidRPr="0088357E" w:rsidRDefault="00A9408B" w:rsidP="00400A88">
      <w:pPr>
        <w:spacing w:before="120" w:after="120"/>
        <w:jc w:val="both"/>
        <w:rPr>
          <w:color w:val="000000"/>
          <w:w w:val="102"/>
        </w:rPr>
      </w:pPr>
      <w:r w:rsidRPr="0088357E">
        <w:rPr>
          <w:color w:val="000000"/>
          <w:w w:val="102"/>
        </w:rPr>
        <w:t>ознакомлен с тем, что подписание Учредителем управления Отчета или одобрение Отчета иным способом, предусмотренным Регламентом и Договором, в том числе без проверки Отчета, рассматривается в случае спора как одобрение действий Управляющего и согласие с результатами управления ценными бумагами, которые нашли отражение в Отчете.</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Изменения и/или дополнения в Договор и приложения к нему вносятся по соглашению Сторон и оформляются в письменной форме.</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Во всем, что не предусмотрено Договором, Стороны руководствуются положениями Регламента и действующим законодательством Российской Федерации.</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Срок действия Договора и порядок прекращения его действия определяется Регламентом.</w:t>
      </w:r>
    </w:p>
    <w:p w:rsidR="0081404E" w:rsidRPr="0088357E" w:rsidRDefault="00A9408B" w:rsidP="00400A88">
      <w:pPr>
        <w:numPr>
          <w:ilvl w:val="0"/>
          <w:numId w:val="1"/>
        </w:numPr>
        <w:spacing w:before="120" w:after="120"/>
        <w:ind w:left="0" w:firstLine="0"/>
        <w:jc w:val="both"/>
        <w:rPr>
          <w:color w:val="000000"/>
          <w:w w:val="102"/>
        </w:rPr>
      </w:pPr>
      <w:r w:rsidRPr="0088357E">
        <w:rPr>
          <w:color w:val="000000"/>
          <w:w w:val="102"/>
        </w:rPr>
        <w:t>Договор составлен в двух имеющих одинаковую юридическую силу экземплярах, по одному экземпляру для каждой из Сторон.</w:t>
      </w:r>
    </w:p>
    <w:p w:rsidR="0081404E" w:rsidRPr="0088357E" w:rsidRDefault="00A9408B" w:rsidP="00400A88">
      <w:pPr>
        <w:jc w:val="center"/>
        <w:rPr>
          <w:color w:val="000000"/>
          <w:spacing w:val="20"/>
          <w:w w:val="102"/>
        </w:rPr>
      </w:pPr>
      <w:r w:rsidRPr="0088357E">
        <w:rPr>
          <w:color w:val="000000"/>
          <w:spacing w:val="20"/>
          <w:w w:val="102"/>
        </w:rPr>
        <w:t>ПОДПИСИ СТОРОН</w:t>
      </w:r>
    </w:p>
    <w:p w:rsidR="0081404E" w:rsidRPr="0088357E" w:rsidRDefault="0081404E" w:rsidP="00400A88">
      <w:pPr>
        <w:jc w:val="center"/>
        <w:rPr>
          <w:color w:val="000000"/>
          <w:spacing w:val="20"/>
          <w:w w:val="102"/>
        </w:rPr>
      </w:pPr>
    </w:p>
    <w:tbl>
      <w:tblPr>
        <w:tblW w:w="10524" w:type="dxa"/>
        <w:tblInd w:w="109" w:type="dxa"/>
        <w:tblLook w:val="0000" w:firstRow="0" w:lastRow="0" w:firstColumn="0" w:lastColumn="0" w:noHBand="0" w:noVBand="0"/>
      </w:tblPr>
      <w:tblGrid>
        <w:gridCol w:w="2879"/>
        <w:gridCol w:w="2520"/>
        <w:gridCol w:w="2520"/>
        <w:gridCol w:w="1718"/>
        <w:gridCol w:w="887"/>
      </w:tblGrid>
      <w:tr w:rsidR="0081404E" w:rsidRPr="0088357E" w:rsidTr="00DF5B4B">
        <w:tc>
          <w:tcPr>
            <w:tcW w:w="5399" w:type="dxa"/>
            <w:gridSpan w:val="2"/>
            <w:shd w:val="clear" w:color="auto" w:fill="auto"/>
          </w:tcPr>
          <w:p w:rsidR="0081404E" w:rsidRPr="0088357E" w:rsidRDefault="00A9408B" w:rsidP="00400A88">
            <w:pPr>
              <w:jc w:val="center"/>
              <w:rPr>
                <w:color w:val="000000"/>
                <w:w w:val="102"/>
              </w:rPr>
            </w:pPr>
            <w:r w:rsidRPr="0088357E">
              <w:rPr>
                <w:color w:val="000000"/>
                <w:w w:val="102"/>
              </w:rPr>
              <w:t>Управляющий</w:t>
            </w:r>
          </w:p>
        </w:tc>
        <w:tc>
          <w:tcPr>
            <w:tcW w:w="4238" w:type="dxa"/>
            <w:gridSpan w:val="2"/>
            <w:shd w:val="clear" w:color="auto" w:fill="auto"/>
          </w:tcPr>
          <w:p w:rsidR="0081404E" w:rsidRPr="0088357E" w:rsidRDefault="00A9408B" w:rsidP="00400A88">
            <w:pPr>
              <w:jc w:val="center"/>
              <w:rPr>
                <w:color w:val="000000"/>
                <w:w w:val="102"/>
              </w:rPr>
            </w:pPr>
            <w:r w:rsidRPr="0088357E">
              <w:rPr>
                <w:color w:val="000000"/>
                <w:w w:val="102"/>
              </w:rPr>
              <w:t>Учредитель управления</w:t>
            </w:r>
          </w:p>
        </w:tc>
        <w:tc>
          <w:tcPr>
            <w:tcW w:w="886" w:type="dxa"/>
            <w:shd w:val="clear" w:color="auto" w:fill="auto"/>
          </w:tcPr>
          <w:p w:rsidR="0081404E" w:rsidRPr="0088357E" w:rsidRDefault="0081404E" w:rsidP="00400A88"/>
        </w:tc>
      </w:tr>
      <w:tr w:rsidR="0081404E" w:rsidRPr="0088357E" w:rsidTr="00DF5B4B">
        <w:trPr>
          <w:trHeight w:val="376"/>
        </w:trPr>
        <w:tc>
          <w:tcPr>
            <w:tcW w:w="5399" w:type="dxa"/>
            <w:gridSpan w:val="2"/>
            <w:shd w:val="clear" w:color="auto" w:fill="auto"/>
          </w:tcPr>
          <w:p w:rsidR="0081404E" w:rsidRPr="0088357E" w:rsidRDefault="00A9408B" w:rsidP="00400A88">
            <w:pPr>
              <w:pStyle w:val="5"/>
              <w:spacing w:before="120" w:after="120"/>
              <w:rPr>
                <w:b w:val="0"/>
                <w:bCs w:val="0"/>
                <w:i w:val="0"/>
                <w:iCs w:val="0"/>
                <w:color w:val="000000"/>
                <w:w w:val="102"/>
                <w:sz w:val="20"/>
                <w:szCs w:val="20"/>
              </w:rPr>
            </w:pPr>
            <w:r w:rsidRPr="0088357E">
              <w:rPr>
                <w:b w:val="0"/>
                <w:bCs w:val="0"/>
                <w:i w:val="0"/>
                <w:iCs w:val="0"/>
                <w:color w:val="000000"/>
                <w:w w:val="102"/>
                <w:sz w:val="20"/>
                <w:szCs w:val="20"/>
              </w:rPr>
              <w:t>ООО «Московские партнеры»</w:t>
            </w:r>
          </w:p>
        </w:tc>
        <w:tc>
          <w:tcPr>
            <w:tcW w:w="4238" w:type="dxa"/>
            <w:gridSpan w:val="2"/>
            <w:tcBorders>
              <w:bottom w:val="single" w:sz="4" w:space="0" w:color="auto"/>
            </w:tcBorders>
            <w:shd w:val="clear" w:color="auto" w:fill="auto"/>
          </w:tcPr>
          <w:p w:rsidR="0081404E" w:rsidRPr="0088357E" w:rsidRDefault="0081404E" w:rsidP="00400A88">
            <w:pPr>
              <w:pStyle w:val="5"/>
              <w:spacing w:before="120" w:after="120"/>
              <w:rPr>
                <w:b w:val="0"/>
                <w:bCs w:val="0"/>
                <w:i w:val="0"/>
                <w:iCs w:val="0"/>
                <w:color w:val="000000"/>
                <w:w w:val="102"/>
                <w:sz w:val="20"/>
                <w:szCs w:val="20"/>
              </w:rPr>
            </w:pPr>
          </w:p>
        </w:tc>
        <w:tc>
          <w:tcPr>
            <w:tcW w:w="886" w:type="dxa"/>
            <w:shd w:val="clear" w:color="auto" w:fill="auto"/>
          </w:tcPr>
          <w:p w:rsidR="0081404E" w:rsidRPr="0088357E" w:rsidRDefault="0081404E" w:rsidP="00400A88"/>
        </w:tc>
      </w:tr>
      <w:tr w:rsidR="0081404E" w:rsidRPr="0088357E" w:rsidTr="00DF5B4B">
        <w:trPr>
          <w:trHeight w:val="361"/>
        </w:trPr>
        <w:tc>
          <w:tcPr>
            <w:tcW w:w="5399" w:type="dxa"/>
            <w:gridSpan w:val="2"/>
            <w:shd w:val="clear" w:color="auto" w:fill="auto"/>
          </w:tcPr>
          <w:p w:rsidR="0081404E" w:rsidRPr="0088357E" w:rsidRDefault="0081404E" w:rsidP="00400A88">
            <w:pPr>
              <w:pStyle w:val="22"/>
              <w:ind w:left="0"/>
              <w:jc w:val="left"/>
              <w:rPr>
                <w:rFonts w:ascii="Times New Roman" w:hAnsi="Times New Roman" w:cs="Times New Roman"/>
                <w:color w:val="000000"/>
                <w:w w:val="102"/>
                <w:sz w:val="20"/>
              </w:rPr>
            </w:pPr>
          </w:p>
        </w:tc>
        <w:tc>
          <w:tcPr>
            <w:tcW w:w="4238" w:type="dxa"/>
            <w:gridSpan w:val="2"/>
            <w:tcBorders>
              <w:top w:val="single" w:sz="4" w:space="0" w:color="auto"/>
            </w:tcBorders>
            <w:shd w:val="clear" w:color="auto" w:fill="auto"/>
          </w:tcPr>
          <w:p w:rsidR="0081404E" w:rsidRPr="0088357E" w:rsidRDefault="0081404E" w:rsidP="00400A88">
            <w:pPr>
              <w:pStyle w:val="22"/>
              <w:ind w:left="0"/>
              <w:rPr>
                <w:rFonts w:ascii="Times New Roman" w:hAnsi="Times New Roman" w:cs="Times New Roman"/>
                <w:color w:val="000000"/>
                <w:w w:val="102"/>
                <w:sz w:val="20"/>
              </w:rPr>
            </w:pPr>
          </w:p>
        </w:tc>
        <w:tc>
          <w:tcPr>
            <w:tcW w:w="886" w:type="dxa"/>
            <w:shd w:val="clear" w:color="auto" w:fill="auto"/>
          </w:tcPr>
          <w:p w:rsidR="0081404E" w:rsidRPr="0088357E" w:rsidRDefault="0081404E" w:rsidP="00400A88"/>
        </w:tc>
      </w:tr>
      <w:tr w:rsidR="0081404E" w:rsidRPr="0088357E">
        <w:trPr>
          <w:trHeight w:val="284"/>
        </w:trPr>
        <w:tc>
          <w:tcPr>
            <w:tcW w:w="2879" w:type="dxa"/>
            <w:shd w:val="clear" w:color="auto" w:fill="auto"/>
          </w:tcPr>
          <w:p w:rsidR="0081404E" w:rsidRPr="0088357E" w:rsidRDefault="00A9408B" w:rsidP="00400A88">
            <w:pPr>
              <w:pStyle w:val="22"/>
              <w:ind w:left="0"/>
              <w:rPr>
                <w:rFonts w:ascii="Times New Roman" w:hAnsi="Times New Roman" w:cs="Times New Roman"/>
                <w:color w:val="000000"/>
                <w:w w:val="102"/>
                <w:sz w:val="20"/>
              </w:rPr>
            </w:pPr>
            <w:r w:rsidRPr="0088357E">
              <w:rPr>
                <w:rFonts w:ascii="Times New Roman" w:hAnsi="Times New Roman" w:cs="Times New Roman"/>
                <w:color w:val="000000"/>
                <w:w w:val="102"/>
                <w:sz w:val="20"/>
              </w:rPr>
              <w:t xml:space="preserve">________________ </w:t>
            </w:r>
          </w:p>
        </w:tc>
        <w:tc>
          <w:tcPr>
            <w:tcW w:w="2519" w:type="dxa"/>
            <w:shd w:val="clear" w:color="auto" w:fill="auto"/>
          </w:tcPr>
          <w:p w:rsidR="0081404E" w:rsidRPr="0088357E" w:rsidRDefault="0081404E" w:rsidP="00400A88">
            <w:pPr>
              <w:rPr>
                <w:color w:val="000000"/>
                <w:w w:val="102"/>
              </w:rPr>
            </w:pPr>
          </w:p>
        </w:tc>
        <w:tc>
          <w:tcPr>
            <w:tcW w:w="2520" w:type="dxa"/>
            <w:shd w:val="clear" w:color="auto" w:fill="auto"/>
          </w:tcPr>
          <w:p w:rsidR="0081404E" w:rsidRPr="0088357E" w:rsidRDefault="0081404E" w:rsidP="00400A88">
            <w:pPr>
              <w:pStyle w:val="22"/>
              <w:ind w:left="0"/>
              <w:rPr>
                <w:rFonts w:ascii="Times New Roman" w:hAnsi="Times New Roman" w:cs="Times New Roman"/>
                <w:color w:val="000000"/>
                <w:w w:val="102"/>
                <w:sz w:val="20"/>
              </w:rPr>
            </w:pPr>
          </w:p>
        </w:tc>
        <w:tc>
          <w:tcPr>
            <w:tcW w:w="2605" w:type="dxa"/>
            <w:gridSpan w:val="2"/>
            <w:shd w:val="clear" w:color="auto" w:fill="auto"/>
          </w:tcPr>
          <w:p w:rsidR="0081404E" w:rsidRPr="0088357E" w:rsidRDefault="0081404E" w:rsidP="00400A88">
            <w:pPr>
              <w:rPr>
                <w:color w:val="000000"/>
                <w:w w:val="102"/>
              </w:rPr>
            </w:pPr>
          </w:p>
        </w:tc>
      </w:tr>
    </w:tbl>
    <w:p w:rsidR="00692905" w:rsidRDefault="00692905" w:rsidP="00400A88">
      <w:pPr>
        <w:pStyle w:val="aa"/>
        <w:spacing w:after="60"/>
        <w:jc w:val="both"/>
      </w:pPr>
    </w:p>
    <w:p w:rsidR="00692905" w:rsidRPr="00692905" w:rsidRDefault="00692905" w:rsidP="00692905"/>
    <w:p w:rsidR="00692905" w:rsidRPr="00692905" w:rsidRDefault="00692905" w:rsidP="00692905"/>
    <w:p w:rsidR="00692905" w:rsidRPr="00692905" w:rsidRDefault="00692905" w:rsidP="00692905"/>
    <w:p w:rsidR="00692905" w:rsidRPr="00692905" w:rsidRDefault="00692905" w:rsidP="00692905"/>
    <w:p w:rsidR="00692905" w:rsidRPr="00692905" w:rsidRDefault="00692905" w:rsidP="00692905"/>
    <w:p w:rsidR="00692905" w:rsidRPr="00692905" w:rsidRDefault="00692905" w:rsidP="00692905"/>
    <w:p w:rsidR="00692905" w:rsidRPr="00692905" w:rsidRDefault="00692905" w:rsidP="00692905"/>
    <w:p w:rsidR="00692905" w:rsidRPr="00692905" w:rsidRDefault="00692905" w:rsidP="00692905"/>
    <w:p w:rsidR="00692905" w:rsidRDefault="00692905" w:rsidP="00692905"/>
    <w:p w:rsidR="00692905" w:rsidRDefault="00692905" w:rsidP="00692905">
      <w:pPr>
        <w:tabs>
          <w:tab w:val="left" w:pos="3090"/>
        </w:tabs>
      </w:pPr>
      <w:r>
        <w:tab/>
      </w:r>
    </w:p>
    <w:p w:rsidR="00692905" w:rsidRDefault="00692905" w:rsidP="00692905"/>
    <w:p w:rsidR="0081404E" w:rsidRPr="00692905" w:rsidRDefault="0081404E" w:rsidP="00692905">
      <w:pPr>
        <w:sectPr w:rsidR="0081404E" w:rsidRPr="00692905" w:rsidSect="00400A88">
          <w:footerReference w:type="default" r:id="rId11"/>
          <w:pgSz w:w="11906" w:h="16838"/>
          <w:pgMar w:top="397" w:right="849" w:bottom="397" w:left="993" w:header="0" w:footer="257" w:gutter="0"/>
          <w:cols w:space="720"/>
          <w:formProt w:val="0"/>
          <w:docGrid w:linePitch="360" w:charSpace="8192"/>
        </w:sectPr>
      </w:pPr>
    </w:p>
    <w:p w:rsidR="00C17A8B" w:rsidRDefault="00A9408B" w:rsidP="006C04ED">
      <w:pPr>
        <w:pStyle w:val="21"/>
        <w:spacing w:before="60" w:after="60" w:line="216" w:lineRule="auto"/>
        <w:jc w:val="right"/>
        <w:rPr>
          <w:sz w:val="20"/>
        </w:rPr>
      </w:pPr>
      <w:r w:rsidRPr="0088357E">
        <w:rPr>
          <w:sz w:val="20"/>
        </w:rPr>
        <w:lastRenderedPageBreak/>
        <w:t xml:space="preserve">Приложение № 1 к Договору доверительного </w:t>
      </w:r>
    </w:p>
    <w:p w:rsidR="0081404E" w:rsidRPr="0088357E" w:rsidRDefault="00A9408B" w:rsidP="006C04ED">
      <w:pPr>
        <w:pStyle w:val="21"/>
        <w:spacing w:before="60" w:after="60" w:line="216" w:lineRule="auto"/>
        <w:jc w:val="right"/>
        <w:rPr>
          <w:sz w:val="20"/>
        </w:rPr>
      </w:pPr>
      <w:r w:rsidRPr="0088357E">
        <w:rPr>
          <w:sz w:val="20"/>
        </w:rPr>
        <w:t>управления ценными бумагами</w:t>
      </w:r>
    </w:p>
    <w:p w:rsidR="00C17A8B" w:rsidRDefault="00C17A8B" w:rsidP="00400A88">
      <w:pPr>
        <w:pStyle w:val="21"/>
        <w:spacing w:before="60" w:after="60" w:line="216" w:lineRule="auto"/>
        <w:jc w:val="center"/>
        <w:rPr>
          <w:sz w:val="20"/>
        </w:rPr>
      </w:pPr>
    </w:p>
    <w:p w:rsidR="006C04ED" w:rsidRDefault="006C04ED" w:rsidP="00400A88">
      <w:pPr>
        <w:pStyle w:val="21"/>
        <w:spacing w:before="60" w:after="60" w:line="216" w:lineRule="auto"/>
        <w:jc w:val="center"/>
        <w:rPr>
          <w:sz w:val="20"/>
        </w:rPr>
      </w:pPr>
      <w:r>
        <w:rPr>
          <w:sz w:val="20"/>
        </w:rPr>
        <w:t>ТАРИФЫ</w:t>
      </w:r>
    </w:p>
    <w:p w:rsidR="0081404E" w:rsidRPr="0088357E" w:rsidRDefault="006C04ED" w:rsidP="00400A88">
      <w:pPr>
        <w:pStyle w:val="21"/>
        <w:spacing w:before="60" w:after="60" w:line="216" w:lineRule="auto"/>
        <w:jc w:val="center"/>
        <w:rPr>
          <w:sz w:val="20"/>
        </w:rPr>
      </w:pPr>
      <w:r>
        <w:rPr>
          <w:sz w:val="20"/>
        </w:rPr>
        <w:t>(</w:t>
      </w:r>
      <w:r w:rsidR="00A9408B" w:rsidRPr="0088357E">
        <w:rPr>
          <w:sz w:val="20"/>
        </w:rPr>
        <w:t>РАЗМЕР И ПОРЯДОК РАСЧЕТА ВОЗНАГРАЖДЕНИЯ УПРАВЛЯЮЩЕГО)</w:t>
      </w:r>
    </w:p>
    <w:tbl>
      <w:tblPr>
        <w:tblStyle w:val="af5"/>
        <w:tblW w:w="10173" w:type="dxa"/>
        <w:tblLook w:val="04A0" w:firstRow="1" w:lastRow="0" w:firstColumn="1" w:lastColumn="0" w:noHBand="0" w:noVBand="1"/>
      </w:tblPr>
      <w:tblGrid>
        <w:gridCol w:w="2517"/>
        <w:gridCol w:w="7656"/>
      </w:tblGrid>
      <w:tr w:rsidR="0081404E" w:rsidRPr="0088357E" w:rsidTr="00F91D87">
        <w:tc>
          <w:tcPr>
            <w:tcW w:w="2517" w:type="dxa"/>
            <w:shd w:val="clear" w:color="auto" w:fill="auto"/>
          </w:tcPr>
          <w:p w:rsidR="0081404E" w:rsidRPr="0088357E" w:rsidRDefault="00A9408B" w:rsidP="00400A88">
            <w:pPr>
              <w:pStyle w:val="21"/>
              <w:spacing w:before="60" w:after="60" w:line="216" w:lineRule="auto"/>
              <w:rPr>
                <w:sz w:val="20"/>
              </w:rPr>
            </w:pPr>
            <w:r w:rsidRPr="0088357E">
              <w:rPr>
                <w:sz w:val="20"/>
              </w:rPr>
              <w:t>Дата договора</w:t>
            </w:r>
          </w:p>
        </w:tc>
        <w:tc>
          <w:tcPr>
            <w:tcW w:w="7656" w:type="dxa"/>
            <w:shd w:val="clear" w:color="auto" w:fill="auto"/>
          </w:tcPr>
          <w:p w:rsidR="0081404E" w:rsidRPr="0088357E" w:rsidRDefault="0081404E" w:rsidP="00400A88">
            <w:pPr>
              <w:pStyle w:val="21"/>
              <w:spacing w:before="60" w:after="60" w:line="216" w:lineRule="auto"/>
              <w:rPr>
                <w:sz w:val="20"/>
              </w:rPr>
            </w:pPr>
          </w:p>
        </w:tc>
      </w:tr>
      <w:tr w:rsidR="0081404E" w:rsidRPr="0088357E" w:rsidTr="00F91D87">
        <w:tc>
          <w:tcPr>
            <w:tcW w:w="2517" w:type="dxa"/>
            <w:shd w:val="clear" w:color="auto" w:fill="auto"/>
          </w:tcPr>
          <w:p w:rsidR="0081404E" w:rsidRPr="0088357E" w:rsidRDefault="00A9408B" w:rsidP="00400A88">
            <w:pPr>
              <w:pStyle w:val="21"/>
              <w:spacing w:before="60" w:after="60" w:line="216" w:lineRule="auto"/>
              <w:rPr>
                <w:sz w:val="20"/>
              </w:rPr>
            </w:pPr>
            <w:r w:rsidRPr="0088357E">
              <w:rPr>
                <w:sz w:val="20"/>
              </w:rPr>
              <w:t>Номер договора</w:t>
            </w:r>
          </w:p>
        </w:tc>
        <w:tc>
          <w:tcPr>
            <w:tcW w:w="7656" w:type="dxa"/>
            <w:shd w:val="clear" w:color="auto" w:fill="auto"/>
          </w:tcPr>
          <w:p w:rsidR="0081404E" w:rsidRPr="0088357E" w:rsidRDefault="0081404E" w:rsidP="00400A88">
            <w:pPr>
              <w:pStyle w:val="21"/>
              <w:spacing w:before="60" w:after="60" w:line="216" w:lineRule="auto"/>
              <w:rPr>
                <w:sz w:val="20"/>
              </w:rPr>
            </w:pPr>
          </w:p>
        </w:tc>
      </w:tr>
      <w:tr w:rsidR="0081404E" w:rsidRPr="0088357E" w:rsidTr="00F91D87">
        <w:tc>
          <w:tcPr>
            <w:tcW w:w="2517" w:type="dxa"/>
            <w:shd w:val="clear" w:color="auto" w:fill="auto"/>
          </w:tcPr>
          <w:p w:rsidR="0081404E" w:rsidRPr="0088357E" w:rsidRDefault="00A9408B" w:rsidP="00400A88">
            <w:pPr>
              <w:pStyle w:val="21"/>
              <w:spacing w:before="60" w:after="60" w:line="216" w:lineRule="auto"/>
              <w:rPr>
                <w:sz w:val="20"/>
              </w:rPr>
            </w:pPr>
            <w:r w:rsidRPr="0088357E">
              <w:rPr>
                <w:sz w:val="20"/>
              </w:rPr>
              <w:t>Учредитель управления</w:t>
            </w:r>
          </w:p>
        </w:tc>
        <w:tc>
          <w:tcPr>
            <w:tcW w:w="7656" w:type="dxa"/>
            <w:shd w:val="clear" w:color="auto" w:fill="auto"/>
          </w:tcPr>
          <w:p w:rsidR="0081404E" w:rsidRPr="0088357E" w:rsidRDefault="0081404E" w:rsidP="00400A88">
            <w:pPr>
              <w:pStyle w:val="21"/>
              <w:spacing w:before="60" w:after="60" w:line="216" w:lineRule="auto"/>
              <w:rPr>
                <w:sz w:val="20"/>
              </w:rPr>
            </w:pPr>
          </w:p>
        </w:tc>
      </w:tr>
      <w:tr w:rsidR="0081404E" w:rsidRPr="0088357E" w:rsidTr="00F91D87">
        <w:tc>
          <w:tcPr>
            <w:tcW w:w="2517" w:type="dxa"/>
            <w:shd w:val="clear" w:color="auto" w:fill="auto"/>
          </w:tcPr>
          <w:p w:rsidR="0081404E" w:rsidRPr="0088357E" w:rsidRDefault="00A9408B" w:rsidP="00400A88">
            <w:pPr>
              <w:pStyle w:val="21"/>
              <w:spacing w:before="60" w:after="60" w:line="216" w:lineRule="auto"/>
              <w:rPr>
                <w:sz w:val="20"/>
              </w:rPr>
            </w:pPr>
            <w:r w:rsidRPr="0088357E">
              <w:rPr>
                <w:sz w:val="20"/>
              </w:rPr>
              <w:t>Управляющий</w:t>
            </w:r>
          </w:p>
        </w:tc>
        <w:tc>
          <w:tcPr>
            <w:tcW w:w="7656" w:type="dxa"/>
            <w:shd w:val="clear" w:color="auto" w:fill="auto"/>
          </w:tcPr>
          <w:p w:rsidR="0081404E" w:rsidRPr="0088357E" w:rsidRDefault="0081404E" w:rsidP="00400A88">
            <w:pPr>
              <w:pStyle w:val="21"/>
              <w:spacing w:before="60" w:after="60" w:line="216" w:lineRule="auto"/>
              <w:rPr>
                <w:sz w:val="20"/>
              </w:rPr>
            </w:pPr>
          </w:p>
        </w:tc>
      </w:tr>
      <w:tr w:rsidR="0081404E" w:rsidRPr="0088357E" w:rsidTr="00F91D87">
        <w:tc>
          <w:tcPr>
            <w:tcW w:w="2517" w:type="dxa"/>
            <w:shd w:val="clear" w:color="auto" w:fill="auto"/>
          </w:tcPr>
          <w:p w:rsidR="0081404E" w:rsidRPr="0088357E" w:rsidRDefault="00A9408B" w:rsidP="00400A88">
            <w:pPr>
              <w:pStyle w:val="21"/>
              <w:spacing w:before="60" w:after="60" w:line="216" w:lineRule="auto"/>
              <w:rPr>
                <w:sz w:val="20"/>
              </w:rPr>
            </w:pPr>
            <w:r w:rsidRPr="0088357E">
              <w:rPr>
                <w:sz w:val="20"/>
              </w:rPr>
              <w:t>Дата подписания</w:t>
            </w:r>
          </w:p>
        </w:tc>
        <w:tc>
          <w:tcPr>
            <w:tcW w:w="7656" w:type="dxa"/>
            <w:shd w:val="clear" w:color="auto" w:fill="auto"/>
          </w:tcPr>
          <w:p w:rsidR="0081404E" w:rsidRPr="0088357E" w:rsidRDefault="0081404E" w:rsidP="00400A88">
            <w:pPr>
              <w:pStyle w:val="21"/>
              <w:spacing w:before="60" w:after="60" w:line="216" w:lineRule="auto"/>
              <w:rPr>
                <w:sz w:val="20"/>
              </w:rPr>
            </w:pPr>
          </w:p>
        </w:tc>
      </w:tr>
    </w:tbl>
    <w:p w:rsidR="0081404E" w:rsidRPr="0088357E" w:rsidRDefault="00A9408B" w:rsidP="00400A88">
      <w:pPr>
        <w:pStyle w:val="21"/>
        <w:numPr>
          <w:ilvl w:val="0"/>
          <w:numId w:val="2"/>
        </w:numPr>
        <w:spacing w:before="60" w:after="60" w:line="216" w:lineRule="auto"/>
        <w:ind w:left="0" w:firstLine="0"/>
        <w:rPr>
          <w:sz w:val="20"/>
        </w:rPr>
      </w:pPr>
      <w:r w:rsidRPr="0088357E">
        <w:rPr>
          <w:sz w:val="20"/>
        </w:rPr>
        <w:t>Настоящее Приложение устанавливает размер и порядок расчета Вознаграждения Управляющего в соответствии с условиями Договора и Регламента. Порядок уплаты (удержания) Вознаграждения и методика оценки стоимости Активов устанавливается Регламентом.</w:t>
      </w:r>
    </w:p>
    <w:p w:rsidR="0081404E" w:rsidRPr="0088357E" w:rsidRDefault="00A9408B" w:rsidP="00400A88">
      <w:pPr>
        <w:pStyle w:val="21"/>
        <w:numPr>
          <w:ilvl w:val="0"/>
          <w:numId w:val="2"/>
        </w:numPr>
        <w:spacing w:after="60" w:line="216" w:lineRule="auto"/>
        <w:ind w:left="0" w:firstLine="0"/>
        <w:rPr>
          <w:sz w:val="20"/>
        </w:rPr>
      </w:pPr>
      <w:r w:rsidRPr="0088357E">
        <w:rPr>
          <w:sz w:val="20"/>
        </w:rPr>
        <w:t>Вознаграждение состоит из Вознаграждения за управление и Вознаграждения за прирост. Общий размер Вознаграждения определяется как сумма Вознаграждения за управление и Вознаграждения за прирост.</w:t>
      </w:r>
    </w:p>
    <w:p w:rsidR="0081404E" w:rsidRPr="0088357E" w:rsidRDefault="00A9408B" w:rsidP="00400A88">
      <w:pPr>
        <w:pStyle w:val="21"/>
        <w:numPr>
          <w:ilvl w:val="0"/>
          <w:numId w:val="2"/>
        </w:numPr>
        <w:spacing w:after="60" w:line="216" w:lineRule="auto"/>
        <w:ind w:left="0" w:firstLine="0"/>
        <w:rPr>
          <w:sz w:val="20"/>
        </w:rPr>
      </w:pPr>
      <w:r w:rsidRPr="0088357E">
        <w:rPr>
          <w:sz w:val="20"/>
        </w:rPr>
        <w:t>Для взимания Вознаграждения за управление и для взимания Вознаграждения за прирост устанавливаются соответствующие Отчетные периоды, определяемые в соответствии с Регламентом.</w:t>
      </w:r>
    </w:p>
    <w:p w:rsidR="0081404E" w:rsidRPr="0088357E" w:rsidRDefault="00A9408B" w:rsidP="00400A88">
      <w:pPr>
        <w:pStyle w:val="21"/>
        <w:numPr>
          <w:ilvl w:val="0"/>
          <w:numId w:val="2"/>
        </w:numPr>
        <w:spacing w:after="60" w:line="216" w:lineRule="auto"/>
        <w:ind w:left="0" w:firstLine="0"/>
        <w:rPr>
          <w:sz w:val="20"/>
        </w:rPr>
      </w:pPr>
      <w:r w:rsidRPr="0088357E">
        <w:rPr>
          <w:sz w:val="20"/>
        </w:rPr>
        <w:t>Для целей расчета Вознаграждения за управление применяется процентная ставка за управление (далее – ПУ), которая выражается в процентах годовых и определяется тарифным планом, выбранным Учредителем управления согласно п. 12 настоящего Приложения (далее – Тарифный план).</w:t>
      </w:r>
    </w:p>
    <w:p w:rsidR="0081404E" w:rsidRPr="0088357E" w:rsidRDefault="00A9408B" w:rsidP="00400A88">
      <w:pPr>
        <w:pStyle w:val="21"/>
        <w:numPr>
          <w:ilvl w:val="0"/>
          <w:numId w:val="2"/>
        </w:numPr>
        <w:spacing w:after="60" w:line="216" w:lineRule="auto"/>
        <w:ind w:left="0" w:firstLine="0"/>
        <w:rPr>
          <w:sz w:val="20"/>
        </w:rPr>
      </w:pPr>
      <w:r w:rsidRPr="0088357E">
        <w:rPr>
          <w:sz w:val="20"/>
        </w:rPr>
        <w:t>Для целей расчета Вознаграждения за прирост применяется процентная ставка за прирост (далее – ПП), которая выражается в абсолютных процентах и определяется Тарифным планом.</w:t>
      </w:r>
    </w:p>
    <w:p w:rsidR="0081404E" w:rsidRPr="0088357E" w:rsidRDefault="00A9408B" w:rsidP="00400A88">
      <w:pPr>
        <w:pStyle w:val="21"/>
        <w:numPr>
          <w:ilvl w:val="0"/>
          <w:numId w:val="2"/>
        </w:numPr>
        <w:spacing w:after="60" w:line="216" w:lineRule="auto"/>
        <w:ind w:left="0" w:firstLine="0"/>
        <w:rPr>
          <w:sz w:val="20"/>
        </w:rPr>
      </w:pPr>
      <w:r w:rsidRPr="0088357E">
        <w:rPr>
          <w:sz w:val="20"/>
        </w:rPr>
        <w:t>Для целей расчета Вознаграждения стоимость Активов, переданных в управление на текущий день Отчетного периода определяется как стоимость Активов на начало Отчетного периода с учетом стоимости ранее поступивших в Отчетном периоде Активов и за вычетом стоимости ранее изъятых в Отчетном периоде Активов, а также ранее удержанных в Отчетном периоде из Активов сумм Расходов, налогов и сборов.</w:t>
      </w:r>
    </w:p>
    <w:p w:rsidR="0081404E" w:rsidRPr="0088357E" w:rsidRDefault="00A9408B" w:rsidP="00400A88">
      <w:pPr>
        <w:pStyle w:val="21"/>
        <w:numPr>
          <w:ilvl w:val="0"/>
          <w:numId w:val="2"/>
        </w:numPr>
        <w:spacing w:after="60" w:line="216" w:lineRule="auto"/>
        <w:ind w:left="0" w:firstLine="0"/>
        <w:rPr>
          <w:sz w:val="20"/>
        </w:rPr>
      </w:pPr>
      <w:r w:rsidRPr="0088357E">
        <w:rPr>
          <w:sz w:val="20"/>
        </w:rPr>
        <w:t>Размер Вознаграждения за управление рассчитывается отдельно за каждый календарный день доверительного управления Активами как произведение ПУ (приведенного к значению, соответствующему одному календарному дню) и стоимости Активов на конец соответствующего календарного дня.</w:t>
      </w:r>
    </w:p>
    <w:p w:rsidR="0081404E" w:rsidRPr="0088357E" w:rsidRDefault="00A9408B" w:rsidP="00400A88">
      <w:pPr>
        <w:pStyle w:val="21"/>
        <w:numPr>
          <w:ilvl w:val="0"/>
          <w:numId w:val="2"/>
        </w:numPr>
        <w:spacing w:after="60" w:line="216" w:lineRule="auto"/>
        <w:ind w:left="0" w:firstLine="0"/>
        <w:rPr>
          <w:sz w:val="20"/>
        </w:rPr>
      </w:pPr>
      <w:r w:rsidRPr="0088357E">
        <w:rPr>
          <w:sz w:val="20"/>
        </w:rPr>
        <w:t>Размер Вознаграждения за управление по итогам Отчетного периода определяется как сумма Вознаграждения за управление, рассчитанных за каждый календарный день в Отчетном периоде.</w:t>
      </w:r>
    </w:p>
    <w:p w:rsidR="0081404E" w:rsidRPr="0088357E" w:rsidRDefault="00A9408B" w:rsidP="00400A88">
      <w:pPr>
        <w:pStyle w:val="21"/>
        <w:numPr>
          <w:ilvl w:val="0"/>
          <w:numId w:val="2"/>
        </w:numPr>
        <w:spacing w:after="60" w:line="216" w:lineRule="auto"/>
        <w:ind w:left="0" w:firstLine="0"/>
        <w:rPr>
          <w:sz w:val="20"/>
        </w:rPr>
      </w:pPr>
      <w:r w:rsidRPr="0088357E">
        <w:rPr>
          <w:sz w:val="20"/>
        </w:rPr>
        <w:t>Для целей определения Вознаграждения за прирост по итогам Отчетного периода рассчитывается Прирост стоимости Активов, равный разнице между стоимостью Активов на конец Отчетного периода и Активов, переданных в управление на конец Отчетного периода.</w:t>
      </w:r>
    </w:p>
    <w:p w:rsidR="0081404E" w:rsidRPr="0088357E" w:rsidRDefault="00A9408B" w:rsidP="00400A88">
      <w:pPr>
        <w:pStyle w:val="21"/>
        <w:numPr>
          <w:ilvl w:val="0"/>
          <w:numId w:val="2"/>
        </w:numPr>
        <w:spacing w:after="60" w:line="216" w:lineRule="auto"/>
        <w:ind w:left="0" w:firstLine="0"/>
        <w:rPr>
          <w:sz w:val="20"/>
        </w:rPr>
      </w:pPr>
      <w:r w:rsidRPr="0088357E">
        <w:rPr>
          <w:sz w:val="20"/>
        </w:rPr>
        <w:t>Размер Вознаграждения за прирост определяется как произведение ПП и размера Прироста стоимости Активов на конец этого Отчетного периода.</w:t>
      </w:r>
    </w:p>
    <w:p w:rsidR="0081404E" w:rsidRPr="0088357E" w:rsidRDefault="00A9408B" w:rsidP="00400A88">
      <w:pPr>
        <w:pStyle w:val="21"/>
        <w:numPr>
          <w:ilvl w:val="0"/>
          <w:numId w:val="2"/>
        </w:numPr>
        <w:spacing w:after="60" w:line="216" w:lineRule="auto"/>
        <w:ind w:left="0" w:firstLine="0"/>
        <w:rPr>
          <w:sz w:val="20"/>
        </w:rPr>
      </w:pPr>
      <w:r w:rsidRPr="0088357E">
        <w:rPr>
          <w:sz w:val="20"/>
        </w:rPr>
        <w:t>Если Прирост стоимости Активов на конец Отчетного периода представляет собой отрицательную либо нулевую величину, то Вознаграждение за прирост по итогам этого Отчетного периода не взимается (не подлежит уплате), при этом перерасчет Вознаграждения за прирост за предыдущие Отчетные периоды не производится, а ранее уплаченное Вознаграждение за прирост возврату Учредителю управления не подлежит.</w:t>
      </w:r>
    </w:p>
    <w:p w:rsidR="00692F41" w:rsidRDefault="00A9408B" w:rsidP="00E7194C">
      <w:pPr>
        <w:pStyle w:val="21"/>
        <w:numPr>
          <w:ilvl w:val="0"/>
          <w:numId w:val="2"/>
        </w:numPr>
        <w:spacing w:after="60" w:line="216" w:lineRule="auto"/>
        <w:ind w:left="0" w:firstLine="0"/>
        <w:rPr>
          <w:sz w:val="20"/>
        </w:rPr>
      </w:pPr>
      <w:r w:rsidRPr="0088357E">
        <w:rPr>
          <w:sz w:val="20"/>
        </w:rPr>
        <w:t xml:space="preserve">Выбор Учредителем управления применяемых значений ПУ и ПП (выбирается только один вариант отметкой </w:t>
      </w:r>
      <w:r w:rsidR="00977FCC">
        <w:rPr>
          <w:sz w:val="20"/>
        </w:rPr>
        <w:t>«Х»</w:t>
      </w:r>
      <w:r w:rsidRPr="0088357E">
        <w:rPr>
          <w:sz w:val="20"/>
        </w:rPr>
        <w:t xml:space="preserve"> или </w:t>
      </w:r>
      <w:r w:rsidR="00977FCC">
        <w:rPr>
          <w:sz w:val="20"/>
        </w:rPr>
        <w:t>«</w:t>
      </w:r>
      <w:r w:rsidR="00977FCC">
        <w:rPr>
          <w:sz w:val="20"/>
          <w:lang w:val="en-US"/>
        </w:rPr>
        <w:t>V</w:t>
      </w:r>
      <w:r w:rsidR="00977FCC">
        <w:rPr>
          <w:sz w:val="20"/>
        </w:rPr>
        <w:t>»</w:t>
      </w:r>
      <w:r w:rsidRPr="0088357E">
        <w:rPr>
          <w:sz w:val="20"/>
        </w:rPr>
        <w:t>):</w:t>
      </w:r>
    </w:p>
    <w:tbl>
      <w:tblPr>
        <w:tblW w:w="10065" w:type="dxa"/>
        <w:tblInd w:w="108" w:type="dxa"/>
        <w:tblLook w:val="01E0" w:firstRow="1" w:lastRow="1" w:firstColumn="1" w:lastColumn="1" w:noHBand="0" w:noVBand="0"/>
      </w:tblPr>
      <w:tblGrid>
        <w:gridCol w:w="2102"/>
        <w:gridCol w:w="1125"/>
        <w:gridCol w:w="884"/>
        <w:gridCol w:w="1356"/>
        <w:gridCol w:w="979"/>
        <w:gridCol w:w="991"/>
        <w:gridCol w:w="964"/>
        <w:gridCol w:w="990"/>
        <w:gridCol w:w="674"/>
      </w:tblGrid>
      <w:tr w:rsidR="00F41659" w:rsidTr="008C1A42">
        <w:trPr>
          <w:cantSplit/>
          <w:trHeight w:val="241"/>
        </w:trPr>
        <w:tc>
          <w:tcPr>
            <w:tcW w:w="2102" w:type="dxa"/>
            <w:vMerge w:val="restart"/>
            <w:tcBorders>
              <w:top w:val="single" w:sz="8" w:space="0" w:color="000000"/>
              <w:left w:val="single" w:sz="8" w:space="0" w:color="000000"/>
              <w:right w:val="single" w:sz="8" w:space="0" w:color="000000"/>
            </w:tcBorders>
            <w:shd w:val="clear" w:color="auto" w:fill="E6E6E6"/>
            <w:vAlign w:val="center"/>
          </w:tcPr>
          <w:p w:rsidR="00F41659" w:rsidRDefault="00F41659" w:rsidP="00A24AA8">
            <w:pPr>
              <w:jc w:val="center"/>
              <w:rPr>
                <w:smallCaps/>
              </w:rPr>
            </w:pPr>
            <w:r>
              <w:t>Стоимость Активов, переданных в управление</w:t>
            </w: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pPr>
            <w:r>
              <w:fldChar w:fldCharType="begin">
                <w:ffData>
                  <w:name w:val=""/>
                  <w:enabled/>
                  <w:calcOnExit w:val="0"/>
                  <w:checkBox>
                    <w:sizeAuto/>
                    <w:default w:val="0"/>
                  </w:checkBox>
                </w:ffData>
              </w:fldChar>
            </w:r>
            <w:r>
              <w:instrText>FORMCHECKBOX</w:instrText>
            </w:r>
            <w:r w:rsidR="00165239">
              <w:fldChar w:fldCharType="separate"/>
            </w:r>
            <w:bookmarkStart w:id="0" w:name="__Fieldmark__304_3173878653"/>
            <w:bookmarkEnd w:id="0"/>
            <w:r>
              <w:fldChar w:fldCharType="end"/>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pPr>
            <w:r>
              <w:fldChar w:fldCharType="begin">
                <w:ffData>
                  <w:name w:val=""/>
                  <w:enabled/>
                  <w:calcOnExit w:val="0"/>
                  <w:checkBox>
                    <w:sizeAuto/>
                    <w:default w:val="0"/>
                  </w:checkBox>
                </w:ffData>
              </w:fldChar>
            </w:r>
            <w:r>
              <w:instrText>FORMCHECKBOX</w:instrText>
            </w:r>
            <w:r w:rsidR="00165239">
              <w:fldChar w:fldCharType="separate"/>
            </w:r>
            <w:bookmarkStart w:id="1" w:name="__Fieldmark__307_3173878653"/>
            <w:bookmarkEnd w:id="1"/>
            <w:r>
              <w:fldChar w:fldCharType="end"/>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pPr>
            <w:r>
              <w:fldChar w:fldCharType="begin">
                <w:ffData>
                  <w:name w:val=""/>
                  <w:enabled/>
                  <w:calcOnExit w:val="0"/>
                  <w:checkBox>
                    <w:sizeAuto/>
                    <w:default w:val="0"/>
                  </w:checkBox>
                </w:ffData>
              </w:fldChar>
            </w:r>
            <w:r>
              <w:instrText>FORMCHECKBOX</w:instrText>
            </w:r>
            <w:r w:rsidR="00165239">
              <w:fldChar w:fldCharType="separate"/>
            </w:r>
            <w:bookmarkStart w:id="2" w:name="__Fieldmark__310_3173878653"/>
            <w:bookmarkEnd w:id="2"/>
            <w:r>
              <w:fldChar w:fldCharType="end"/>
            </w:r>
          </w:p>
        </w:tc>
        <w:tc>
          <w:tcPr>
            <w:tcW w:w="1664"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pPr>
            <w:r>
              <w:fldChar w:fldCharType="begin">
                <w:ffData>
                  <w:name w:val=""/>
                  <w:enabled/>
                  <w:calcOnExit w:val="0"/>
                  <w:checkBox>
                    <w:sizeAuto/>
                    <w:default w:val="0"/>
                  </w:checkBox>
                </w:ffData>
              </w:fldChar>
            </w:r>
            <w:r>
              <w:instrText>FORMCHECKBOX</w:instrText>
            </w:r>
            <w:r w:rsidR="00165239">
              <w:fldChar w:fldCharType="separate"/>
            </w:r>
            <w:bookmarkStart w:id="3" w:name="__Fieldmark__313_3173878653"/>
            <w:bookmarkEnd w:id="3"/>
            <w:r>
              <w:fldChar w:fldCharType="end"/>
            </w:r>
          </w:p>
        </w:tc>
      </w:tr>
      <w:tr w:rsidR="00F41659" w:rsidTr="008C1A42">
        <w:trPr>
          <w:cantSplit/>
          <w:trHeight w:val="451"/>
        </w:trPr>
        <w:tc>
          <w:tcPr>
            <w:tcW w:w="2102" w:type="dxa"/>
            <w:vMerge/>
            <w:tcBorders>
              <w:left w:val="single" w:sz="8" w:space="0" w:color="000000"/>
              <w:right w:val="single" w:sz="8" w:space="0" w:color="000000"/>
            </w:tcBorders>
            <w:shd w:val="clear" w:color="auto" w:fill="E6E6E6"/>
            <w:vAlign w:val="center"/>
          </w:tcPr>
          <w:p w:rsidR="00F41659" w:rsidRDefault="00F41659" w:rsidP="00A24AA8">
            <w:pPr>
              <w:jc w:val="center"/>
              <w:rPr>
                <w:smallCaps/>
              </w:rPr>
            </w:pPr>
          </w:p>
        </w:tc>
        <w:tc>
          <w:tcPr>
            <w:tcW w:w="2009"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pPr>
              <w:jc w:val="center"/>
              <w:rPr>
                <w:smallCaps/>
              </w:rPr>
            </w:pPr>
            <w:r>
              <w:t>Стандартная стратегия «Консервативная 2020»</w:t>
            </w:r>
          </w:p>
        </w:tc>
        <w:tc>
          <w:tcPr>
            <w:tcW w:w="2335"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pPr>
              <w:jc w:val="center"/>
              <w:rPr>
                <w:smallCaps/>
              </w:rPr>
            </w:pPr>
            <w:r>
              <w:t>Стандартная стратегия</w:t>
            </w:r>
            <w:r>
              <w:rPr>
                <w:spacing w:val="-1"/>
              </w:rPr>
              <w:t xml:space="preserve"> «С</w:t>
            </w:r>
            <w:r>
              <w:rPr>
                <w:rFonts w:eastAsia="Verdana"/>
              </w:rPr>
              <w:t>балансированная 2020»</w:t>
            </w:r>
          </w:p>
        </w:tc>
        <w:tc>
          <w:tcPr>
            <w:tcW w:w="1955"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pPr>
              <w:jc w:val="center"/>
              <w:rPr>
                <w:smallCaps/>
              </w:rPr>
            </w:pPr>
            <w:r>
              <w:t>Стандартная стратегия</w:t>
            </w:r>
            <w:r>
              <w:rPr>
                <w:spacing w:val="-1"/>
              </w:rPr>
              <w:t xml:space="preserve"> «Ликвидные инструменты 2020»</w:t>
            </w:r>
          </w:p>
        </w:tc>
        <w:tc>
          <w:tcPr>
            <w:tcW w:w="1664" w:type="dxa"/>
            <w:gridSpan w:val="2"/>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pPr>
              <w:jc w:val="center"/>
              <w:rPr>
                <w:smallCaps/>
              </w:rPr>
            </w:pPr>
            <w:r>
              <w:t>Стандартная стратегия</w:t>
            </w:r>
            <w:r>
              <w:rPr>
                <w:spacing w:val="-1"/>
              </w:rPr>
              <w:t xml:space="preserve"> «С</w:t>
            </w:r>
            <w:r>
              <w:rPr>
                <w:rFonts w:eastAsia="Verdana"/>
              </w:rPr>
              <w:t>пекулятивная 2020»</w:t>
            </w:r>
          </w:p>
        </w:tc>
      </w:tr>
      <w:tr w:rsidR="00F41659" w:rsidTr="008C1A42">
        <w:trPr>
          <w:trHeight w:val="289"/>
        </w:trPr>
        <w:tc>
          <w:tcPr>
            <w:tcW w:w="2102" w:type="dxa"/>
            <w:vMerge/>
            <w:tcBorders>
              <w:left w:val="single" w:sz="8" w:space="0" w:color="000000"/>
              <w:bottom w:val="single" w:sz="8" w:space="0" w:color="000000"/>
              <w:right w:val="single" w:sz="8" w:space="0" w:color="000000"/>
            </w:tcBorders>
            <w:shd w:val="clear" w:color="auto" w:fill="E6E6E6"/>
            <w:vAlign w:val="center"/>
          </w:tcPr>
          <w:p w:rsidR="00F41659" w:rsidRDefault="00F41659">
            <w:pPr>
              <w:jc w:val="center"/>
              <w:rPr>
                <w:smallCaps/>
              </w:rPr>
            </w:pPr>
          </w:p>
        </w:tc>
        <w:tc>
          <w:tcPr>
            <w:tcW w:w="1125"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ПУ</w:t>
            </w:r>
          </w:p>
        </w:tc>
        <w:tc>
          <w:tcPr>
            <w:tcW w:w="88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ПП</w:t>
            </w:r>
          </w:p>
        </w:tc>
        <w:tc>
          <w:tcPr>
            <w:tcW w:w="1356"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ПУ</w:t>
            </w:r>
          </w:p>
        </w:tc>
        <w:tc>
          <w:tcPr>
            <w:tcW w:w="979"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ПП</w:t>
            </w:r>
          </w:p>
        </w:tc>
        <w:tc>
          <w:tcPr>
            <w:tcW w:w="991"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ПУ</w:t>
            </w:r>
          </w:p>
        </w:tc>
        <w:tc>
          <w:tcPr>
            <w:tcW w:w="96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ПП</w:t>
            </w:r>
          </w:p>
        </w:tc>
        <w:tc>
          <w:tcPr>
            <w:tcW w:w="990"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ПУ</w:t>
            </w:r>
          </w:p>
        </w:tc>
        <w:tc>
          <w:tcPr>
            <w:tcW w:w="674" w:type="dxa"/>
            <w:tcBorders>
              <w:top w:val="single" w:sz="8" w:space="0" w:color="000000"/>
              <w:left w:val="single" w:sz="8" w:space="0" w:color="000000"/>
              <w:bottom w:val="single" w:sz="8" w:space="0" w:color="000000"/>
              <w:right w:val="single" w:sz="8" w:space="0" w:color="000000"/>
            </w:tcBorders>
            <w:shd w:val="clear" w:color="auto" w:fill="E6E6E6"/>
            <w:vAlign w:val="center"/>
          </w:tcPr>
          <w:p w:rsidR="00F41659" w:rsidRDefault="00F41659" w:rsidP="00A24AA8">
            <w:pPr>
              <w:jc w:val="center"/>
              <w:rPr>
                <w:smallCaps/>
              </w:rPr>
            </w:pPr>
            <w:r>
              <w:rPr>
                <w:smallCaps/>
              </w:rPr>
              <w:t>ПП</w:t>
            </w:r>
          </w:p>
        </w:tc>
      </w:tr>
      <w:tr w:rsidR="00E47B57" w:rsidTr="00977FCC">
        <w:trPr>
          <w:trHeight w:val="392"/>
        </w:trPr>
        <w:tc>
          <w:tcPr>
            <w:tcW w:w="2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pPr>
              <w:pStyle w:val="21"/>
              <w:jc w:val="center"/>
              <w:rPr>
                <w:sz w:val="20"/>
              </w:rPr>
            </w:pPr>
            <w:r>
              <w:rPr>
                <w:sz w:val="20"/>
              </w:rPr>
              <w:t>Не менее 6 000</w:t>
            </w:r>
            <w:r w:rsidR="00E47B57">
              <w:rPr>
                <w:sz w:val="20"/>
              </w:rPr>
              <w:t> </w:t>
            </w:r>
            <w:r>
              <w:rPr>
                <w:sz w:val="20"/>
              </w:rPr>
              <w:t>000</w:t>
            </w:r>
            <w:r w:rsidR="00E47B57">
              <w:rPr>
                <w:sz w:val="20"/>
              </w:rPr>
              <w:t xml:space="preserve"> руб. (</w:t>
            </w:r>
            <w:r w:rsidR="00E47B57" w:rsidRPr="00B8605C">
              <w:rPr>
                <w:sz w:val="20"/>
              </w:rPr>
              <w:t>эквивалент в д</w:t>
            </w:r>
            <w:r w:rsidR="00E47B57">
              <w:rPr>
                <w:sz w:val="20"/>
              </w:rPr>
              <w:t>олларах США или евро)</w:t>
            </w:r>
          </w:p>
        </w:tc>
        <w:tc>
          <w:tcPr>
            <w:tcW w:w="11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0,5</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10</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0,8</w:t>
            </w:r>
          </w:p>
        </w:tc>
        <w:tc>
          <w:tcPr>
            <w:tcW w:w="9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12</w:t>
            </w:r>
          </w:p>
        </w:tc>
        <w:tc>
          <w:tcPr>
            <w:tcW w:w="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1</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15</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1,5</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jc w:val="center"/>
              <w:rPr>
                <w:smallCaps/>
              </w:rPr>
            </w:pPr>
            <w:r>
              <w:rPr>
                <w:smallCaps/>
              </w:rPr>
              <w:t>20</w:t>
            </w:r>
          </w:p>
        </w:tc>
      </w:tr>
      <w:tr w:rsidR="00E47B57" w:rsidTr="00977FCC">
        <w:trPr>
          <w:trHeight w:val="392"/>
        </w:trPr>
        <w:tc>
          <w:tcPr>
            <w:tcW w:w="2102"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rsidP="00A24AA8">
            <w:pPr>
              <w:pStyle w:val="21"/>
              <w:jc w:val="center"/>
              <w:rPr>
                <w:sz w:val="20"/>
              </w:rPr>
            </w:pPr>
            <w:r>
              <w:rPr>
                <w:sz w:val="20"/>
              </w:rPr>
              <w:t>Менее 6 000</w:t>
            </w:r>
            <w:r w:rsidR="00E47B57">
              <w:rPr>
                <w:sz w:val="20"/>
              </w:rPr>
              <w:t> </w:t>
            </w:r>
            <w:r>
              <w:rPr>
                <w:sz w:val="20"/>
              </w:rPr>
              <w:t>000</w:t>
            </w:r>
            <w:r w:rsidR="00E47B57">
              <w:rPr>
                <w:sz w:val="20"/>
              </w:rPr>
              <w:t xml:space="preserve"> руб. (</w:t>
            </w:r>
            <w:r w:rsidR="00E47B57" w:rsidRPr="00A24AA8">
              <w:rPr>
                <w:sz w:val="20"/>
              </w:rPr>
              <w:t>эквивалент в д</w:t>
            </w:r>
            <w:r w:rsidR="00E47B57">
              <w:rPr>
                <w:sz w:val="20"/>
              </w:rPr>
              <w:t>олларах США или евро)</w:t>
            </w:r>
          </w:p>
        </w:tc>
        <w:tc>
          <w:tcPr>
            <w:tcW w:w="1125"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530464">
            <w:pPr>
              <w:spacing w:line="254" w:lineRule="auto"/>
              <w:jc w:val="center"/>
              <w:rPr>
                <w:smallCaps/>
                <w:lang w:eastAsia="en-US"/>
              </w:rPr>
            </w:pPr>
            <w:r>
              <w:rPr>
                <w:smallCaps/>
                <w:lang w:eastAsia="en-US"/>
              </w:rPr>
              <w:t>4</w:t>
            </w:r>
            <w:r w:rsidR="00977FCC">
              <w:rPr>
                <w:smallCaps/>
                <w:lang w:eastAsia="en-US"/>
              </w:rPr>
              <w:t>,0</w:t>
            </w:r>
          </w:p>
        </w:tc>
        <w:tc>
          <w:tcPr>
            <w:tcW w:w="88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pPr>
              <w:spacing w:line="254" w:lineRule="auto"/>
              <w:jc w:val="center"/>
              <w:rPr>
                <w:smallCaps/>
                <w:lang w:eastAsia="en-US"/>
              </w:rPr>
            </w:pPr>
            <w:r>
              <w:rPr>
                <w:smallCaps/>
                <w:lang w:eastAsia="en-US"/>
              </w:rPr>
              <w:t>2</w:t>
            </w:r>
            <w:r w:rsidR="00530464">
              <w:rPr>
                <w:smallCaps/>
                <w:lang w:eastAsia="en-US"/>
              </w:rPr>
              <w:t>5</w:t>
            </w:r>
          </w:p>
        </w:tc>
        <w:tc>
          <w:tcPr>
            <w:tcW w:w="1356"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530464">
            <w:pPr>
              <w:spacing w:line="254" w:lineRule="auto"/>
              <w:jc w:val="center"/>
              <w:rPr>
                <w:smallCaps/>
                <w:lang w:eastAsia="en-US"/>
              </w:rPr>
            </w:pPr>
            <w:r>
              <w:rPr>
                <w:smallCaps/>
                <w:lang w:eastAsia="en-US"/>
              </w:rPr>
              <w:t>4</w:t>
            </w:r>
            <w:r w:rsidR="00977FCC">
              <w:rPr>
                <w:smallCaps/>
                <w:lang w:eastAsia="en-US"/>
              </w:rPr>
              <w:t>,0</w:t>
            </w:r>
          </w:p>
        </w:tc>
        <w:tc>
          <w:tcPr>
            <w:tcW w:w="97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pPr>
              <w:spacing w:line="254" w:lineRule="auto"/>
              <w:jc w:val="center"/>
              <w:rPr>
                <w:smallCaps/>
                <w:lang w:eastAsia="en-US"/>
              </w:rPr>
            </w:pPr>
            <w:r>
              <w:rPr>
                <w:smallCaps/>
                <w:lang w:eastAsia="en-US"/>
              </w:rPr>
              <w:t>2</w:t>
            </w:r>
            <w:r w:rsidR="00530464">
              <w:rPr>
                <w:smallCaps/>
                <w:lang w:eastAsia="en-US"/>
              </w:rPr>
              <w:t>5</w:t>
            </w:r>
          </w:p>
        </w:tc>
        <w:tc>
          <w:tcPr>
            <w:tcW w:w="9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530464">
            <w:pPr>
              <w:spacing w:line="254" w:lineRule="auto"/>
              <w:jc w:val="center"/>
              <w:rPr>
                <w:smallCaps/>
                <w:lang w:eastAsia="en-US"/>
              </w:rPr>
            </w:pPr>
            <w:r>
              <w:rPr>
                <w:smallCaps/>
                <w:lang w:eastAsia="en-US"/>
              </w:rPr>
              <w:t>4</w:t>
            </w:r>
            <w:r w:rsidR="00977FCC">
              <w:rPr>
                <w:smallCaps/>
                <w:lang w:eastAsia="en-US"/>
              </w:rPr>
              <w:t>,0</w:t>
            </w:r>
          </w:p>
        </w:tc>
        <w:tc>
          <w:tcPr>
            <w:tcW w:w="9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pPr>
              <w:spacing w:line="254" w:lineRule="auto"/>
              <w:jc w:val="center"/>
              <w:rPr>
                <w:smallCaps/>
                <w:lang w:eastAsia="en-US"/>
              </w:rPr>
            </w:pPr>
            <w:r>
              <w:rPr>
                <w:smallCaps/>
                <w:lang w:eastAsia="en-US"/>
              </w:rPr>
              <w:t>2</w:t>
            </w:r>
            <w:r w:rsidR="00530464">
              <w:rPr>
                <w:smallCaps/>
                <w:lang w:eastAsia="en-US"/>
              </w:rPr>
              <w:t>5</w:t>
            </w:r>
          </w:p>
        </w:tc>
        <w:tc>
          <w:tcPr>
            <w:tcW w:w="990"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530464">
            <w:pPr>
              <w:spacing w:line="254" w:lineRule="auto"/>
              <w:jc w:val="center"/>
              <w:rPr>
                <w:smallCaps/>
                <w:lang w:eastAsia="en-US"/>
              </w:rPr>
            </w:pPr>
            <w:r>
              <w:rPr>
                <w:smallCaps/>
                <w:lang w:eastAsia="en-US"/>
              </w:rPr>
              <w:t>4</w:t>
            </w:r>
            <w:r w:rsidR="00977FCC">
              <w:rPr>
                <w:smallCaps/>
                <w:lang w:eastAsia="en-US"/>
              </w:rPr>
              <w:t>,0</w:t>
            </w:r>
          </w:p>
        </w:tc>
        <w:tc>
          <w:tcPr>
            <w:tcW w:w="6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77FCC" w:rsidRDefault="00977FCC">
            <w:pPr>
              <w:spacing w:line="254" w:lineRule="auto"/>
              <w:jc w:val="center"/>
              <w:rPr>
                <w:smallCaps/>
                <w:lang w:eastAsia="en-US"/>
              </w:rPr>
            </w:pPr>
            <w:r>
              <w:rPr>
                <w:smallCaps/>
                <w:lang w:eastAsia="en-US"/>
              </w:rPr>
              <w:t>2</w:t>
            </w:r>
            <w:r w:rsidR="00530464">
              <w:rPr>
                <w:smallCaps/>
                <w:lang w:eastAsia="en-US"/>
              </w:rPr>
              <w:t>5</w:t>
            </w:r>
          </w:p>
        </w:tc>
      </w:tr>
    </w:tbl>
    <w:p w:rsidR="008A159E" w:rsidRDefault="008A159E" w:rsidP="008A159E">
      <w:pPr>
        <w:pStyle w:val="21"/>
        <w:spacing w:before="240" w:after="60" w:line="216" w:lineRule="auto"/>
        <w:rPr>
          <w:sz w:val="20"/>
        </w:rPr>
      </w:pPr>
    </w:p>
    <w:p w:rsidR="00CD6C80" w:rsidRDefault="00CD6C80" w:rsidP="008A159E">
      <w:pPr>
        <w:pStyle w:val="21"/>
        <w:spacing w:before="240" w:after="60" w:line="216" w:lineRule="auto"/>
        <w:rPr>
          <w:sz w:val="20"/>
        </w:rPr>
      </w:pPr>
    </w:p>
    <w:p w:rsidR="00692F41" w:rsidRDefault="00692F41" w:rsidP="00E7194C">
      <w:pPr>
        <w:pStyle w:val="21"/>
        <w:numPr>
          <w:ilvl w:val="0"/>
          <w:numId w:val="2"/>
        </w:numPr>
        <w:spacing w:before="240" w:after="60" w:line="216" w:lineRule="auto"/>
        <w:ind w:left="0" w:firstLine="0"/>
        <w:rPr>
          <w:sz w:val="20"/>
        </w:rPr>
      </w:pPr>
      <w:r w:rsidRPr="00E7194C">
        <w:rPr>
          <w:sz w:val="20"/>
        </w:rPr>
        <w:lastRenderedPageBreak/>
        <w:t>Дополнительные услуги</w:t>
      </w:r>
    </w:p>
    <w:tbl>
      <w:tblPr>
        <w:tblStyle w:val="af5"/>
        <w:tblW w:w="10065" w:type="dxa"/>
        <w:tblInd w:w="108" w:type="dxa"/>
        <w:tblLook w:val="04A0" w:firstRow="1" w:lastRow="0" w:firstColumn="1" w:lastColumn="0" w:noHBand="0" w:noVBand="1"/>
      </w:tblPr>
      <w:tblGrid>
        <w:gridCol w:w="567"/>
        <w:gridCol w:w="9498"/>
      </w:tblGrid>
      <w:tr w:rsidR="00692F41" w:rsidRPr="0088357E" w:rsidTr="00E7194C">
        <w:tc>
          <w:tcPr>
            <w:tcW w:w="567" w:type="dxa"/>
          </w:tcPr>
          <w:p w:rsidR="00692F41" w:rsidRPr="00E7194C" w:rsidRDefault="00692F41" w:rsidP="00400A88">
            <w:pPr>
              <w:pStyle w:val="21"/>
              <w:rPr>
                <w:sz w:val="20"/>
              </w:rPr>
            </w:pPr>
            <w:r w:rsidRPr="00E7194C">
              <w:rPr>
                <w:sz w:val="20"/>
              </w:rPr>
              <w:fldChar w:fldCharType="begin">
                <w:ffData>
                  <w:name w:val=""/>
                  <w:enabled/>
                  <w:calcOnExit w:val="0"/>
                  <w:checkBox>
                    <w:sizeAuto/>
                    <w:default w:val="0"/>
                  </w:checkBox>
                </w:ffData>
              </w:fldChar>
            </w:r>
            <w:r w:rsidRPr="00E7194C">
              <w:rPr>
                <w:sz w:val="20"/>
              </w:rPr>
              <w:instrText xml:space="preserve"> FORMCHECKBOX </w:instrText>
            </w:r>
            <w:r w:rsidR="00165239">
              <w:rPr>
                <w:sz w:val="20"/>
              </w:rPr>
            </w:r>
            <w:r w:rsidR="00165239">
              <w:rPr>
                <w:sz w:val="20"/>
              </w:rPr>
              <w:fldChar w:fldCharType="separate"/>
            </w:r>
            <w:r w:rsidRPr="00E7194C">
              <w:rPr>
                <w:sz w:val="20"/>
              </w:rPr>
              <w:fldChar w:fldCharType="end"/>
            </w:r>
          </w:p>
        </w:tc>
        <w:tc>
          <w:tcPr>
            <w:tcW w:w="9498" w:type="dxa"/>
          </w:tcPr>
          <w:p w:rsidR="00692F41" w:rsidRPr="00E7194C" w:rsidRDefault="00692F41" w:rsidP="00B416D3">
            <w:pPr>
              <w:pStyle w:val="21"/>
              <w:rPr>
                <w:sz w:val="20"/>
              </w:rPr>
            </w:pPr>
            <w:r w:rsidRPr="00E7194C">
              <w:rPr>
                <w:sz w:val="20"/>
              </w:rPr>
              <w:t>Выбираю услугу «</w:t>
            </w:r>
            <w:r w:rsidR="00B416D3">
              <w:rPr>
                <w:sz w:val="20"/>
              </w:rPr>
              <w:t>Сопровождение инвестиционного портфеля</w:t>
            </w:r>
            <w:r w:rsidRPr="00E7194C">
              <w:rPr>
                <w:sz w:val="20"/>
              </w:rPr>
              <w:t>»</w:t>
            </w:r>
          </w:p>
        </w:tc>
      </w:tr>
      <w:tr w:rsidR="00692F41" w:rsidRPr="0088357E" w:rsidTr="00E7194C">
        <w:trPr>
          <w:trHeight w:val="241"/>
        </w:trPr>
        <w:tc>
          <w:tcPr>
            <w:tcW w:w="10065" w:type="dxa"/>
            <w:gridSpan w:val="2"/>
          </w:tcPr>
          <w:p w:rsidR="00692F41" w:rsidRPr="00E7194C" w:rsidRDefault="00527552" w:rsidP="0085191A">
            <w:pPr>
              <w:jc w:val="both"/>
            </w:pPr>
            <w:r>
              <w:t>За услугу «</w:t>
            </w:r>
            <w:r w:rsidR="00CF7F36">
              <w:t>Сопровождение инвестиционного портфеля</w:t>
            </w:r>
            <w:r w:rsidR="00CF7F36" w:rsidRPr="00E7194C">
              <w:t>»</w:t>
            </w:r>
            <w:r w:rsidR="00CF7F36">
              <w:t xml:space="preserve"> </w:t>
            </w:r>
            <w:r>
              <w:t>дополнительно к вознаграждению управляющего, указанного в п.12, взимается разовая плата в размере 1 (один) процент от стоимости имущества, передаваемого в доверительное управление</w:t>
            </w:r>
          </w:p>
        </w:tc>
      </w:tr>
    </w:tbl>
    <w:p w:rsidR="0081404E" w:rsidRPr="0088357E" w:rsidRDefault="00A9408B" w:rsidP="00400A88">
      <w:pPr>
        <w:pStyle w:val="21"/>
        <w:numPr>
          <w:ilvl w:val="0"/>
          <w:numId w:val="2"/>
        </w:numPr>
        <w:spacing w:after="60" w:line="216" w:lineRule="auto"/>
        <w:ind w:left="0" w:firstLine="0"/>
        <w:rPr>
          <w:sz w:val="20"/>
        </w:rPr>
      </w:pPr>
      <w:r w:rsidRPr="0088357E">
        <w:rPr>
          <w:sz w:val="20"/>
        </w:rPr>
        <w:t>Настоящее Приложение является неотъемлемой частью Договора.</w:t>
      </w:r>
    </w:p>
    <w:p w:rsidR="0081404E" w:rsidRPr="0088357E" w:rsidRDefault="00A9408B" w:rsidP="00400A88">
      <w:pPr>
        <w:pStyle w:val="21"/>
        <w:numPr>
          <w:ilvl w:val="0"/>
          <w:numId w:val="2"/>
        </w:numPr>
        <w:spacing w:after="60" w:line="216" w:lineRule="auto"/>
        <w:ind w:left="0" w:firstLine="0"/>
        <w:rPr>
          <w:sz w:val="20"/>
        </w:rPr>
      </w:pPr>
      <w:r w:rsidRPr="0088357E">
        <w:rPr>
          <w:sz w:val="20"/>
        </w:rPr>
        <w:t>Настоящее Приложение составлено в двух экземплярах, по одному экземпляру для каждой из Сторон.</w:t>
      </w:r>
    </w:p>
    <w:p w:rsidR="0081404E" w:rsidRPr="0088357E" w:rsidRDefault="00A9408B" w:rsidP="00400A88">
      <w:pPr>
        <w:keepNext/>
        <w:tabs>
          <w:tab w:val="left" w:pos="1080"/>
        </w:tabs>
        <w:spacing w:before="120" w:after="120"/>
        <w:jc w:val="center"/>
        <w:outlineLvl w:val="0"/>
      </w:pPr>
      <w:r w:rsidRPr="0088357E">
        <w:t>ПОДПИСИ СТОРОН</w:t>
      </w:r>
    </w:p>
    <w:tbl>
      <w:tblPr>
        <w:tblW w:w="9069" w:type="dxa"/>
        <w:tblInd w:w="426" w:type="dxa"/>
        <w:tblLook w:val="0000" w:firstRow="0" w:lastRow="0" w:firstColumn="0" w:lastColumn="0" w:noHBand="0" w:noVBand="0"/>
      </w:tblPr>
      <w:tblGrid>
        <w:gridCol w:w="2233"/>
        <w:gridCol w:w="2187"/>
        <w:gridCol w:w="2233"/>
        <w:gridCol w:w="2416"/>
      </w:tblGrid>
      <w:tr w:rsidR="0081404E" w:rsidRPr="0088357E" w:rsidTr="00E7194C">
        <w:trPr>
          <w:trHeight w:val="161"/>
        </w:trPr>
        <w:tc>
          <w:tcPr>
            <w:tcW w:w="4533" w:type="dxa"/>
            <w:gridSpan w:val="2"/>
            <w:shd w:val="clear" w:color="auto" w:fill="auto"/>
          </w:tcPr>
          <w:p w:rsidR="0081404E" w:rsidRPr="0088357E" w:rsidRDefault="00A9408B" w:rsidP="00400A88">
            <w:pPr>
              <w:pStyle w:val="21"/>
              <w:jc w:val="center"/>
              <w:rPr>
                <w:sz w:val="20"/>
              </w:rPr>
            </w:pPr>
            <w:r w:rsidRPr="0088357E">
              <w:rPr>
                <w:sz w:val="20"/>
              </w:rPr>
              <w:t>УПРАВЛЯЮЩИЙ</w:t>
            </w:r>
          </w:p>
        </w:tc>
        <w:tc>
          <w:tcPr>
            <w:tcW w:w="4536" w:type="dxa"/>
            <w:gridSpan w:val="2"/>
            <w:shd w:val="clear" w:color="auto" w:fill="auto"/>
          </w:tcPr>
          <w:p w:rsidR="0081404E" w:rsidRPr="0088357E" w:rsidRDefault="00A9408B" w:rsidP="00400A88">
            <w:pPr>
              <w:pStyle w:val="21"/>
              <w:jc w:val="center"/>
              <w:rPr>
                <w:sz w:val="20"/>
              </w:rPr>
            </w:pPr>
            <w:r w:rsidRPr="0088357E">
              <w:rPr>
                <w:sz w:val="20"/>
              </w:rPr>
              <w:t>УЧРЕДИТЕЛЬ УПРАВЛЕНИЯ</w:t>
            </w:r>
            <w:bookmarkStart w:id="4" w:name="_GoBack"/>
            <w:bookmarkEnd w:id="4"/>
          </w:p>
        </w:tc>
      </w:tr>
      <w:tr w:rsidR="0081404E" w:rsidRPr="0088357E" w:rsidTr="00E7194C">
        <w:trPr>
          <w:trHeight w:val="250"/>
        </w:trPr>
        <w:tc>
          <w:tcPr>
            <w:tcW w:w="4533" w:type="dxa"/>
            <w:gridSpan w:val="2"/>
            <w:shd w:val="clear" w:color="auto" w:fill="auto"/>
          </w:tcPr>
          <w:p w:rsidR="0081404E" w:rsidRPr="0088357E" w:rsidRDefault="00A9408B" w:rsidP="00400A88">
            <w:pPr>
              <w:pStyle w:val="5"/>
              <w:spacing w:before="120" w:after="120"/>
              <w:rPr>
                <w:b w:val="0"/>
                <w:bCs w:val="0"/>
                <w:i w:val="0"/>
                <w:iCs w:val="0"/>
                <w:sz w:val="20"/>
                <w:szCs w:val="20"/>
              </w:rPr>
            </w:pPr>
            <w:r w:rsidRPr="0088357E">
              <w:rPr>
                <w:b w:val="0"/>
                <w:bCs w:val="0"/>
                <w:i w:val="0"/>
                <w:iCs w:val="0"/>
                <w:sz w:val="20"/>
                <w:szCs w:val="20"/>
              </w:rPr>
              <w:t>ООО «Московские партнеры»</w:t>
            </w:r>
          </w:p>
        </w:tc>
        <w:tc>
          <w:tcPr>
            <w:tcW w:w="4536" w:type="dxa"/>
            <w:gridSpan w:val="2"/>
            <w:shd w:val="clear" w:color="auto" w:fill="auto"/>
          </w:tcPr>
          <w:p w:rsidR="0081404E" w:rsidRPr="0088357E" w:rsidRDefault="0081404E" w:rsidP="00400A88">
            <w:pPr>
              <w:jc w:val="both"/>
            </w:pPr>
          </w:p>
        </w:tc>
      </w:tr>
      <w:tr w:rsidR="0081404E" w:rsidRPr="0088357E" w:rsidTr="00E7194C">
        <w:trPr>
          <w:trHeight w:val="484"/>
        </w:trPr>
        <w:tc>
          <w:tcPr>
            <w:tcW w:w="4533" w:type="dxa"/>
            <w:gridSpan w:val="2"/>
            <w:shd w:val="clear" w:color="auto" w:fill="auto"/>
          </w:tcPr>
          <w:p w:rsidR="0081404E" w:rsidRPr="0088357E" w:rsidRDefault="00A9408B" w:rsidP="00400A88">
            <w:pPr>
              <w:pStyle w:val="22"/>
              <w:ind w:left="0"/>
              <w:rPr>
                <w:rFonts w:ascii="Times New Roman" w:hAnsi="Times New Roman" w:cs="Times New Roman"/>
                <w:sz w:val="20"/>
              </w:rPr>
            </w:pPr>
            <w:r w:rsidRPr="0088357E">
              <w:rPr>
                <w:rFonts w:ascii="Times New Roman" w:hAnsi="Times New Roman" w:cs="Times New Roman"/>
                <w:sz w:val="20"/>
              </w:rPr>
              <w:t>______________________</w:t>
            </w:r>
          </w:p>
          <w:p w:rsidR="0081404E" w:rsidRPr="0088357E" w:rsidRDefault="0081404E" w:rsidP="00400A88">
            <w:pPr>
              <w:pStyle w:val="22"/>
              <w:ind w:left="0"/>
              <w:rPr>
                <w:rFonts w:ascii="Times New Roman" w:hAnsi="Times New Roman" w:cs="Times New Roman"/>
                <w:sz w:val="20"/>
              </w:rPr>
            </w:pPr>
          </w:p>
          <w:p w:rsidR="0081404E" w:rsidRPr="0088357E" w:rsidRDefault="0081404E" w:rsidP="00400A88">
            <w:pPr>
              <w:pStyle w:val="22"/>
              <w:ind w:left="0"/>
              <w:rPr>
                <w:rFonts w:ascii="Times New Roman" w:hAnsi="Times New Roman" w:cs="Times New Roman"/>
                <w:sz w:val="20"/>
              </w:rPr>
            </w:pPr>
          </w:p>
        </w:tc>
        <w:tc>
          <w:tcPr>
            <w:tcW w:w="4536" w:type="dxa"/>
            <w:gridSpan w:val="2"/>
            <w:shd w:val="clear" w:color="auto" w:fill="auto"/>
          </w:tcPr>
          <w:p w:rsidR="0081404E" w:rsidRPr="0088357E" w:rsidRDefault="00A9408B" w:rsidP="00400A88">
            <w:pPr>
              <w:jc w:val="both"/>
            </w:pPr>
            <w:r w:rsidRPr="0088357E">
              <w:t>Платежные реквизиты:</w:t>
            </w:r>
          </w:p>
          <w:p w:rsidR="0081404E" w:rsidRPr="0088357E" w:rsidRDefault="0081404E" w:rsidP="00400A88">
            <w:pPr>
              <w:pStyle w:val="22"/>
              <w:ind w:left="0"/>
              <w:rPr>
                <w:rFonts w:ascii="Times New Roman" w:hAnsi="Times New Roman" w:cs="Times New Roman"/>
                <w:sz w:val="20"/>
              </w:rPr>
            </w:pPr>
          </w:p>
          <w:p w:rsidR="0081404E" w:rsidRPr="0088357E" w:rsidRDefault="0081404E" w:rsidP="00400A88">
            <w:pPr>
              <w:pStyle w:val="22"/>
              <w:ind w:left="0"/>
              <w:rPr>
                <w:rFonts w:ascii="Times New Roman" w:hAnsi="Times New Roman" w:cs="Times New Roman"/>
                <w:sz w:val="20"/>
              </w:rPr>
            </w:pPr>
          </w:p>
        </w:tc>
      </w:tr>
      <w:tr w:rsidR="0081404E" w:rsidRPr="0088357E" w:rsidTr="00E7194C">
        <w:trPr>
          <w:trHeight w:val="189"/>
        </w:trPr>
        <w:tc>
          <w:tcPr>
            <w:tcW w:w="2267" w:type="dxa"/>
            <w:shd w:val="clear" w:color="auto" w:fill="auto"/>
          </w:tcPr>
          <w:p w:rsidR="0081404E" w:rsidRPr="0088357E" w:rsidRDefault="00A9408B" w:rsidP="00400A88">
            <w:pPr>
              <w:pStyle w:val="22"/>
              <w:ind w:left="0"/>
              <w:rPr>
                <w:rFonts w:ascii="Times New Roman" w:hAnsi="Times New Roman" w:cs="Times New Roman"/>
                <w:sz w:val="20"/>
              </w:rPr>
            </w:pPr>
            <w:r w:rsidRPr="0088357E">
              <w:rPr>
                <w:rFonts w:ascii="Times New Roman" w:hAnsi="Times New Roman" w:cs="Times New Roman"/>
                <w:sz w:val="20"/>
              </w:rPr>
              <w:t>_______________</w:t>
            </w:r>
          </w:p>
        </w:tc>
        <w:tc>
          <w:tcPr>
            <w:tcW w:w="2266" w:type="dxa"/>
            <w:shd w:val="clear" w:color="auto" w:fill="auto"/>
          </w:tcPr>
          <w:p w:rsidR="0081404E" w:rsidRPr="0088357E" w:rsidRDefault="00A9408B" w:rsidP="00400A88">
            <w:r w:rsidRPr="0088357E">
              <w:t>Моряков И.Д.</w:t>
            </w:r>
          </w:p>
        </w:tc>
        <w:tc>
          <w:tcPr>
            <w:tcW w:w="2267" w:type="dxa"/>
            <w:shd w:val="clear" w:color="auto" w:fill="auto"/>
          </w:tcPr>
          <w:p w:rsidR="0081404E" w:rsidRPr="0088357E" w:rsidRDefault="00A9408B" w:rsidP="00400A88">
            <w:pPr>
              <w:pStyle w:val="22"/>
              <w:ind w:left="0"/>
              <w:rPr>
                <w:rFonts w:ascii="Times New Roman" w:hAnsi="Times New Roman" w:cs="Times New Roman"/>
                <w:sz w:val="20"/>
              </w:rPr>
            </w:pPr>
            <w:r w:rsidRPr="0088357E">
              <w:rPr>
                <w:rFonts w:ascii="Times New Roman" w:hAnsi="Times New Roman" w:cs="Times New Roman"/>
                <w:sz w:val="20"/>
              </w:rPr>
              <w:t>_______________</w:t>
            </w:r>
          </w:p>
        </w:tc>
        <w:tc>
          <w:tcPr>
            <w:tcW w:w="2269" w:type="dxa"/>
            <w:shd w:val="clear" w:color="auto" w:fill="auto"/>
          </w:tcPr>
          <w:p w:rsidR="0081404E" w:rsidRPr="0088357E" w:rsidRDefault="00A9408B" w:rsidP="00400A88">
            <w:r w:rsidRPr="0088357E">
              <w:t>______________</w:t>
            </w:r>
            <w:r w:rsidR="00527552">
              <w:t>________</w:t>
            </w:r>
          </w:p>
        </w:tc>
      </w:tr>
    </w:tbl>
    <w:p w:rsidR="005D3644" w:rsidRDefault="005D3644" w:rsidP="005D3644">
      <w:pPr>
        <w:pStyle w:val="21"/>
        <w:spacing w:before="60" w:after="60" w:line="216" w:lineRule="auto"/>
        <w:jc w:val="left"/>
        <w:rPr>
          <w:sz w:val="20"/>
        </w:rPr>
      </w:pPr>
      <w:bookmarkStart w:id="5" w:name="_Hlk34138128"/>
    </w:p>
    <w:p w:rsidR="005D3644" w:rsidRDefault="005D3644">
      <w:r>
        <w:br w:type="page"/>
      </w:r>
    </w:p>
    <w:bookmarkEnd w:id="5"/>
    <w:p w:rsidR="005D3644" w:rsidRDefault="00E7194C" w:rsidP="00B8605C">
      <w:pPr>
        <w:pStyle w:val="21"/>
        <w:spacing w:before="60" w:after="60" w:line="216" w:lineRule="auto"/>
        <w:jc w:val="right"/>
      </w:pPr>
      <w:r w:rsidRPr="005D3644">
        <w:rPr>
          <w:sz w:val="20"/>
        </w:rPr>
        <w:lastRenderedPageBreak/>
        <w:t>Приложение № 2 к Договору доверительного</w:t>
      </w:r>
    </w:p>
    <w:p w:rsidR="00E7194C" w:rsidRPr="005D3644" w:rsidRDefault="00E7194C" w:rsidP="005D3644">
      <w:pPr>
        <w:pStyle w:val="21"/>
        <w:spacing w:before="60" w:after="60" w:line="216" w:lineRule="auto"/>
        <w:jc w:val="right"/>
        <w:rPr>
          <w:sz w:val="20"/>
        </w:rPr>
      </w:pPr>
      <w:r w:rsidRPr="005D3644">
        <w:rPr>
          <w:sz w:val="20"/>
        </w:rPr>
        <w:t>управления ценными бумагами</w:t>
      </w:r>
    </w:p>
    <w:p w:rsidR="00236B43" w:rsidRDefault="00236B43" w:rsidP="00B8605C">
      <w:pPr>
        <w:pStyle w:val="21"/>
        <w:spacing w:before="60" w:after="60" w:line="216" w:lineRule="auto"/>
        <w:jc w:val="center"/>
      </w:pPr>
    </w:p>
    <w:p w:rsidR="00E7194C" w:rsidRPr="00B8605C" w:rsidRDefault="00236B43" w:rsidP="00B8605C">
      <w:pPr>
        <w:pStyle w:val="21"/>
        <w:spacing w:before="60" w:after="60" w:line="216" w:lineRule="auto"/>
        <w:jc w:val="center"/>
        <w:rPr>
          <w:sz w:val="20"/>
        </w:rPr>
      </w:pPr>
      <w:r w:rsidRPr="00236B43">
        <w:rPr>
          <w:sz w:val="20"/>
        </w:rPr>
        <w:t>ДЕКЛАРАЦИЯ О РИСКАХ ПРИ ОСУЩЕСТВЛЕНИИ ДЕЯТЕЛЬНОСТИ ПО ДОВЕРИТЕЛЬНОМУ УПРАВЛЕНИЮ</w:t>
      </w:r>
    </w:p>
    <w:p w:rsidR="00E7194C" w:rsidRPr="00E7194C" w:rsidRDefault="00E7194C" w:rsidP="00E7194C">
      <w:pPr>
        <w:pStyle w:val="aa"/>
        <w:spacing w:before="265"/>
        <w:ind w:right="109"/>
      </w:pPr>
      <w:r w:rsidRPr="00E7194C">
        <w:t>Целью</w:t>
      </w:r>
      <w:r w:rsidRPr="00E7194C">
        <w:rPr>
          <w:spacing w:val="1"/>
        </w:rPr>
        <w:t xml:space="preserve"> </w:t>
      </w:r>
      <w:r w:rsidRPr="00E7194C">
        <w:t>настоящей</w:t>
      </w:r>
      <w:r w:rsidRPr="00E7194C">
        <w:rPr>
          <w:spacing w:val="1"/>
        </w:rPr>
        <w:t xml:space="preserve"> </w:t>
      </w:r>
      <w:r w:rsidRPr="00E7194C">
        <w:t>Декларации</w:t>
      </w:r>
      <w:r w:rsidRPr="00E7194C">
        <w:rPr>
          <w:spacing w:val="1"/>
        </w:rPr>
        <w:t xml:space="preserve"> </w:t>
      </w:r>
      <w:r w:rsidRPr="00E7194C">
        <w:t>о</w:t>
      </w:r>
      <w:r w:rsidRPr="00E7194C">
        <w:rPr>
          <w:spacing w:val="1"/>
        </w:rPr>
        <w:t xml:space="preserve"> </w:t>
      </w:r>
      <w:r w:rsidRPr="00E7194C">
        <w:t>рисках</w:t>
      </w:r>
      <w:r w:rsidRPr="00E7194C">
        <w:rPr>
          <w:spacing w:val="1"/>
        </w:rPr>
        <w:t xml:space="preserve"> </w:t>
      </w:r>
      <w:r w:rsidRPr="00E7194C">
        <w:t>(далее</w:t>
      </w:r>
      <w:r w:rsidRPr="00E7194C">
        <w:rPr>
          <w:spacing w:val="1"/>
        </w:rPr>
        <w:t xml:space="preserve"> </w:t>
      </w:r>
      <w:r w:rsidRPr="00E7194C">
        <w:t>–</w:t>
      </w:r>
      <w:r w:rsidRPr="00E7194C">
        <w:rPr>
          <w:spacing w:val="1"/>
        </w:rPr>
        <w:t xml:space="preserve"> </w:t>
      </w:r>
      <w:r w:rsidRPr="00E7194C">
        <w:t>Декларация)</w:t>
      </w:r>
      <w:r w:rsidRPr="00E7194C">
        <w:rPr>
          <w:spacing w:val="1"/>
        </w:rPr>
        <w:t xml:space="preserve"> </w:t>
      </w:r>
      <w:r w:rsidRPr="00E7194C">
        <w:t>является</w:t>
      </w:r>
      <w:r w:rsidRPr="00E7194C">
        <w:rPr>
          <w:spacing w:val="1"/>
        </w:rPr>
        <w:t xml:space="preserve"> </w:t>
      </w:r>
      <w:r w:rsidRPr="00E7194C">
        <w:t>предоставление</w:t>
      </w:r>
      <w:r w:rsidRPr="00E7194C">
        <w:rPr>
          <w:spacing w:val="1"/>
        </w:rPr>
        <w:t xml:space="preserve"> </w:t>
      </w:r>
      <w:r w:rsidRPr="00E7194C">
        <w:t>Управляющим</w:t>
      </w:r>
      <w:r w:rsidRPr="00E7194C">
        <w:rPr>
          <w:spacing w:val="1"/>
        </w:rPr>
        <w:t xml:space="preserve"> </w:t>
      </w:r>
      <w:r w:rsidRPr="00E7194C">
        <w:t>Учредителю управления информации о рисках осуществления деятельности по управлению ценными бумагами и денежными</w:t>
      </w:r>
      <w:r w:rsidRPr="00E7194C">
        <w:rPr>
          <w:spacing w:val="1"/>
        </w:rPr>
        <w:t xml:space="preserve"> </w:t>
      </w:r>
      <w:r w:rsidRPr="00E7194C">
        <w:t>средствами, в</w:t>
      </w:r>
      <w:r w:rsidRPr="00E7194C">
        <w:rPr>
          <w:spacing w:val="-1"/>
        </w:rPr>
        <w:t xml:space="preserve"> </w:t>
      </w:r>
      <w:r w:rsidRPr="00E7194C">
        <w:t>том</w:t>
      </w:r>
      <w:r w:rsidRPr="00E7194C">
        <w:rPr>
          <w:spacing w:val="-1"/>
        </w:rPr>
        <w:t xml:space="preserve"> </w:t>
      </w:r>
      <w:r w:rsidRPr="00E7194C">
        <w:t>числе</w:t>
      </w:r>
      <w:r w:rsidRPr="00E7194C">
        <w:rPr>
          <w:spacing w:val="-1"/>
        </w:rPr>
        <w:t xml:space="preserve"> </w:t>
      </w:r>
      <w:r w:rsidRPr="00E7194C">
        <w:t>следующей</w:t>
      </w:r>
      <w:r w:rsidRPr="00E7194C">
        <w:rPr>
          <w:spacing w:val="-1"/>
        </w:rPr>
        <w:t xml:space="preserve"> </w:t>
      </w:r>
      <w:r w:rsidRPr="00E7194C">
        <w:t>информации:</w:t>
      </w:r>
    </w:p>
    <w:p w:rsidR="00E7194C" w:rsidRPr="00E7194C" w:rsidRDefault="00E7194C" w:rsidP="00E7194C">
      <w:pPr>
        <w:pStyle w:val="af4"/>
        <w:widowControl w:val="0"/>
        <w:numPr>
          <w:ilvl w:val="0"/>
          <w:numId w:val="20"/>
        </w:numPr>
        <w:tabs>
          <w:tab w:val="left" w:pos="233"/>
        </w:tabs>
        <w:autoSpaceDE w:val="0"/>
        <w:autoSpaceDN w:val="0"/>
        <w:spacing w:after="0" w:line="240" w:lineRule="auto"/>
        <w:ind w:right="118" w:firstLine="453"/>
        <w:contextualSpacing w:val="0"/>
        <w:jc w:val="both"/>
        <w:rPr>
          <w:rFonts w:ascii="Times New Roman" w:hAnsi="Times New Roman"/>
          <w:sz w:val="20"/>
          <w:szCs w:val="20"/>
        </w:rPr>
      </w:pPr>
      <w:r w:rsidRPr="00E7194C">
        <w:rPr>
          <w:rFonts w:ascii="Times New Roman" w:hAnsi="Times New Roman"/>
          <w:sz w:val="20"/>
          <w:szCs w:val="20"/>
        </w:rPr>
        <w:t>все сделки и операции с имуществом, переданным Учредителем управления в доверительное управление, совершаются без</w:t>
      </w:r>
      <w:r w:rsidRPr="00E7194C">
        <w:rPr>
          <w:rFonts w:ascii="Times New Roman" w:hAnsi="Times New Roman"/>
          <w:spacing w:val="1"/>
          <w:sz w:val="20"/>
          <w:szCs w:val="20"/>
        </w:rPr>
        <w:t xml:space="preserve"> </w:t>
      </w:r>
      <w:r w:rsidRPr="00E7194C">
        <w:rPr>
          <w:rFonts w:ascii="Times New Roman" w:hAnsi="Times New Roman"/>
          <w:sz w:val="20"/>
          <w:szCs w:val="20"/>
        </w:rPr>
        <w:t>поручений</w:t>
      </w:r>
      <w:r w:rsidRPr="00E7194C">
        <w:rPr>
          <w:rFonts w:ascii="Times New Roman" w:hAnsi="Times New Roman"/>
          <w:spacing w:val="-2"/>
          <w:sz w:val="20"/>
          <w:szCs w:val="20"/>
        </w:rPr>
        <w:t xml:space="preserve"> </w:t>
      </w:r>
      <w:r w:rsidRPr="00E7194C">
        <w:rPr>
          <w:rFonts w:ascii="Times New Roman" w:hAnsi="Times New Roman"/>
          <w:sz w:val="20"/>
          <w:szCs w:val="20"/>
        </w:rPr>
        <w:t>Учредителя</w:t>
      </w:r>
      <w:r w:rsidRPr="00E7194C">
        <w:rPr>
          <w:rFonts w:ascii="Times New Roman" w:hAnsi="Times New Roman"/>
          <w:spacing w:val="3"/>
          <w:sz w:val="20"/>
          <w:szCs w:val="20"/>
        </w:rPr>
        <w:t xml:space="preserve"> </w:t>
      </w:r>
      <w:r w:rsidRPr="00E7194C">
        <w:rPr>
          <w:rFonts w:ascii="Times New Roman" w:hAnsi="Times New Roman"/>
          <w:sz w:val="20"/>
          <w:szCs w:val="20"/>
        </w:rPr>
        <w:t>управления;</w:t>
      </w:r>
    </w:p>
    <w:p w:rsidR="00E7194C" w:rsidRPr="00E7194C" w:rsidRDefault="00E7194C" w:rsidP="00E7194C">
      <w:pPr>
        <w:pStyle w:val="af4"/>
        <w:widowControl w:val="0"/>
        <w:numPr>
          <w:ilvl w:val="0"/>
          <w:numId w:val="20"/>
        </w:numPr>
        <w:tabs>
          <w:tab w:val="left" w:pos="264"/>
        </w:tabs>
        <w:autoSpaceDE w:val="0"/>
        <w:autoSpaceDN w:val="0"/>
        <w:spacing w:before="1" w:after="0" w:line="240" w:lineRule="auto"/>
        <w:ind w:right="109" w:firstLine="453"/>
        <w:contextualSpacing w:val="0"/>
        <w:jc w:val="both"/>
        <w:rPr>
          <w:rFonts w:ascii="Times New Roman" w:hAnsi="Times New Roman"/>
          <w:sz w:val="20"/>
          <w:szCs w:val="20"/>
        </w:rPr>
      </w:pPr>
      <w:r w:rsidRPr="00E7194C">
        <w:rPr>
          <w:rFonts w:ascii="Times New Roman" w:hAnsi="Times New Roman"/>
          <w:sz w:val="20"/>
          <w:szCs w:val="20"/>
        </w:rPr>
        <w:t>подписание Учредителем управления Отчета (одобрение иным способом, предусмотренным договором доверительного</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управления),</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том</w:t>
      </w:r>
      <w:r w:rsidRPr="00E7194C">
        <w:rPr>
          <w:rFonts w:ascii="Times New Roman" w:hAnsi="Times New Roman"/>
          <w:spacing w:val="1"/>
          <w:sz w:val="20"/>
          <w:szCs w:val="20"/>
        </w:rPr>
        <w:t xml:space="preserve"> </w:t>
      </w:r>
      <w:r w:rsidRPr="00E7194C">
        <w:rPr>
          <w:rFonts w:ascii="Times New Roman" w:hAnsi="Times New Roman"/>
          <w:sz w:val="20"/>
          <w:szCs w:val="20"/>
        </w:rPr>
        <w:t>числе</w:t>
      </w:r>
      <w:r w:rsidRPr="00E7194C">
        <w:rPr>
          <w:rFonts w:ascii="Times New Roman" w:hAnsi="Times New Roman"/>
          <w:spacing w:val="1"/>
          <w:sz w:val="20"/>
          <w:szCs w:val="20"/>
        </w:rPr>
        <w:t xml:space="preserve"> </w:t>
      </w:r>
      <w:r w:rsidRPr="00E7194C">
        <w:rPr>
          <w:rFonts w:ascii="Times New Roman" w:hAnsi="Times New Roman"/>
          <w:sz w:val="20"/>
          <w:szCs w:val="20"/>
        </w:rPr>
        <w:t>без</w:t>
      </w:r>
      <w:r w:rsidRPr="00E7194C">
        <w:rPr>
          <w:rFonts w:ascii="Times New Roman" w:hAnsi="Times New Roman"/>
          <w:spacing w:val="1"/>
          <w:sz w:val="20"/>
          <w:szCs w:val="20"/>
        </w:rPr>
        <w:t xml:space="preserve"> </w:t>
      </w:r>
      <w:r w:rsidRPr="00E7194C">
        <w:rPr>
          <w:rFonts w:ascii="Times New Roman" w:hAnsi="Times New Roman"/>
          <w:sz w:val="20"/>
          <w:szCs w:val="20"/>
        </w:rPr>
        <w:t>проверки</w:t>
      </w:r>
      <w:r w:rsidRPr="00E7194C">
        <w:rPr>
          <w:rFonts w:ascii="Times New Roman" w:hAnsi="Times New Roman"/>
          <w:spacing w:val="1"/>
          <w:sz w:val="20"/>
          <w:szCs w:val="20"/>
        </w:rPr>
        <w:t xml:space="preserve"> </w:t>
      </w:r>
      <w:r w:rsidRPr="00E7194C">
        <w:rPr>
          <w:rFonts w:ascii="Times New Roman" w:hAnsi="Times New Roman"/>
          <w:sz w:val="20"/>
          <w:szCs w:val="20"/>
        </w:rPr>
        <w:t>Отчета,</w:t>
      </w:r>
      <w:r w:rsidRPr="00E7194C">
        <w:rPr>
          <w:rFonts w:ascii="Times New Roman" w:hAnsi="Times New Roman"/>
          <w:spacing w:val="1"/>
          <w:sz w:val="20"/>
          <w:szCs w:val="20"/>
        </w:rPr>
        <w:t xml:space="preserve"> </w:t>
      </w:r>
      <w:r w:rsidRPr="00E7194C">
        <w:rPr>
          <w:rFonts w:ascii="Times New Roman" w:hAnsi="Times New Roman"/>
          <w:sz w:val="20"/>
          <w:szCs w:val="20"/>
        </w:rPr>
        <w:t>может</w:t>
      </w:r>
      <w:r w:rsidRPr="00E7194C">
        <w:rPr>
          <w:rFonts w:ascii="Times New Roman" w:hAnsi="Times New Roman"/>
          <w:spacing w:val="1"/>
          <w:sz w:val="20"/>
          <w:szCs w:val="20"/>
        </w:rPr>
        <w:t xml:space="preserve"> </w:t>
      </w:r>
      <w:r w:rsidRPr="00E7194C">
        <w:rPr>
          <w:rFonts w:ascii="Times New Roman" w:hAnsi="Times New Roman"/>
          <w:sz w:val="20"/>
          <w:szCs w:val="20"/>
        </w:rPr>
        <w:t>рассматриваться</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случае</w:t>
      </w:r>
      <w:r w:rsidRPr="00E7194C">
        <w:rPr>
          <w:rFonts w:ascii="Times New Roman" w:hAnsi="Times New Roman"/>
          <w:spacing w:val="1"/>
          <w:sz w:val="20"/>
          <w:szCs w:val="20"/>
        </w:rPr>
        <w:t xml:space="preserve"> </w:t>
      </w:r>
      <w:r w:rsidRPr="00E7194C">
        <w:rPr>
          <w:rFonts w:ascii="Times New Roman" w:hAnsi="Times New Roman"/>
          <w:sz w:val="20"/>
          <w:szCs w:val="20"/>
        </w:rPr>
        <w:t>спора</w:t>
      </w:r>
      <w:r w:rsidRPr="00E7194C">
        <w:rPr>
          <w:rFonts w:ascii="Times New Roman" w:hAnsi="Times New Roman"/>
          <w:spacing w:val="1"/>
          <w:sz w:val="20"/>
          <w:szCs w:val="20"/>
        </w:rPr>
        <w:t xml:space="preserve"> </w:t>
      </w:r>
      <w:r w:rsidRPr="00E7194C">
        <w:rPr>
          <w:rFonts w:ascii="Times New Roman" w:hAnsi="Times New Roman"/>
          <w:sz w:val="20"/>
          <w:szCs w:val="20"/>
        </w:rPr>
        <w:t>как</w:t>
      </w:r>
      <w:r w:rsidRPr="00E7194C">
        <w:rPr>
          <w:rFonts w:ascii="Times New Roman" w:hAnsi="Times New Roman"/>
          <w:spacing w:val="1"/>
          <w:sz w:val="20"/>
          <w:szCs w:val="20"/>
        </w:rPr>
        <w:t xml:space="preserve"> </w:t>
      </w:r>
      <w:r w:rsidRPr="00E7194C">
        <w:rPr>
          <w:rFonts w:ascii="Times New Roman" w:hAnsi="Times New Roman"/>
          <w:sz w:val="20"/>
          <w:szCs w:val="20"/>
        </w:rPr>
        <w:t>одобрение</w:t>
      </w:r>
      <w:r w:rsidRPr="00E7194C">
        <w:rPr>
          <w:rFonts w:ascii="Times New Roman" w:hAnsi="Times New Roman"/>
          <w:spacing w:val="45"/>
          <w:sz w:val="20"/>
          <w:szCs w:val="20"/>
        </w:rPr>
        <w:t xml:space="preserve"> </w:t>
      </w:r>
      <w:r w:rsidRPr="00E7194C">
        <w:rPr>
          <w:rFonts w:ascii="Times New Roman" w:hAnsi="Times New Roman"/>
          <w:sz w:val="20"/>
          <w:szCs w:val="20"/>
        </w:rPr>
        <w:t>действий</w:t>
      </w:r>
      <w:r w:rsidRPr="00E7194C">
        <w:rPr>
          <w:rFonts w:ascii="Times New Roman" w:hAnsi="Times New Roman"/>
          <w:spacing w:val="1"/>
          <w:sz w:val="20"/>
          <w:szCs w:val="20"/>
        </w:rPr>
        <w:t xml:space="preserve"> </w:t>
      </w:r>
      <w:r w:rsidRPr="00E7194C">
        <w:rPr>
          <w:rFonts w:ascii="Times New Roman" w:hAnsi="Times New Roman"/>
          <w:sz w:val="20"/>
          <w:szCs w:val="20"/>
        </w:rPr>
        <w:t>Доверительного управляющего и</w:t>
      </w:r>
      <w:r w:rsidRPr="00E7194C">
        <w:rPr>
          <w:rFonts w:ascii="Times New Roman" w:hAnsi="Times New Roman"/>
          <w:spacing w:val="-2"/>
          <w:sz w:val="20"/>
          <w:szCs w:val="20"/>
        </w:rPr>
        <w:t xml:space="preserve"> </w:t>
      </w:r>
      <w:r w:rsidRPr="00E7194C">
        <w:rPr>
          <w:rFonts w:ascii="Times New Roman" w:hAnsi="Times New Roman"/>
          <w:sz w:val="20"/>
          <w:szCs w:val="20"/>
        </w:rPr>
        <w:t>согласие</w:t>
      </w:r>
      <w:r w:rsidRPr="00E7194C">
        <w:rPr>
          <w:rFonts w:ascii="Times New Roman" w:hAnsi="Times New Roman"/>
          <w:spacing w:val="-2"/>
          <w:sz w:val="20"/>
          <w:szCs w:val="20"/>
        </w:rPr>
        <w:t xml:space="preserve"> </w:t>
      </w:r>
      <w:r w:rsidRPr="00E7194C">
        <w:rPr>
          <w:rFonts w:ascii="Times New Roman" w:hAnsi="Times New Roman"/>
          <w:sz w:val="20"/>
          <w:szCs w:val="20"/>
        </w:rPr>
        <w:t>с</w:t>
      </w:r>
      <w:r w:rsidRPr="00E7194C">
        <w:rPr>
          <w:rFonts w:ascii="Times New Roman" w:hAnsi="Times New Roman"/>
          <w:spacing w:val="-2"/>
          <w:sz w:val="20"/>
          <w:szCs w:val="20"/>
        </w:rPr>
        <w:t xml:space="preserve"> </w:t>
      </w:r>
      <w:r w:rsidRPr="00E7194C">
        <w:rPr>
          <w:rFonts w:ascii="Times New Roman" w:hAnsi="Times New Roman"/>
          <w:sz w:val="20"/>
          <w:szCs w:val="20"/>
        </w:rPr>
        <w:t>результатами</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управления, которые</w:t>
      </w:r>
      <w:r w:rsidRPr="00E7194C">
        <w:rPr>
          <w:rFonts w:ascii="Times New Roman" w:hAnsi="Times New Roman"/>
          <w:spacing w:val="-2"/>
          <w:sz w:val="20"/>
          <w:szCs w:val="20"/>
        </w:rPr>
        <w:t xml:space="preserve"> </w:t>
      </w:r>
      <w:r w:rsidRPr="00E7194C">
        <w:rPr>
          <w:rFonts w:ascii="Times New Roman" w:hAnsi="Times New Roman"/>
          <w:sz w:val="20"/>
          <w:szCs w:val="20"/>
        </w:rPr>
        <w:t>нашли</w:t>
      </w:r>
      <w:r w:rsidRPr="00E7194C">
        <w:rPr>
          <w:rFonts w:ascii="Times New Roman" w:hAnsi="Times New Roman"/>
          <w:spacing w:val="-2"/>
          <w:sz w:val="20"/>
          <w:szCs w:val="20"/>
        </w:rPr>
        <w:t xml:space="preserve"> </w:t>
      </w:r>
      <w:r w:rsidRPr="00E7194C">
        <w:rPr>
          <w:rFonts w:ascii="Times New Roman" w:hAnsi="Times New Roman"/>
          <w:sz w:val="20"/>
          <w:szCs w:val="20"/>
        </w:rPr>
        <w:t>отражение</w:t>
      </w:r>
      <w:r w:rsidRPr="00E7194C">
        <w:rPr>
          <w:rFonts w:ascii="Times New Roman" w:hAnsi="Times New Roman"/>
          <w:spacing w:val="-2"/>
          <w:sz w:val="20"/>
          <w:szCs w:val="20"/>
        </w:rPr>
        <w:t xml:space="preserve"> </w:t>
      </w:r>
      <w:r w:rsidRPr="00E7194C">
        <w:rPr>
          <w:rFonts w:ascii="Times New Roman" w:hAnsi="Times New Roman"/>
          <w:sz w:val="20"/>
          <w:szCs w:val="20"/>
        </w:rPr>
        <w:t>в</w:t>
      </w:r>
      <w:r w:rsidRPr="00E7194C">
        <w:rPr>
          <w:rFonts w:ascii="Times New Roman" w:hAnsi="Times New Roman"/>
          <w:spacing w:val="-2"/>
          <w:sz w:val="20"/>
          <w:szCs w:val="20"/>
        </w:rPr>
        <w:t xml:space="preserve"> </w:t>
      </w:r>
      <w:r w:rsidRPr="00E7194C">
        <w:rPr>
          <w:rFonts w:ascii="Times New Roman" w:hAnsi="Times New Roman"/>
          <w:sz w:val="20"/>
          <w:szCs w:val="20"/>
        </w:rPr>
        <w:t>Отчете;</w:t>
      </w:r>
    </w:p>
    <w:p w:rsidR="00E7194C" w:rsidRPr="00E7194C" w:rsidRDefault="00E7194C" w:rsidP="00E7194C">
      <w:pPr>
        <w:pStyle w:val="af4"/>
        <w:widowControl w:val="0"/>
        <w:numPr>
          <w:ilvl w:val="0"/>
          <w:numId w:val="20"/>
        </w:numPr>
        <w:tabs>
          <w:tab w:val="left" w:pos="939"/>
        </w:tabs>
        <w:autoSpaceDE w:val="0"/>
        <w:autoSpaceDN w:val="0"/>
        <w:spacing w:before="1" w:after="0" w:line="240" w:lineRule="auto"/>
        <w:ind w:right="106" w:firstLine="453"/>
        <w:contextualSpacing w:val="0"/>
        <w:jc w:val="both"/>
        <w:rPr>
          <w:rFonts w:ascii="Times New Roman" w:hAnsi="Times New Roman"/>
          <w:sz w:val="20"/>
          <w:szCs w:val="20"/>
        </w:rPr>
      </w:pPr>
      <w:r w:rsidRPr="00E7194C">
        <w:rPr>
          <w:rFonts w:ascii="Times New Roman" w:hAnsi="Times New Roman"/>
          <w:spacing w:val="1"/>
          <w:sz w:val="20"/>
          <w:szCs w:val="20"/>
        </w:rPr>
        <w:t xml:space="preserve">в </w:t>
      </w:r>
      <w:r w:rsidRPr="00E7194C">
        <w:rPr>
          <w:rFonts w:ascii="Times New Roman" w:hAnsi="Times New Roman"/>
          <w:sz w:val="20"/>
          <w:szCs w:val="20"/>
        </w:rPr>
        <w:t>случае</w:t>
      </w:r>
      <w:r w:rsidRPr="00E7194C">
        <w:rPr>
          <w:rFonts w:ascii="Times New Roman" w:hAnsi="Times New Roman"/>
          <w:spacing w:val="1"/>
          <w:sz w:val="20"/>
          <w:szCs w:val="20"/>
        </w:rPr>
        <w:t xml:space="preserve"> </w:t>
      </w:r>
      <w:r w:rsidRPr="00E7194C">
        <w:rPr>
          <w:rFonts w:ascii="Times New Roman" w:hAnsi="Times New Roman"/>
          <w:sz w:val="20"/>
          <w:szCs w:val="20"/>
        </w:rPr>
        <w:t>реализации</w:t>
      </w:r>
      <w:r w:rsidRPr="00E7194C">
        <w:rPr>
          <w:rFonts w:ascii="Times New Roman" w:hAnsi="Times New Roman"/>
          <w:spacing w:val="1"/>
          <w:sz w:val="20"/>
          <w:szCs w:val="20"/>
        </w:rPr>
        <w:t xml:space="preserve"> </w:t>
      </w:r>
      <w:r w:rsidRPr="00E7194C">
        <w:rPr>
          <w:rFonts w:ascii="Times New Roman" w:hAnsi="Times New Roman"/>
          <w:sz w:val="20"/>
          <w:szCs w:val="20"/>
        </w:rPr>
        <w:t>ценных</w:t>
      </w:r>
      <w:r w:rsidRPr="00E7194C">
        <w:rPr>
          <w:rFonts w:ascii="Times New Roman" w:hAnsi="Times New Roman"/>
          <w:spacing w:val="1"/>
          <w:sz w:val="20"/>
          <w:szCs w:val="20"/>
        </w:rPr>
        <w:t xml:space="preserve"> </w:t>
      </w:r>
      <w:r w:rsidRPr="00E7194C">
        <w:rPr>
          <w:rFonts w:ascii="Times New Roman" w:hAnsi="Times New Roman"/>
          <w:sz w:val="20"/>
          <w:szCs w:val="20"/>
        </w:rPr>
        <w:t>бумаг</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соответствии</w:t>
      </w:r>
      <w:r w:rsidRPr="00E7194C">
        <w:rPr>
          <w:rFonts w:ascii="Times New Roman" w:hAnsi="Times New Roman"/>
          <w:spacing w:val="1"/>
          <w:sz w:val="20"/>
          <w:szCs w:val="20"/>
        </w:rPr>
        <w:t xml:space="preserve"> </w:t>
      </w:r>
      <w:r w:rsidRPr="00E7194C">
        <w:rPr>
          <w:rFonts w:ascii="Times New Roman" w:hAnsi="Times New Roman"/>
          <w:sz w:val="20"/>
          <w:szCs w:val="20"/>
        </w:rPr>
        <w:t>с</w:t>
      </w:r>
      <w:r w:rsidRPr="00E7194C">
        <w:rPr>
          <w:rFonts w:ascii="Times New Roman" w:hAnsi="Times New Roman"/>
          <w:spacing w:val="1"/>
          <w:sz w:val="20"/>
          <w:szCs w:val="20"/>
        </w:rPr>
        <w:t xml:space="preserve"> </w:t>
      </w:r>
      <w:r w:rsidRPr="00E7194C">
        <w:rPr>
          <w:rFonts w:ascii="Times New Roman" w:hAnsi="Times New Roman"/>
          <w:sz w:val="20"/>
          <w:szCs w:val="20"/>
        </w:rPr>
        <w:t>поданным</w:t>
      </w:r>
      <w:r w:rsidRPr="00E7194C">
        <w:rPr>
          <w:rFonts w:ascii="Times New Roman" w:hAnsi="Times New Roman"/>
          <w:spacing w:val="1"/>
          <w:sz w:val="20"/>
          <w:szCs w:val="20"/>
        </w:rPr>
        <w:t xml:space="preserve"> </w:t>
      </w:r>
      <w:r w:rsidRPr="00E7194C">
        <w:rPr>
          <w:rFonts w:ascii="Times New Roman" w:hAnsi="Times New Roman"/>
          <w:sz w:val="20"/>
          <w:szCs w:val="20"/>
        </w:rPr>
        <w:t>Учредителем управления требованием на возврат Активов или письменным уведомлением о</w:t>
      </w:r>
      <w:r w:rsidRPr="00E7194C">
        <w:rPr>
          <w:rFonts w:ascii="Times New Roman" w:hAnsi="Times New Roman"/>
          <w:spacing w:val="1"/>
          <w:sz w:val="20"/>
          <w:szCs w:val="20"/>
        </w:rPr>
        <w:t xml:space="preserve"> </w:t>
      </w:r>
      <w:r w:rsidRPr="00E7194C">
        <w:rPr>
          <w:rFonts w:ascii="Times New Roman" w:hAnsi="Times New Roman"/>
          <w:sz w:val="20"/>
          <w:szCs w:val="20"/>
        </w:rPr>
        <w:t>досрочном расторжении Договора, Учредитель несет риск падения курсовой</w:t>
      </w:r>
      <w:r w:rsidRPr="00E7194C">
        <w:rPr>
          <w:rFonts w:ascii="Times New Roman" w:hAnsi="Times New Roman"/>
          <w:spacing w:val="1"/>
          <w:sz w:val="20"/>
          <w:szCs w:val="20"/>
        </w:rPr>
        <w:t xml:space="preserve"> </w:t>
      </w:r>
      <w:r w:rsidRPr="00E7194C">
        <w:rPr>
          <w:rFonts w:ascii="Times New Roman" w:hAnsi="Times New Roman"/>
          <w:sz w:val="20"/>
          <w:szCs w:val="20"/>
        </w:rPr>
        <w:t>стоимости ценных бумаг в период</w:t>
      </w:r>
      <w:r w:rsidRPr="00E7194C">
        <w:rPr>
          <w:rFonts w:ascii="Times New Roman" w:hAnsi="Times New Roman"/>
          <w:spacing w:val="1"/>
          <w:sz w:val="20"/>
          <w:szCs w:val="20"/>
        </w:rPr>
        <w:t xml:space="preserve"> </w:t>
      </w:r>
      <w:r w:rsidRPr="00E7194C">
        <w:rPr>
          <w:rFonts w:ascii="Times New Roman" w:hAnsi="Times New Roman"/>
          <w:sz w:val="20"/>
          <w:szCs w:val="20"/>
        </w:rPr>
        <w:t>их реализации, и,</w:t>
      </w:r>
      <w:r w:rsidRPr="00E7194C">
        <w:rPr>
          <w:rFonts w:ascii="Times New Roman" w:hAnsi="Times New Roman"/>
          <w:spacing w:val="1"/>
          <w:sz w:val="20"/>
          <w:szCs w:val="20"/>
        </w:rPr>
        <w:t xml:space="preserve"> </w:t>
      </w:r>
      <w:r w:rsidRPr="00E7194C">
        <w:rPr>
          <w:rFonts w:ascii="Times New Roman" w:hAnsi="Times New Roman"/>
          <w:sz w:val="20"/>
          <w:szCs w:val="20"/>
        </w:rPr>
        <w:t>следовательно, риск</w:t>
      </w:r>
      <w:r w:rsidRPr="00E7194C">
        <w:rPr>
          <w:rFonts w:ascii="Times New Roman" w:hAnsi="Times New Roman"/>
          <w:spacing w:val="1"/>
          <w:sz w:val="20"/>
          <w:szCs w:val="20"/>
        </w:rPr>
        <w:t xml:space="preserve"> </w:t>
      </w:r>
      <w:r w:rsidRPr="00E7194C">
        <w:rPr>
          <w:rFonts w:ascii="Times New Roman" w:hAnsi="Times New Roman"/>
          <w:sz w:val="20"/>
          <w:szCs w:val="20"/>
        </w:rPr>
        <w:t>неполучения</w:t>
      </w:r>
      <w:r w:rsidRPr="00E7194C">
        <w:rPr>
          <w:rFonts w:ascii="Times New Roman" w:hAnsi="Times New Roman"/>
          <w:spacing w:val="-1"/>
          <w:sz w:val="20"/>
          <w:szCs w:val="20"/>
        </w:rPr>
        <w:t xml:space="preserve"> </w:t>
      </w:r>
      <w:r w:rsidRPr="00E7194C">
        <w:rPr>
          <w:rFonts w:ascii="Times New Roman" w:hAnsi="Times New Roman"/>
          <w:sz w:val="20"/>
          <w:szCs w:val="20"/>
        </w:rPr>
        <w:t>средств</w:t>
      </w:r>
      <w:r w:rsidRPr="00E7194C">
        <w:rPr>
          <w:rFonts w:ascii="Times New Roman" w:hAnsi="Times New Roman"/>
          <w:spacing w:val="-2"/>
          <w:sz w:val="20"/>
          <w:szCs w:val="20"/>
        </w:rPr>
        <w:t xml:space="preserve"> </w:t>
      </w:r>
      <w:r w:rsidRPr="00E7194C">
        <w:rPr>
          <w:rFonts w:ascii="Times New Roman" w:hAnsi="Times New Roman"/>
          <w:sz w:val="20"/>
          <w:szCs w:val="20"/>
        </w:rPr>
        <w:t>в</w:t>
      </w:r>
      <w:r w:rsidRPr="00E7194C">
        <w:rPr>
          <w:rFonts w:ascii="Times New Roman" w:hAnsi="Times New Roman"/>
          <w:spacing w:val="-2"/>
          <w:sz w:val="20"/>
          <w:szCs w:val="20"/>
        </w:rPr>
        <w:t xml:space="preserve"> </w:t>
      </w:r>
      <w:r w:rsidRPr="00E7194C">
        <w:rPr>
          <w:rFonts w:ascii="Times New Roman" w:hAnsi="Times New Roman"/>
          <w:sz w:val="20"/>
          <w:szCs w:val="20"/>
        </w:rPr>
        <w:t>ожидаемом</w:t>
      </w:r>
      <w:r w:rsidRPr="00E7194C">
        <w:rPr>
          <w:rFonts w:ascii="Times New Roman" w:hAnsi="Times New Roman"/>
          <w:spacing w:val="-3"/>
          <w:sz w:val="20"/>
          <w:szCs w:val="20"/>
        </w:rPr>
        <w:t xml:space="preserve"> </w:t>
      </w:r>
      <w:r w:rsidRPr="00E7194C">
        <w:rPr>
          <w:rFonts w:ascii="Times New Roman" w:hAnsi="Times New Roman"/>
          <w:sz w:val="20"/>
          <w:szCs w:val="20"/>
        </w:rPr>
        <w:t>объеме.</w:t>
      </w:r>
    </w:p>
    <w:p w:rsidR="00E7194C" w:rsidRPr="00E7194C" w:rsidRDefault="00E7194C" w:rsidP="00E7194C">
      <w:pPr>
        <w:pStyle w:val="af4"/>
        <w:widowControl w:val="0"/>
        <w:numPr>
          <w:ilvl w:val="0"/>
          <w:numId w:val="20"/>
        </w:numPr>
        <w:tabs>
          <w:tab w:val="left" w:pos="940"/>
        </w:tabs>
        <w:autoSpaceDE w:val="0"/>
        <w:autoSpaceDN w:val="0"/>
        <w:spacing w:before="1" w:after="0" w:line="240" w:lineRule="auto"/>
        <w:ind w:right="104" w:firstLine="453"/>
        <w:contextualSpacing w:val="0"/>
        <w:jc w:val="both"/>
        <w:rPr>
          <w:rFonts w:ascii="Times New Roman" w:hAnsi="Times New Roman"/>
          <w:sz w:val="20"/>
          <w:szCs w:val="20"/>
        </w:rPr>
      </w:pPr>
      <w:r w:rsidRPr="00E7194C">
        <w:rPr>
          <w:rFonts w:ascii="Times New Roman" w:hAnsi="Times New Roman"/>
          <w:sz w:val="20"/>
          <w:szCs w:val="20"/>
        </w:rPr>
        <w:t>результаты деятельности Управляющего по управлению ценными бумагами и денежными средствами в</w:t>
      </w:r>
      <w:r w:rsidRPr="00E7194C">
        <w:rPr>
          <w:rFonts w:ascii="Times New Roman" w:hAnsi="Times New Roman"/>
          <w:spacing w:val="1"/>
          <w:sz w:val="20"/>
          <w:szCs w:val="20"/>
        </w:rPr>
        <w:t xml:space="preserve"> </w:t>
      </w:r>
      <w:r w:rsidRPr="00E7194C">
        <w:rPr>
          <w:rFonts w:ascii="Times New Roman" w:hAnsi="Times New Roman"/>
          <w:sz w:val="20"/>
          <w:szCs w:val="20"/>
        </w:rPr>
        <w:t>прошлом</w:t>
      </w:r>
      <w:r w:rsidRPr="00E7194C">
        <w:rPr>
          <w:rFonts w:ascii="Times New Roman" w:hAnsi="Times New Roman"/>
          <w:spacing w:val="1"/>
          <w:sz w:val="20"/>
          <w:szCs w:val="20"/>
        </w:rPr>
        <w:t xml:space="preserve"> </w:t>
      </w:r>
      <w:r w:rsidRPr="00E7194C">
        <w:rPr>
          <w:rFonts w:ascii="Times New Roman" w:hAnsi="Times New Roman"/>
          <w:sz w:val="20"/>
          <w:szCs w:val="20"/>
        </w:rPr>
        <w:t>не</w:t>
      </w:r>
      <w:r w:rsidRPr="00E7194C">
        <w:rPr>
          <w:rFonts w:ascii="Times New Roman" w:hAnsi="Times New Roman"/>
          <w:spacing w:val="1"/>
          <w:sz w:val="20"/>
          <w:szCs w:val="20"/>
        </w:rPr>
        <w:t xml:space="preserve"> </w:t>
      </w:r>
      <w:r w:rsidRPr="00E7194C">
        <w:rPr>
          <w:rFonts w:ascii="Times New Roman" w:hAnsi="Times New Roman"/>
          <w:sz w:val="20"/>
          <w:szCs w:val="20"/>
        </w:rPr>
        <w:t>определяют</w:t>
      </w:r>
      <w:r w:rsidRPr="00E7194C">
        <w:rPr>
          <w:rFonts w:ascii="Times New Roman" w:hAnsi="Times New Roman"/>
          <w:spacing w:val="1"/>
          <w:sz w:val="20"/>
          <w:szCs w:val="20"/>
        </w:rPr>
        <w:t xml:space="preserve"> </w:t>
      </w:r>
      <w:r w:rsidRPr="00E7194C">
        <w:rPr>
          <w:rFonts w:ascii="Times New Roman" w:hAnsi="Times New Roman"/>
          <w:sz w:val="20"/>
          <w:szCs w:val="20"/>
        </w:rPr>
        <w:t>доходы</w:t>
      </w:r>
      <w:r w:rsidRPr="00E7194C">
        <w:rPr>
          <w:rFonts w:ascii="Times New Roman" w:hAnsi="Times New Roman"/>
          <w:spacing w:val="1"/>
          <w:sz w:val="20"/>
          <w:szCs w:val="20"/>
        </w:rPr>
        <w:t xml:space="preserve"> </w:t>
      </w:r>
      <w:r w:rsidRPr="00E7194C">
        <w:rPr>
          <w:rFonts w:ascii="Times New Roman" w:hAnsi="Times New Roman"/>
          <w:sz w:val="20"/>
          <w:szCs w:val="20"/>
        </w:rPr>
        <w:t>Учредителя</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управления</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будущем. На</w:t>
      </w:r>
      <w:r w:rsidRPr="00E7194C">
        <w:rPr>
          <w:rFonts w:ascii="Times New Roman" w:hAnsi="Times New Roman"/>
          <w:spacing w:val="1"/>
          <w:sz w:val="20"/>
          <w:szCs w:val="20"/>
        </w:rPr>
        <w:t xml:space="preserve"> </w:t>
      </w:r>
      <w:r w:rsidRPr="00E7194C">
        <w:rPr>
          <w:rFonts w:ascii="Times New Roman" w:hAnsi="Times New Roman"/>
          <w:sz w:val="20"/>
          <w:szCs w:val="20"/>
        </w:rPr>
        <w:t>фактическую</w:t>
      </w:r>
      <w:r w:rsidRPr="00E7194C">
        <w:rPr>
          <w:rFonts w:ascii="Times New Roman" w:hAnsi="Times New Roman"/>
          <w:spacing w:val="1"/>
          <w:sz w:val="20"/>
          <w:szCs w:val="20"/>
        </w:rPr>
        <w:t xml:space="preserve"> </w:t>
      </w:r>
      <w:r w:rsidRPr="00E7194C">
        <w:rPr>
          <w:rFonts w:ascii="Times New Roman" w:hAnsi="Times New Roman"/>
          <w:sz w:val="20"/>
          <w:szCs w:val="20"/>
        </w:rPr>
        <w:t>доходность</w:t>
      </w:r>
      <w:r w:rsidRPr="00E7194C">
        <w:rPr>
          <w:rFonts w:ascii="Times New Roman" w:hAnsi="Times New Roman"/>
          <w:spacing w:val="1"/>
          <w:sz w:val="20"/>
          <w:szCs w:val="20"/>
        </w:rPr>
        <w:t xml:space="preserve"> </w:t>
      </w:r>
      <w:r w:rsidRPr="00E7194C">
        <w:rPr>
          <w:rFonts w:ascii="Times New Roman" w:hAnsi="Times New Roman"/>
          <w:sz w:val="20"/>
          <w:szCs w:val="20"/>
        </w:rPr>
        <w:t>по</w:t>
      </w:r>
      <w:r w:rsidRPr="00E7194C">
        <w:rPr>
          <w:rFonts w:ascii="Times New Roman" w:hAnsi="Times New Roman"/>
          <w:spacing w:val="1"/>
          <w:sz w:val="20"/>
          <w:szCs w:val="20"/>
        </w:rPr>
        <w:t xml:space="preserve"> </w:t>
      </w:r>
      <w:r w:rsidRPr="00E7194C">
        <w:rPr>
          <w:rFonts w:ascii="Times New Roman" w:hAnsi="Times New Roman"/>
          <w:sz w:val="20"/>
          <w:szCs w:val="20"/>
        </w:rPr>
        <w:t>договорам</w:t>
      </w:r>
      <w:r w:rsidRPr="00E7194C">
        <w:rPr>
          <w:rFonts w:ascii="Times New Roman" w:hAnsi="Times New Roman"/>
          <w:spacing w:val="1"/>
          <w:sz w:val="20"/>
          <w:szCs w:val="20"/>
        </w:rPr>
        <w:t xml:space="preserve"> </w:t>
      </w:r>
      <w:r w:rsidRPr="00E7194C">
        <w:rPr>
          <w:rFonts w:ascii="Times New Roman" w:hAnsi="Times New Roman"/>
          <w:sz w:val="20"/>
          <w:szCs w:val="20"/>
        </w:rPr>
        <w:t>доверительного управления может оказать влияние реализации рисков, описанных в настоящей Декларации. Управляющий не</w:t>
      </w:r>
      <w:r w:rsidRPr="00E7194C">
        <w:rPr>
          <w:rFonts w:ascii="Times New Roman" w:hAnsi="Times New Roman"/>
          <w:spacing w:val="1"/>
          <w:sz w:val="20"/>
          <w:szCs w:val="20"/>
        </w:rPr>
        <w:t xml:space="preserve"> </w:t>
      </w:r>
      <w:r w:rsidRPr="00E7194C">
        <w:rPr>
          <w:rFonts w:ascii="Times New Roman" w:hAnsi="Times New Roman"/>
          <w:sz w:val="20"/>
          <w:szCs w:val="20"/>
        </w:rPr>
        <w:t>гарантирует доходов и не дает каких-либо заверений в отношении доходов от</w:t>
      </w:r>
      <w:r w:rsidRPr="00E7194C">
        <w:rPr>
          <w:rFonts w:ascii="Times New Roman" w:hAnsi="Times New Roman"/>
          <w:spacing w:val="-67"/>
          <w:sz w:val="20"/>
          <w:szCs w:val="20"/>
        </w:rPr>
        <w:t xml:space="preserve"> </w:t>
      </w:r>
      <w:r w:rsidRPr="00E7194C">
        <w:rPr>
          <w:rFonts w:ascii="Times New Roman" w:hAnsi="Times New Roman"/>
          <w:sz w:val="20"/>
          <w:szCs w:val="20"/>
        </w:rPr>
        <w:t>операций, проводимых в рамках договора доверительного управления, за</w:t>
      </w:r>
      <w:r w:rsidRPr="00E7194C">
        <w:rPr>
          <w:rFonts w:ascii="Times New Roman" w:hAnsi="Times New Roman"/>
          <w:spacing w:val="1"/>
          <w:sz w:val="20"/>
          <w:szCs w:val="20"/>
        </w:rPr>
        <w:t xml:space="preserve"> </w:t>
      </w:r>
      <w:r w:rsidRPr="00E7194C">
        <w:rPr>
          <w:rFonts w:ascii="Times New Roman" w:hAnsi="Times New Roman"/>
          <w:sz w:val="20"/>
          <w:szCs w:val="20"/>
        </w:rPr>
        <w:t>исключением случаев, когда доходность определена на момент заключения</w:t>
      </w:r>
      <w:r w:rsidRPr="00E7194C">
        <w:rPr>
          <w:rFonts w:ascii="Times New Roman" w:hAnsi="Times New Roman"/>
          <w:spacing w:val="1"/>
          <w:sz w:val="20"/>
          <w:szCs w:val="20"/>
        </w:rPr>
        <w:t xml:space="preserve"> </w:t>
      </w:r>
      <w:r w:rsidRPr="00E7194C">
        <w:rPr>
          <w:rFonts w:ascii="Times New Roman" w:hAnsi="Times New Roman"/>
          <w:sz w:val="20"/>
          <w:szCs w:val="20"/>
        </w:rPr>
        <w:t>соответствующего договора. Доходность по</w:t>
      </w:r>
      <w:r w:rsidRPr="00E7194C">
        <w:rPr>
          <w:rFonts w:ascii="Times New Roman" w:hAnsi="Times New Roman"/>
          <w:spacing w:val="1"/>
          <w:sz w:val="20"/>
          <w:szCs w:val="20"/>
        </w:rPr>
        <w:t xml:space="preserve"> </w:t>
      </w:r>
      <w:r w:rsidRPr="00E7194C">
        <w:rPr>
          <w:rFonts w:ascii="Times New Roman" w:hAnsi="Times New Roman"/>
          <w:sz w:val="20"/>
          <w:szCs w:val="20"/>
        </w:rPr>
        <w:t>договорам доверительного управления не определяется</w:t>
      </w:r>
      <w:r w:rsidRPr="00E7194C">
        <w:rPr>
          <w:rFonts w:ascii="Times New Roman" w:hAnsi="Times New Roman"/>
          <w:spacing w:val="1"/>
          <w:sz w:val="20"/>
          <w:szCs w:val="20"/>
        </w:rPr>
        <w:t xml:space="preserve"> </w:t>
      </w:r>
      <w:r w:rsidRPr="00E7194C">
        <w:rPr>
          <w:rFonts w:ascii="Times New Roman" w:hAnsi="Times New Roman"/>
          <w:sz w:val="20"/>
          <w:szCs w:val="20"/>
        </w:rPr>
        <w:t>доходностью</w:t>
      </w:r>
      <w:r w:rsidRPr="00E7194C">
        <w:rPr>
          <w:rFonts w:ascii="Times New Roman" w:hAnsi="Times New Roman"/>
          <w:spacing w:val="1"/>
          <w:sz w:val="20"/>
          <w:szCs w:val="20"/>
        </w:rPr>
        <w:t xml:space="preserve"> </w:t>
      </w:r>
      <w:r w:rsidRPr="00E7194C">
        <w:rPr>
          <w:rFonts w:ascii="Times New Roman" w:hAnsi="Times New Roman"/>
          <w:sz w:val="20"/>
          <w:szCs w:val="20"/>
        </w:rPr>
        <w:t>таких</w:t>
      </w:r>
      <w:r w:rsidRPr="00E7194C">
        <w:rPr>
          <w:rFonts w:ascii="Times New Roman" w:hAnsi="Times New Roman"/>
          <w:spacing w:val="1"/>
          <w:sz w:val="20"/>
          <w:szCs w:val="20"/>
        </w:rPr>
        <w:t xml:space="preserve"> </w:t>
      </w:r>
      <w:r w:rsidRPr="00E7194C">
        <w:rPr>
          <w:rFonts w:ascii="Times New Roman" w:hAnsi="Times New Roman"/>
          <w:sz w:val="20"/>
          <w:szCs w:val="20"/>
        </w:rPr>
        <w:t>договоров,</w:t>
      </w:r>
      <w:r w:rsidRPr="00E7194C">
        <w:rPr>
          <w:rFonts w:ascii="Times New Roman" w:hAnsi="Times New Roman"/>
          <w:spacing w:val="1"/>
          <w:sz w:val="20"/>
          <w:szCs w:val="20"/>
        </w:rPr>
        <w:t xml:space="preserve"> </w:t>
      </w:r>
      <w:r w:rsidRPr="00E7194C">
        <w:rPr>
          <w:rFonts w:ascii="Times New Roman" w:hAnsi="Times New Roman"/>
          <w:sz w:val="20"/>
          <w:szCs w:val="20"/>
        </w:rPr>
        <w:t>основанной</w:t>
      </w:r>
      <w:r w:rsidRPr="00E7194C">
        <w:rPr>
          <w:rFonts w:ascii="Times New Roman" w:hAnsi="Times New Roman"/>
          <w:spacing w:val="1"/>
          <w:sz w:val="20"/>
          <w:szCs w:val="20"/>
        </w:rPr>
        <w:t xml:space="preserve"> </w:t>
      </w:r>
      <w:r w:rsidRPr="00E7194C">
        <w:rPr>
          <w:rFonts w:ascii="Times New Roman" w:hAnsi="Times New Roman"/>
          <w:sz w:val="20"/>
          <w:szCs w:val="20"/>
        </w:rPr>
        <w:t>на</w:t>
      </w:r>
      <w:r w:rsidRPr="00E7194C">
        <w:rPr>
          <w:rFonts w:ascii="Times New Roman" w:hAnsi="Times New Roman"/>
          <w:spacing w:val="1"/>
          <w:sz w:val="20"/>
          <w:szCs w:val="20"/>
        </w:rPr>
        <w:t xml:space="preserve"> </w:t>
      </w:r>
      <w:r w:rsidRPr="00E7194C">
        <w:rPr>
          <w:rFonts w:ascii="Times New Roman" w:hAnsi="Times New Roman"/>
          <w:sz w:val="20"/>
          <w:szCs w:val="20"/>
        </w:rPr>
        <w:t>показателях</w:t>
      </w:r>
      <w:r w:rsidRPr="00E7194C">
        <w:rPr>
          <w:rFonts w:ascii="Times New Roman" w:hAnsi="Times New Roman"/>
          <w:spacing w:val="1"/>
          <w:sz w:val="20"/>
          <w:szCs w:val="20"/>
        </w:rPr>
        <w:t xml:space="preserve"> </w:t>
      </w:r>
      <w:r w:rsidRPr="00E7194C">
        <w:rPr>
          <w:rFonts w:ascii="Times New Roman" w:hAnsi="Times New Roman"/>
          <w:sz w:val="20"/>
          <w:szCs w:val="20"/>
        </w:rPr>
        <w:t>доходности</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прошлом.</w:t>
      </w:r>
    </w:p>
    <w:p w:rsidR="00E7194C" w:rsidRPr="00E7194C" w:rsidRDefault="00E7194C" w:rsidP="00E7194C">
      <w:pPr>
        <w:pStyle w:val="af4"/>
        <w:widowControl w:val="0"/>
        <w:numPr>
          <w:ilvl w:val="0"/>
          <w:numId w:val="20"/>
        </w:numPr>
        <w:tabs>
          <w:tab w:val="left" w:pos="255"/>
        </w:tabs>
        <w:autoSpaceDE w:val="0"/>
        <w:autoSpaceDN w:val="0"/>
        <w:spacing w:after="0" w:line="240" w:lineRule="auto"/>
        <w:ind w:right="115" w:firstLine="453"/>
        <w:contextualSpacing w:val="0"/>
        <w:jc w:val="both"/>
        <w:rPr>
          <w:rFonts w:ascii="Times New Roman" w:hAnsi="Times New Roman"/>
          <w:sz w:val="20"/>
          <w:szCs w:val="20"/>
        </w:rPr>
      </w:pPr>
      <w:r w:rsidRPr="00E7194C">
        <w:rPr>
          <w:rFonts w:ascii="Times New Roman" w:hAnsi="Times New Roman"/>
          <w:sz w:val="20"/>
          <w:szCs w:val="20"/>
        </w:rPr>
        <w:t>денежные средства и иные активы, передаваемые по договору доверительного управления, не подлежат страхованию в</w:t>
      </w:r>
      <w:r w:rsidRPr="00E7194C">
        <w:rPr>
          <w:rFonts w:ascii="Times New Roman" w:hAnsi="Times New Roman"/>
          <w:spacing w:val="1"/>
          <w:sz w:val="20"/>
          <w:szCs w:val="20"/>
        </w:rPr>
        <w:t xml:space="preserve"> </w:t>
      </w:r>
      <w:r w:rsidRPr="00E7194C">
        <w:rPr>
          <w:rFonts w:ascii="Times New Roman" w:hAnsi="Times New Roman"/>
          <w:sz w:val="20"/>
          <w:szCs w:val="20"/>
        </w:rPr>
        <w:t>соответствии</w:t>
      </w:r>
      <w:r w:rsidRPr="00E7194C">
        <w:rPr>
          <w:rFonts w:ascii="Times New Roman" w:hAnsi="Times New Roman"/>
          <w:spacing w:val="-3"/>
          <w:sz w:val="20"/>
          <w:szCs w:val="20"/>
        </w:rPr>
        <w:t xml:space="preserve"> </w:t>
      </w:r>
      <w:r w:rsidRPr="00E7194C">
        <w:rPr>
          <w:rFonts w:ascii="Times New Roman" w:hAnsi="Times New Roman"/>
          <w:sz w:val="20"/>
          <w:szCs w:val="20"/>
        </w:rPr>
        <w:t>с</w:t>
      </w:r>
      <w:r w:rsidRPr="00E7194C">
        <w:rPr>
          <w:rFonts w:ascii="Times New Roman" w:hAnsi="Times New Roman"/>
          <w:spacing w:val="-2"/>
          <w:sz w:val="20"/>
          <w:szCs w:val="20"/>
        </w:rPr>
        <w:t xml:space="preserve"> </w:t>
      </w:r>
      <w:r w:rsidRPr="00E7194C">
        <w:rPr>
          <w:rFonts w:ascii="Times New Roman" w:hAnsi="Times New Roman"/>
          <w:sz w:val="20"/>
          <w:szCs w:val="20"/>
        </w:rPr>
        <w:t>Федеральным</w:t>
      </w:r>
      <w:r w:rsidRPr="00E7194C">
        <w:rPr>
          <w:rFonts w:ascii="Times New Roman" w:hAnsi="Times New Roman"/>
          <w:spacing w:val="-3"/>
          <w:sz w:val="20"/>
          <w:szCs w:val="20"/>
        </w:rPr>
        <w:t xml:space="preserve"> </w:t>
      </w:r>
      <w:r w:rsidRPr="00E7194C">
        <w:rPr>
          <w:rFonts w:ascii="Times New Roman" w:hAnsi="Times New Roman"/>
          <w:sz w:val="20"/>
          <w:szCs w:val="20"/>
        </w:rPr>
        <w:t>законом</w:t>
      </w:r>
      <w:r w:rsidRPr="00E7194C">
        <w:rPr>
          <w:rFonts w:ascii="Times New Roman" w:hAnsi="Times New Roman"/>
          <w:spacing w:val="-2"/>
          <w:sz w:val="20"/>
          <w:szCs w:val="20"/>
        </w:rPr>
        <w:t xml:space="preserve"> </w:t>
      </w:r>
      <w:r w:rsidRPr="00E7194C">
        <w:rPr>
          <w:rFonts w:ascii="Times New Roman" w:hAnsi="Times New Roman"/>
          <w:sz w:val="20"/>
          <w:szCs w:val="20"/>
        </w:rPr>
        <w:t>от</w:t>
      </w:r>
      <w:r w:rsidRPr="00E7194C">
        <w:rPr>
          <w:rFonts w:ascii="Times New Roman" w:hAnsi="Times New Roman"/>
          <w:spacing w:val="-3"/>
          <w:sz w:val="20"/>
          <w:szCs w:val="20"/>
        </w:rPr>
        <w:t xml:space="preserve"> </w:t>
      </w:r>
      <w:r w:rsidRPr="00E7194C">
        <w:rPr>
          <w:rFonts w:ascii="Times New Roman" w:hAnsi="Times New Roman"/>
          <w:sz w:val="20"/>
          <w:szCs w:val="20"/>
        </w:rPr>
        <w:t>23.12.2003</w:t>
      </w:r>
      <w:r w:rsidRPr="00E7194C">
        <w:rPr>
          <w:rFonts w:ascii="Times New Roman" w:hAnsi="Times New Roman"/>
          <w:spacing w:val="-1"/>
          <w:sz w:val="20"/>
          <w:szCs w:val="20"/>
        </w:rPr>
        <w:t xml:space="preserve"> </w:t>
      </w:r>
      <w:r w:rsidRPr="00E7194C">
        <w:rPr>
          <w:rFonts w:ascii="Times New Roman" w:hAnsi="Times New Roman"/>
          <w:sz w:val="20"/>
          <w:szCs w:val="20"/>
        </w:rPr>
        <w:t>№</w:t>
      </w:r>
      <w:r w:rsidRPr="00E7194C">
        <w:rPr>
          <w:rFonts w:ascii="Times New Roman" w:hAnsi="Times New Roman"/>
          <w:spacing w:val="-2"/>
          <w:sz w:val="20"/>
          <w:szCs w:val="20"/>
        </w:rPr>
        <w:t xml:space="preserve"> </w:t>
      </w:r>
      <w:r w:rsidRPr="00E7194C">
        <w:rPr>
          <w:rFonts w:ascii="Times New Roman" w:hAnsi="Times New Roman"/>
          <w:sz w:val="20"/>
          <w:szCs w:val="20"/>
        </w:rPr>
        <w:t>177-ФЗ</w:t>
      </w:r>
      <w:r w:rsidRPr="00E7194C">
        <w:rPr>
          <w:rFonts w:ascii="Times New Roman" w:hAnsi="Times New Roman"/>
          <w:spacing w:val="-6"/>
          <w:sz w:val="20"/>
          <w:szCs w:val="20"/>
        </w:rPr>
        <w:t xml:space="preserve"> </w:t>
      </w:r>
      <w:r w:rsidRPr="00E7194C">
        <w:rPr>
          <w:rFonts w:ascii="Times New Roman" w:hAnsi="Times New Roman"/>
          <w:sz w:val="20"/>
          <w:szCs w:val="20"/>
        </w:rPr>
        <w:t>«О</w:t>
      </w:r>
      <w:r w:rsidRPr="00E7194C">
        <w:rPr>
          <w:rFonts w:ascii="Times New Roman" w:hAnsi="Times New Roman"/>
          <w:spacing w:val="1"/>
          <w:sz w:val="20"/>
          <w:szCs w:val="20"/>
        </w:rPr>
        <w:t xml:space="preserve"> </w:t>
      </w:r>
      <w:r w:rsidRPr="00E7194C">
        <w:rPr>
          <w:rFonts w:ascii="Times New Roman" w:hAnsi="Times New Roman"/>
          <w:sz w:val="20"/>
          <w:szCs w:val="20"/>
        </w:rPr>
        <w:t>страховании вкладов</w:t>
      </w:r>
      <w:r w:rsidRPr="00E7194C">
        <w:rPr>
          <w:rFonts w:ascii="Times New Roman" w:hAnsi="Times New Roman"/>
          <w:spacing w:val="-2"/>
          <w:sz w:val="20"/>
          <w:szCs w:val="20"/>
        </w:rPr>
        <w:t xml:space="preserve"> </w:t>
      </w:r>
      <w:r w:rsidRPr="00E7194C">
        <w:rPr>
          <w:rFonts w:ascii="Times New Roman" w:hAnsi="Times New Roman"/>
          <w:sz w:val="20"/>
          <w:szCs w:val="20"/>
        </w:rPr>
        <w:t>в</w:t>
      </w:r>
      <w:r w:rsidRPr="00E7194C">
        <w:rPr>
          <w:rFonts w:ascii="Times New Roman" w:hAnsi="Times New Roman"/>
          <w:spacing w:val="-2"/>
          <w:sz w:val="20"/>
          <w:szCs w:val="20"/>
        </w:rPr>
        <w:t xml:space="preserve"> </w:t>
      </w:r>
      <w:r w:rsidRPr="00E7194C">
        <w:rPr>
          <w:rFonts w:ascii="Times New Roman" w:hAnsi="Times New Roman"/>
          <w:sz w:val="20"/>
          <w:szCs w:val="20"/>
        </w:rPr>
        <w:t>банках</w:t>
      </w:r>
      <w:r w:rsidRPr="00E7194C">
        <w:rPr>
          <w:rFonts w:ascii="Times New Roman" w:hAnsi="Times New Roman"/>
          <w:spacing w:val="-3"/>
          <w:sz w:val="20"/>
          <w:szCs w:val="20"/>
        </w:rPr>
        <w:t xml:space="preserve"> </w:t>
      </w:r>
      <w:r w:rsidRPr="00E7194C">
        <w:rPr>
          <w:rFonts w:ascii="Times New Roman" w:hAnsi="Times New Roman"/>
          <w:sz w:val="20"/>
          <w:szCs w:val="20"/>
        </w:rPr>
        <w:t>Российской</w:t>
      </w:r>
      <w:r w:rsidRPr="00E7194C">
        <w:rPr>
          <w:rFonts w:ascii="Times New Roman" w:hAnsi="Times New Roman"/>
          <w:spacing w:val="-2"/>
          <w:sz w:val="20"/>
          <w:szCs w:val="20"/>
        </w:rPr>
        <w:t xml:space="preserve"> </w:t>
      </w:r>
      <w:r w:rsidRPr="00E7194C">
        <w:rPr>
          <w:rFonts w:ascii="Times New Roman" w:hAnsi="Times New Roman"/>
          <w:sz w:val="20"/>
          <w:szCs w:val="20"/>
        </w:rPr>
        <w:t>Федерации»;</w:t>
      </w:r>
    </w:p>
    <w:p w:rsidR="00E7194C" w:rsidRPr="00E7194C" w:rsidRDefault="00E7194C" w:rsidP="00E7194C">
      <w:pPr>
        <w:pStyle w:val="af4"/>
        <w:widowControl w:val="0"/>
        <w:numPr>
          <w:ilvl w:val="0"/>
          <w:numId w:val="20"/>
        </w:numPr>
        <w:tabs>
          <w:tab w:val="left" w:pos="279"/>
        </w:tabs>
        <w:autoSpaceDE w:val="0"/>
        <w:autoSpaceDN w:val="0"/>
        <w:spacing w:after="0" w:line="240" w:lineRule="auto"/>
        <w:ind w:right="109" w:firstLine="453"/>
        <w:contextualSpacing w:val="0"/>
        <w:jc w:val="both"/>
        <w:rPr>
          <w:rFonts w:ascii="Times New Roman" w:hAnsi="Times New Roman"/>
          <w:sz w:val="20"/>
          <w:szCs w:val="20"/>
        </w:rPr>
      </w:pPr>
      <w:r w:rsidRPr="00E7194C">
        <w:rPr>
          <w:rFonts w:ascii="Times New Roman" w:hAnsi="Times New Roman"/>
          <w:sz w:val="20"/>
          <w:szCs w:val="20"/>
        </w:rPr>
        <w:t>Доверительный</w:t>
      </w:r>
      <w:r w:rsidRPr="00E7194C">
        <w:rPr>
          <w:rFonts w:ascii="Times New Roman" w:hAnsi="Times New Roman"/>
          <w:spacing w:val="1"/>
          <w:sz w:val="20"/>
          <w:szCs w:val="20"/>
        </w:rPr>
        <w:t xml:space="preserve"> </w:t>
      </w:r>
      <w:r w:rsidRPr="00E7194C">
        <w:rPr>
          <w:rFonts w:ascii="Times New Roman" w:hAnsi="Times New Roman"/>
          <w:sz w:val="20"/>
          <w:szCs w:val="20"/>
        </w:rPr>
        <w:t>управляющий</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процессе</w:t>
      </w:r>
      <w:r w:rsidRPr="00E7194C">
        <w:rPr>
          <w:rFonts w:ascii="Times New Roman" w:hAnsi="Times New Roman"/>
          <w:spacing w:val="1"/>
          <w:sz w:val="20"/>
          <w:szCs w:val="20"/>
        </w:rPr>
        <w:t xml:space="preserve"> </w:t>
      </w:r>
      <w:r w:rsidRPr="00E7194C">
        <w:rPr>
          <w:rFonts w:ascii="Times New Roman" w:hAnsi="Times New Roman"/>
          <w:sz w:val="20"/>
          <w:szCs w:val="20"/>
        </w:rPr>
        <w:t>доверительного</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управления</w:t>
      </w:r>
      <w:r w:rsidRPr="00E7194C">
        <w:rPr>
          <w:rFonts w:ascii="Times New Roman" w:hAnsi="Times New Roman"/>
          <w:spacing w:val="1"/>
          <w:sz w:val="20"/>
          <w:szCs w:val="20"/>
        </w:rPr>
        <w:t xml:space="preserve"> </w:t>
      </w:r>
      <w:r w:rsidRPr="00E7194C">
        <w:rPr>
          <w:rFonts w:ascii="Times New Roman" w:hAnsi="Times New Roman"/>
          <w:sz w:val="20"/>
          <w:szCs w:val="20"/>
        </w:rPr>
        <w:t>может</w:t>
      </w:r>
      <w:r w:rsidRPr="00E7194C">
        <w:rPr>
          <w:rFonts w:ascii="Times New Roman" w:hAnsi="Times New Roman"/>
          <w:spacing w:val="1"/>
          <w:sz w:val="20"/>
          <w:szCs w:val="20"/>
        </w:rPr>
        <w:t xml:space="preserve"> </w:t>
      </w:r>
      <w:r w:rsidRPr="00E7194C">
        <w:rPr>
          <w:rFonts w:ascii="Times New Roman" w:hAnsi="Times New Roman"/>
          <w:sz w:val="20"/>
          <w:szCs w:val="20"/>
        </w:rPr>
        <w:t>осуществлять</w:t>
      </w:r>
      <w:r w:rsidRPr="00E7194C">
        <w:rPr>
          <w:rFonts w:ascii="Times New Roman" w:hAnsi="Times New Roman"/>
          <w:spacing w:val="1"/>
          <w:sz w:val="20"/>
          <w:szCs w:val="20"/>
        </w:rPr>
        <w:t xml:space="preserve"> </w:t>
      </w:r>
      <w:r w:rsidRPr="00E7194C">
        <w:rPr>
          <w:rFonts w:ascii="Times New Roman" w:hAnsi="Times New Roman"/>
          <w:sz w:val="20"/>
          <w:szCs w:val="20"/>
        </w:rPr>
        <w:t>инвестирование</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ценные</w:t>
      </w:r>
      <w:r w:rsidRPr="00E7194C">
        <w:rPr>
          <w:rFonts w:ascii="Times New Roman" w:hAnsi="Times New Roman"/>
          <w:spacing w:val="1"/>
          <w:sz w:val="20"/>
          <w:szCs w:val="20"/>
        </w:rPr>
        <w:t xml:space="preserve"> </w:t>
      </w:r>
      <w:r w:rsidRPr="00E7194C">
        <w:rPr>
          <w:rFonts w:ascii="Times New Roman" w:hAnsi="Times New Roman"/>
          <w:sz w:val="20"/>
          <w:szCs w:val="20"/>
        </w:rPr>
        <w:t>бумаги,</w:t>
      </w:r>
      <w:r w:rsidRPr="00E7194C">
        <w:rPr>
          <w:rFonts w:ascii="Times New Roman" w:hAnsi="Times New Roman"/>
          <w:spacing w:val="1"/>
          <w:sz w:val="20"/>
          <w:szCs w:val="20"/>
        </w:rPr>
        <w:t xml:space="preserve"> </w:t>
      </w:r>
      <w:r w:rsidRPr="00E7194C">
        <w:rPr>
          <w:rFonts w:ascii="Times New Roman" w:hAnsi="Times New Roman"/>
          <w:sz w:val="20"/>
          <w:szCs w:val="20"/>
        </w:rPr>
        <w:t>эмитент</w:t>
      </w:r>
      <w:r w:rsidRPr="00E7194C">
        <w:rPr>
          <w:rFonts w:ascii="Times New Roman" w:hAnsi="Times New Roman"/>
          <w:spacing w:val="1"/>
          <w:sz w:val="20"/>
          <w:szCs w:val="20"/>
        </w:rPr>
        <w:t xml:space="preserve"> </w:t>
      </w:r>
      <w:r w:rsidRPr="00E7194C">
        <w:rPr>
          <w:rFonts w:ascii="Times New Roman" w:hAnsi="Times New Roman"/>
          <w:sz w:val="20"/>
          <w:szCs w:val="20"/>
        </w:rPr>
        <w:t>которых</w:t>
      </w:r>
      <w:r w:rsidRPr="00E7194C">
        <w:rPr>
          <w:rFonts w:ascii="Times New Roman" w:hAnsi="Times New Roman"/>
          <w:spacing w:val="1"/>
          <w:sz w:val="20"/>
          <w:szCs w:val="20"/>
        </w:rPr>
        <w:t xml:space="preserve"> </w:t>
      </w:r>
      <w:r w:rsidRPr="00E7194C">
        <w:rPr>
          <w:rFonts w:ascii="Times New Roman" w:hAnsi="Times New Roman"/>
          <w:sz w:val="20"/>
          <w:szCs w:val="20"/>
        </w:rPr>
        <w:t>является</w:t>
      </w:r>
      <w:r w:rsidRPr="00E7194C">
        <w:rPr>
          <w:rFonts w:ascii="Times New Roman" w:hAnsi="Times New Roman"/>
          <w:spacing w:val="1"/>
          <w:sz w:val="20"/>
          <w:szCs w:val="20"/>
        </w:rPr>
        <w:t xml:space="preserve"> </w:t>
      </w:r>
      <w:r w:rsidRPr="00E7194C">
        <w:rPr>
          <w:rFonts w:ascii="Times New Roman" w:hAnsi="Times New Roman"/>
          <w:sz w:val="20"/>
          <w:szCs w:val="20"/>
        </w:rPr>
        <w:t>лицом,</w:t>
      </w:r>
      <w:r w:rsidRPr="00E7194C">
        <w:rPr>
          <w:rFonts w:ascii="Times New Roman" w:hAnsi="Times New Roman"/>
          <w:spacing w:val="1"/>
          <w:sz w:val="20"/>
          <w:szCs w:val="20"/>
        </w:rPr>
        <w:t xml:space="preserve"> </w:t>
      </w:r>
      <w:r w:rsidRPr="00E7194C">
        <w:rPr>
          <w:rFonts w:ascii="Times New Roman" w:hAnsi="Times New Roman"/>
          <w:sz w:val="20"/>
          <w:szCs w:val="20"/>
        </w:rPr>
        <w:t>аффилированным</w:t>
      </w:r>
      <w:r w:rsidRPr="00E7194C">
        <w:rPr>
          <w:rFonts w:ascii="Times New Roman" w:hAnsi="Times New Roman"/>
          <w:spacing w:val="1"/>
          <w:sz w:val="20"/>
          <w:szCs w:val="20"/>
        </w:rPr>
        <w:t xml:space="preserve"> </w:t>
      </w:r>
      <w:r w:rsidRPr="00E7194C">
        <w:rPr>
          <w:rFonts w:ascii="Times New Roman" w:hAnsi="Times New Roman"/>
          <w:sz w:val="20"/>
          <w:szCs w:val="20"/>
        </w:rPr>
        <w:t>с</w:t>
      </w:r>
      <w:r w:rsidRPr="00E7194C">
        <w:rPr>
          <w:rFonts w:ascii="Times New Roman" w:hAnsi="Times New Roman"/>
          <w:spacing w:val="1"/>
          <w:sz w:val="20"/>
          <w:szCs w:val="20"/>
        </w:rPr>
        <w:t xml:space="preserve"> </w:t>
      </w:r>
      <w:r w:rsidRPr="00E7194C">
        <w:rPr>
          <w:rFonts w:ascii="Times New Roman" w:hAnsi="Times New Roman"/>
          <w:sz w:val="20"/>
          <w:szCs w:val="20"/>
        </w:rPr>
        <w:t>Управляющим</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значении,</w:t>
      </w:r>
      <w:r w:rsidRPr="00E7194C">
        <w:rPr>
          <w:rFonts w:ascii="Times New Roman" w:hAnsi="Times New Roman"/>
          <w:spacing w:val="1"/>
          <w:sz w:val="20"/>
          <w:szCs w:val="20"/>
        </w:rPr>
        <w:t xml:space="preserve"> </w:t>
      </w:r>
      <w:r w:rsidRPr="00E7194C">
        <w:rPr>
          <w:rFonts w:ascii="Times New Roman" w:hAnsi="Times New Roman"/>
          <w:sz w:val="20"/>
          <w:szCs w:val="20"/>
        </w:rPr>
        <w:t>определенном</w:t>
      </w:r>
      <w:r w:rsidRPr="00E7194C">
        <w:rPr>
          <w:rFonts w:ascii="Times New Roman" w:hAnsi="Times New Roman"/>
          <w:spacing w:val="-42"/>
          <w:sz w:val="20"/>
          <w:szCs w:val="20"/>
        </w:rPr>
        <w:t xml:space="preserve"> </w:t>
      </w:r>
      <w:r w:rsidRPr="00E7194C">
        <w:rPr>
          <w:rFonts w:ascii="Times New Roman" w:hAnsi="Times New Roman"/>
          <w:sz w:val="20"/>
          <w:szCs w:val="20"/>
        </w:rPr>
        <w:t>статьей</w:t>
      </w:r>
      <w:r w:rsidRPr="00E7194C">
        <w:rPr>
          <w:rFonts w:ascii="Times New Roman" w:hAnsi="Times New Roman"/>
          <w:spacing w:val="1"/>
          <w:sz w:val="20"/>
          <w:szCs w:val="20"/>
        </w:rPr>
        <w:t xml:space="preserve"> </w:t>
      </w:r>
      <w:r w:rsidRPr="00E7194C">
        <w:rPr>
          <w:rFonts w:ascii="Times New Roman" w:hAnsi="Times New Roman"/>
          <w:sz w:val="20"/>
          <w:szCs w:val="20"/>
        </w:rPr>
        <w:t>4</w:t>
      </w:r>
      <w:r w:rsidRPr="00E7194C">
        <w:rPr>
          <w:rFonts w:ascii="Times New Roman" w:hAnsi="Times New Roman"/>
          <w:spacing w:val="1"/>
          <w:sz w:val="20"/>
          <w:szCs w:val="20"/>
        </w:rPr>
        <w:t xml:space="preserve"> </w:t>
      </w:r>
      <w:r w:rsidRPr="00E7194C">
        <w:rPr>
          <w:rFonts w:ascii="Times New Roman" w:hAnsi="Times New Roman"/>
          <w:sz w:val="20"/>
          <w:szCs w:val="20"/>
        </w:rPr>
        <w:t>Закона</w:t>
      </w:r>
      <w:r w:rsidRPr="00E7194C">
        <w:rPr>
          <w:rFonts w:ascii="Times New Roman" w:hAnsi="Times New Roman"/>
          <w:spacing w:val="1"/>
          <w:sz w:val="20"/>
          <w:szCs w:val="20"/>
        </w:rPr>
        <w:t xml:space="preserve"> </w:t>
      </w:r>
      <w:r w:rsidRPr="00E7194C">
        <w:rPr>
          <w:rFonts w:ascii="Times New Roman" w:hAnsi="Times New Roman"/>
          <w:sz w:val="20"/>
          <w:szCs w:val="20"/>
        </w:rPr>
        <w:t>РСФСР</w:t>
      </w:r>
      <w:r w:rsidRPr="00E7194C">
        <w:rPr>
          <w:rFonts w:ascii="Times New Roman" w:hAnsi="Times New Roman"/>
          <w:spacing w:val="1"/>
          <w:sz w:val="20"/>
          <w:szCs w:val="20"/>
        </w:rPr>
        <w:t xml:space="preserve"> </w:t>
      </w:r>
      <w:r w:rsidRPr="00E7194C">
        <w:rPr>
          <w:rFonts w:ascii="Times New Roman" w:hAnsi="Times New Roman"/>
          <w:sz w:val="20"/>
          <w:szCs w:val="20"/>
        </w:rPr>
        <w:t>от</w:t>
      </w:r>
      <w:r w:rsidRPr="00E7194C">
        <w:rPr>
          <w:rFonts w:ascii="Times New Roman" w:hAnsi="Times New Roman"/>
          <w:spacing w:val="1"/>
          <w:sz w:val="20"/>
          <w:szCs w:val="20"/>
        </w:rPr>
        <w:t xml:space="preserve"> </w:t>
      </w:r>
      <w:r w:rsidRPr="00E7194C">
        <w:rPr>
          <w:rFonts w:ascii="Times New Roman" w:hAnsi="Times New Roman"/>
          <w:sz w:val="20"/>
          <w:szCs w:val="20"/>
        </w:rPr>
        <w:t>22.03.1991</w:t>
      </w:r>
      <w:r w:rsidRPr="00E7194C">
        <w:rPr>
          <w:rFonts w:ascii="Times New Roman" w:hAnsi="Times New Roman"/>
          <w:spacing w:val="1"/>
          <w:sz w:val="20"/>
          <w:szCs w:val="20"/>
        </w:rPr>
        <w:t xml:space="preserve"> </w:t>
      </w:r>
      <w:r w:rsidRPr="00E7194C">
        <w:rPr>
          <w:rFonts w:ascii="Times New Roman" w:hAnsi="Times New Roman"/>
          <w:sz w:val="20"/>
          <w:szCs w:val="20"/>
        </w:rPr>
        <w:t>№</w:t>
      </w:r>
      <w:r w:rsidRPr="00E7194C">
        <w:rPr>
          <w:rFonts w:ascii="Times New Roman" w:hAnsi="Times New Roman"/>
          <w:spacing w:val="1"/>
          <w:sz w:val="20"/>
          <w:szCs w:val="20"/>
        </w:rPr>
        <w:t xml:space="preserve"> </w:t>
      </w:r>
      <w:r w:rsidRPr="00E7194C">
        <w:rPr>
          <w:rFonts w:ascii="Times New Roman" w:hAnsi="Times New Roman"/>
          <w:sz w:val="20"/>
          <w:szCs w:val="20"/>
        </w:rPr>
        <w:t>948-1</w:t>
      </w:r>
      <w:r w:rsidRPr="00E7194C">
        <w:rPr>
          <w:rFonts w:ascii="Times New Roman" w:hAnsi="Times New Roman"/>
          <w:spacing w:val="1"/>
          <w:sz w:val="20"/>
          <w:szCs w:val="20"/>
        </w:rPr>
        <w:t xml:space="preserve"> </w:t>
      </w:r>
      <w:r w:rsidRPr="00E7194C">
        <w:rPr>
          <w:rFonts w:ascii="Times New Roman" w:hAnsi="Times New Roman"/>
          <w:sz w:val="20"/>
          <w:szCs w:val="20"/>
        </w:rPr>
        <w:t>«О</w:t>
      </w:r>
      <w:r w:rsidRPr="00E7194C">
        <w:rPr>
          <w:rFonts w:ascii="Times New Roman" w:hAnsi="Times New Roman"/>
          <w:spacing w:val="1"/>
          <w:sz w:val="20"/>
          <w:szCs w:val="20"/>
        </w:rPr>
        <w:t xml:space="preserve"> </w:t>
      </w:r>
      <w:r w:rsidRPr="00E7194C">
        <w:rPr>
          <w:rFonts w:ascii="Times New Roman" w:hAnsi="Times New Roman"/>
          <w:sz w:val="20"/>
          <w:szCs w:val="20"/>
        </w:rPr>
        <w:t>конкуренции</w:t>
      </w:r>
      <w:r w:rsidRPr="00E7194C">
        <w:rPr>
          <w:rFonts w:ascii="Times New Roman" w:hAnsi="Times New Roman"/>
          <w:spacing w:val="1"/>
          <w:sz w:val="20"/>
          <w:szCs w:val="20"/>
        </w:rPr>
        <w:t xml:space="preserve"> </w:t>
      </w:r>
      <w:r w:rsidRPr="00E7194C">
        <w:rPr>
          <w:rFonts w:ascii="Times New Roman" w:hAnsi="Times New Roman"/>
          <w:sz w:val="20"/>
          <w:szCs w:val="20"/>
        </w:rPr>
        <w:t>и</w:t>
      </w:r>
      <w:r w:rsidRPr="00E7194C">
        <w:rPr>
          <w:rFonts w:ascii="Times New Roman" w:hAnsi="Times New Roman"/>
          <w:spacing w:val="1"/>
          <w:sz w:val="20"/>
          <w:szCs w:val="20"/>
        </w:rPr>
        <w:t xml:space="preserve"> </w:t>
      </w:r>
      <w:r w:rsidRPr="00E7194C">
        <w:rPr>
          <w:rFonts w:ascii="Times New Roman" w:hAnsi="Times New Roman"/>
          <w:sz w:val="20"/>
          <w:szCs w:val="20"/>
        </w:rPr>
        <w:t>ограничении</w:t>
      </w:r>
      <w:r w:rsidRPr="00E7194C">
        <w:rPr>
          <w:rFonts w:ascii="Times New Roman" w:hAnsi="Times New Roman"/>
          <w:spacing w:val="1"/>
          <w:sz w:val="20"/>
          <w:szCs w:val="20"/>
        </w:rPr>
        <w:t xml:space="preserve"> </w:t>
      </w:r>
      <w:r w:rsidRPr="00E7194C">
        <w:rPr>
          <w:rFonts w:ascii="Times New Roman" w:hAnsi="Times New Roman"/>
          <w:sz w:val="20"/>
          <w:szCs w:val="20"/>
        </w:rPr>
        <w:t>монополистической</w:t>
      </w:r>
      <w:r w:rsidRPr="00E7194C">
        <w:rPr>
          <w:rFonts w:ascii="Times New Roman" w:hAnsi="Times New Roman"/>
          <w:spacing w:val="1"/>
          <w:sz w:val="20"/>
          <w:szCs w:val="20"/>
        </w:rPr>
        <w:t xml:space="preserve"> </w:t>
      </w:r>
      <w:r w:rsidRPr="00E7194C">
        <w:rPr>
          <w:rFonts w:ascii="Times New Roman" w:hAnsi="Times New Roman"/>
          <w:sz w:val="20"/>
          <w:szCs w:val="20"/>
        </w:rPr>
        <w:t>деятельности</w:t>
      </w:r>
      <w:r w:rsidRPr="00E7194C">
        <w:rPr>
          <w:rFonts w:ascii="Times New Roman" w:hAnsi="Times New Roman"/>
          <w:spacing w:val="45"/>
          <w:sz w:val="20"/>
          <w:szCs w:val="20"/>
        </w:rPr>
        <w:t xml:space="preserve"> </w:t>
      </w:r>
      <w:r w:rsidRPr="00E7194C">
        <w:rPr>
          <w:rFonts w:ascii="Times New Roman" w:hAnsi="Times New Roman"/>
          <w:sz w:val="20"/>
          <w:szCs w:val="20"/>
        </w:rPr>
        <w:t>на</w:t>
      </w:r>
      <w:r w:rsidRPr="00E7194C">
        <w:rPr>
          <w:rFonts w:ascii="Times New Roman" w:hAnsi="Times New Roman"/>
          <w:spacing w:val="1"/>
          <w:sz w:val="20"/>
          <w:szCs w:val="20"/>
        </w:rPr>
        <w:t xml:space="preserve"> </w:t>
      </w:r>
      <w:r w:rsidRPr="00E7194C">
        <w:rPr>
          <w:rFonts w:ascii="Times New Roman" w:hAnsi="Times New Roman"/>
          <w:sz w:val="20"/>
          <w:szCs w:val="20"/>
        </w:rPr>
        <w:t>товарных рынках» в случае принятия мер по выявлению и контролю конфликта интересов, а также предотвращению его</w:t>
      </w:r>
      <w:r w:rsidRPr="00E7194C">
        <w:rPr>
          <w:rFonts w:ascii="Times New Roman" w:hAnsi="Times New Roman"/>
          <w:spacing w:val="1"/>
          <w:sz w:val="20"/>
          <w:szCs w:val="20"/>
        </w:rPr>
        <w:t xml:space="preserve"> </w:t>
      </w:r>
      <w:r w:rsidRPr="00E7194C">
        <w:rPr>
          <w:rFonts w:ascii="Times New Roman" w:hAnsi="Times New Roman"/>
          <w:sz w:val="20"/>
          <w:szCs w:val="20"/>
        </w:rPr>
        <w:t>последствий.</w:t>
      </w:r>
    </w:p>
    <w:p w:rsidR="00E7194C" w:rsidRPr="00E7194C" w:rsidRDefault="00E7194C" w:rsidP="00E7194C">
      <w:pPr>
        <w:pStyle w:val="af4"/>
        <w:widowControl w:val="0"/>
        <w:numPr>
          <w:ilvl w:val="0"/>
          <w:numId w:val="20"/>
        </w:numPr>
        <w:tabs>
          <w:tab w:val="left" w:pos="291"/>
        </w:tabs>
        <w:autoSpaceDE w:val="0"/>
        <w:autoSpaceDN w:val="0"/>
        <w:spacing w:after="0" w:line="240" w:lineRule="auto"/>
        <w:ind w:right="115" w:firstLine="453"/>
        <w:contextualSpacing w:val="0"/>
        <w:jc w:val="both"/>
        <w:rPr>
          <w:rFonts w:ascii="Times New Roman" w:hAnsi="Times New Roman"/>
          <w:sz w:val="20"/>
          <w:szCs w:val="20"/>
        </w:rPr>
      </w:pPr>
      <w:r w:rsidRPr="00E7194C">
        <w:rPr>
          <w:rFonts w:ascii="Times New Roman" w:hAnsi="Times New Roman"/>
          <w:sz w:val="20"/>
          <w:szCs w:val="20"/>
        </w:rPr>
        <w:t>при</w:t>
      </w:r>
      <w:r w:rsidRPr="00E7194C">
        <w:rPr>
          <w:rFonts w:ascii="Times New Roman" w:hAnsi="Times New Roman"/>
          <w:spacing w:val="1"/>
          <w:sz w:val="20"/>
          <w:szCs w:val="20"/>
        </w:rPr>
        <w:t xml:space="preserve"> </w:t>
      </w:r>
      <w:r w:rsidRPr="00E7194C">
        <w:rPr>
          <w:rFonts w:ascii="Times New Roman" w:hAnsi="Times New Roman"/>
          <w:sz w:val="20"/>
          <w:szCs w:val="20"/>
        </w:rPr>
        <w:t>осуществлении</w:t>
      </w:r>
      <w:r w:rsidRPr="00E7194C">
        <w:rPr>
          <w:rFonts w:ascii="Times New Roman" w:hAnsi="Times New Roman"/>
          <w:spacing w:val="1"/>
          <w:sz w:val="20"/>
          <w:szCs w:val="20"/>
        </w:rPr>
        <w:t xml:space="preserve"> </w:t>
      </w:r>
      <w:r w:rsidRPr="00E7194C">
        <w:rPr>
          <w:rFonts w:ascii="Times New Roman" w:hAnsi="Times New Roman"/>
          <w:sz w:val="20"/>
          <w:szCs w:val="20"/>
        </w:rPr>
        <w:t>Управляющим</w:t>
      </w:r>
      <w:r w:rsidRPr="00E7194C">
        <w:rPr>
          <w:rFonts w:ascii="Times New Roman" w:hAnsi="Times New Roman"/>
          <w:spacing w:val="1"/>
          <w:sz w:val="20"/>
          <w:szCs w:val="20"/>
        </w:rPr>
        <w:t xml:space="preserve"> </w:t>
      </w:r>
      <w:r w:rsidRPr="00E7194C">
        <w:rPr>
          <w:rFonts w:ascii="Times New Roman" w:hAnsi="Times New Roman"/>
          <w:sz w:val="20"/>
          <w:szCs w:val="20"/>
        </w:rPr>
        <w:t>деятельности</w:t>
      </w:r>
      <w:r w:rsidRPr="00E7194C">
        <w:rPr>
          <w:rFonts w:ascii="Times New Roman" w:hAnsi="Times New Roman"/>
          <w:spacing w:val="1"/>
          <w:sz w:val="20"/>
          <w:szCs w:val="20"/>
        </w:rPr>
        <w:t xml:space="preserve"> </w:t>
      </w:r>
      <w:r w:rsidRPr="00E7194C">
        <w:rPr>
          <w:rFonts w:ascii="Times New Roman" w:hAnsi="Times New Roman"/>
          <w:sz w:val="20"/>
          <w:szCs w:val="20"/>
        </w:rPr>
        <w:t>по</w:t>
      </w:r>
      <w:r w:rsidRPr="00E7194C">
        <w:rPr>
          <w:rFonts w:ascii="Times New Roman" w:hAnsi="Times New Roman"/>
          <w:spacing w:val="1"/>
          <w:sz w:val="20"/>
          <w:szCs w:val="20"/>
        </w:rPr>
        <w:t xml:space="preserve"> </w:t>
      </w:r>
      <w:r w:rsidRPr="00E7194C">
        <w:rPr>
          <w:rFonts w:ascii="Times New Roman" w:hAnsi="Times New Roman"/>
          <w:sz w:val="20"/>
          <w:szCs w:val="20"/>
        </w:rPr>
        <w:t>доверительному</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управлению</w:t>
      </w:r>
      <w:r w:rsidRPr="00E7194C">
        <w:rPr>
          <w:rFonts w:ascii="Times New Roman" w:hAnsi="Times New Roman"/>
          <w:spacing w:val="1"/>
          <w:sz w:val="20"/>
          <w:szCs w:val="20"/>
        </w:rPr>
        <w:t xml:space="preserve"> </w:t>
      </w:r>
      <w:r w:rsidRPr="00E7194C">
        <w:rPr>
          <w:rFonts w:ascii="Times New Roman" w:hAnsi="Times New Roman"/>
          <w:sz w:val="20"/>
          <w:szCs w:val="20"/>
        </w:rPr>
        <w:t>существуют</w:t>
      </w:r>
      <w:r w:rsidRPr="00E7194C">
        <w:rPr>
          <w:rFonts w:ascii="Times New Roman" w:hAnsi="Times New Roman"/>
          <w:spacing w:val="1"/>
          <w:sz w:val="20"/>
          <w:szCs w:val="20"/>
        </w:rPr>
        <w:t xml:space="preserve"> </w:t>
      </w:r>
      <w:r w:rsidRPr="00E7194C">
        <w:rPr>
          <w:rFonts w:ascii="Times New Roman" w:hAnsi="Times New Roman"/>
          <w:sz w:val="20"/>
          <w:szCs w:val="20"/>
        </w:rPr>
        <w:t>риски</w:t>
      </w:r>
      <w:r w:rsidRPr="00E7194C">
        <w:rPr>
          <w:rFonts w:ascii="Times New Roman" w:hAnsi="Times New Roman"/>
          <w:spacing w:val="1"/>
          <w:sz w:val="20"/>
          <w:szCs w:val="20"/>
        </w:rPr>
        <w:t xml:space="preserve"> </w:t>
      </w:r>
      <w:r w:rsidRPr="00E7194C">
        <w:rPr>
          <w:rFonts w:ascii="Times New Roman" w:hAnsi="Times New Roman"/>
          <w:sz w:val="20"/>
          <w:szCs w:val="20"/>
        </w:rPr>
        <w:t>возникновения конфликта интересов:</w:t>
      </w:r>
    </w:p>
    <w:p w:rsidR="00E7194C" w:rsidRPr="00E7194C" w:rsidRDefault="00E7194C" w:rsidP="00E7194C">
      <w:pPr>
        <w:pStyle w:val="af4"/>
        <w:widowControl w:val="0"/>
        <w:numPr>
          <w:ilvl w:val="0"/>
          <w:numId w:val="11"/>
        </w:numPr>
        <w:tabs>
          <w:tab w:val="left" w:pos="543"/>
        </w:tabs>
        <w:autoSpaceDE w:val="0"/>
        <w:autoSpaceDN w:val="0"/>
        <w:spacing w:before="2" w:after="0" w:line="219" w:lineRule="exact"/>
        <w:ind w:firstLine="453"/>
        <w:contextualSpacing w:val="0"/>
        <w:jc w:val="both"/>
        <w:rPr>
          <w:rFonts w:ascii="Times New Roman" w:hAnsi="Times New Roman"/>
          <w:sz w:val="20"/>
          <w:szCs w:val="20"/>
        </w:rPr>
      </w:pPr>
      <w:r w:rsidRPr="00E7194C">
        <w:rPr>
          <w:rFonts w:ascii="Times New Roman" w:hAnsi="Times New Roman"/>
          <w:sz w:val="20"/>
          <w:szCs w:val="20"/>
        </w:rPr>
        <w:t>конфликт</w:t>
      </w:r>
      <w:r w:rsidRPr="00E7194C">
        <w:rPr>
          <w:rFonts w:ascii="Times New Roman" w:hAnsi="Times New Roman"/>
          <w:spacing w:val="-5"/>
          <w:sz w:val="20"/>
          <w:szCs w:val="20"/>
        </w:rPr>
        <w:t xml:space="preserve"> </w:t>
      </w:r>
      <w:r w:rsidRPr="00E7194C">
        <w:rPr>
          <w:rFonts w:ascii="Times New Roman" w:hAnsi="Times New Roman"/>
          <w:sz w:val="20"/>
          <w:szCs w:val="20"/>
        </w:rPr>
        <w:t>интересов</w:t>
      </w:r>
      <w:r w:rsidRPr="00E7194C">
        <w:rPr>
          <w:rFonts w:ascii="Times New Roman" w:hAnsi="Times New Roman"/>
          <w:spacing w:val="-5"/>
          <w:sz w:val="20"/>
          <w:szCs w:val="20"/>
        </w:rPr>
        <w:t xml:space="preserve"> </w:t>
      </w:r>
      <w:r w:rsidRPr="00E7194C">
        <w:rPr>
          <w:rFonts w:ascii="Times New Roman" w:hAnsi="Times New Roman"/>
          <w:sz w:val="20"/>
          <w:szCs w:val="20"/>
        </w:rPr>
        <w:t>Управляющего и</w:t>
      </w:r>
      <w:r w:rsidRPr="00E7194C">
        <w:rPr>
          <w:rFonts w:ascii="Times New Roman" w:hAnsi="Times New Roman"/>
          <w:spacing w:val="-5"/>
          <w:sz w:val="20"/>
          <w:szCs w:val="20"/>
        </w:rPr>
        <w:t xml:space="preserve"> </w:t>
      </w:r>
      <w:r w:rsidRPr="00E7194C">
        <w:rPr>
          <w:rFonts w:ascii="Times New Roman" w:hAnsi="Times New Roman"/>
          <w:sz w:val="20"/>
          <w:szCs w:val="20"/>
        </w:rPr>
        <w:t>его</w:t>
      </w:r>
      <w:r w:rsidRPr="00E7194C">
        <w:rPr>
          <w:rFonts w:ascii="Times New Roman" w:hAnsi="Times New Roman"/>
          <w:spacing w:val="-3"/>
          <w:sz w:val="20"/>
          <w:szCs w:val="20"/>
        </w:rPr>
        <w:t xml:space="preserve"> </w:t>
      </w:r>
      <w:r w:rsidRPr="00E7194C">
        <w:rPr>
          <w:rFonts w:ascii="Times New Roman" w:hAnsi="Times New Roman"/>
          <w:sz w:val="20"/>
          <w:szCs w:val="20"/>
        </w:rPr>
        <w:t>клиента</w:t>
      </w:r>
      <w:r w:rsidRPr="00E7194C">
        <w:rPr>
          <w:rFonts w:ascii="Times New Roman" w:hAnsi="Times New Roman"/>
          <w:spacing w:val="-5"/>
          <w:sz w:val="20"/>
          <w:szCs w:val="20"/>
        </w:rPr>
        <w:t xml:space="preserve"> </w:t>
      </w:r>
      <w:r w:rsidRPr="00E7194C">
        <w:rPr>
          <w:rFonts w:ascii="Times New Roman" w:hAnsi="Times New Roman"/>
          <w:sz w:val="20"/>
          <w:szCs w:val="20"/>
        </w:rPr>
        <w:t>(клиентов);</w:t>
      </w:r>
    </w:p>
    <w:p w:rsidR="00E7194C" w:rsidRPr="00E7194C" w:rsidRDefault="00E7194C" w:rsidP="00E7194C">
      <w:pPr>
        <w:pStyle w:val="af4"/>
        <w:widowControl w:val="0"/>
        <w:numPr>
          <w:ilvl w:val="0"/>
          <w:numId w:val="11"/>
        </w:numPr>
        <w:tabs>
          <w:tab w:val="left" w:pos="543"/>
        </w:tabs>
        <w:autoSpaceDE w:val="0"/>
        <w:autoSpaceDN w:val="0"/>
        <w:spacing w:after="0" w:line="219" w:lineRule="exact"/>
        <w:ind w:firstLine="453"/>
        <w:contextualSpacing w:val="0"/>
        <w:jc w:val="both"/>
        <w:rPr>
          <w:rFonts w:ascii="Times New Roman" w:hAnsi="Times New Roman"/>
          <w:sz w:val="20"/>
          <w:szCs w:val="20"/>
        </w:rPr>
      </w:pPr>
      <w:r w:rsidRPr="00E7194C">
        <w:rPr>
          <w:rFonts w:ascii="Times New Roman" w:hAnsi="Times New Roman"/>
          <w:sz w:val="20"/>
          <w:szCs w:val="20"/>
        </w:rPr>
        <w:t>конфликт</w:t>
      </w:r>
      <w:r w:rsidRPr="00E7194C">
        <w:rPr>
          <w:rFonts w:ascii="Times New Roman" w:hAnsi="Times New Roman"/>
          <w:spacing w:val="-4"/>
          <w:sz w:val="20"/>
          <w:szCs w:val="20"/>
        </w:rPr>
        <w:t xml:space="preserve"> </w:t>
      </w:r>
      <w:r w:rsidRPr="00E7194C">
        <w:rPr>
          <w:rFonts w:ascii="Times New Roman" w:hAnsi="Times New Roman"/>
          <w:sz w:val="20"/>
          <w:szCs w:val="20"/>
        </w:rPr>
        <w:t>интересов</w:t>
      </w:r>
      <w:r w:rsidRPr="00E7194C">
        <w:rPr>
          <w:rFonts w:ascii="Times New Roman" w:hAnsi="Times New Roman"/>
          <w:spacing w:val="-4"/>
          <w:sz w:val="20"/>
          <w:szCs w:val="20"/>
        </w:rPr>
        <w:t xml:space="preserve"> </w:t>
      </w:r>
      <w:r w:rsidRPr="00E7194C">
        <w:rPr>
          <w:rFonts w:ascii="Times New Roman" w:hAnsi="Times New Roman"/>
          <w:sz w:val="20"/>
          <w:szCs w:val="20"/>
        </w:rPr>
        <w:t>органов</w:t>
      </w:r>
      <w:r w:rsidRPr="00E7194C">
        <w:rPr>
          <w:rFonts w:ascii="Times New Roman" w:hAnsi="Times New Roman"/>
          <w:spacing w:val="-4"/>
          <w:sz w:val="20"/>
          <w:szCs w:val="20"/>
        </w:rPr>
        <w:t xml:space="preserve"> </w:t>
      </w:r>
      <w:r w:rsidRPr="00E7194C">
        <w:rPr>
          <w:rFonts w:ascii="Times New Roman" w:hAnsi="Times New Roman"/>
          <w:sz w:val="20"/>
          <w:szCs w:val="20"/>
        </w:rPr>
        <w:t>управления</w:t>
      </w:r>
      <w:r w:rsidRPr="00E7194C">
        <w:rPr>
          <w:rFonts w:ascii="Times New Roman" w:hAnsi="Times New Roman"/>
          <w:spacing w:val="-2"/>
          <w:sz w:val="20"/>
          <w:szCs w:val="20"/>
        </w:rPr>
        <w:t xml:space="preserve"> </w:t>
      </w:r>
      <w:r w:rsidRPr="00E7194C">
        <w:rPr>
          <w:rFonts w:ascii="Times New Roman" w:hAnsi="Times New Roman"/>
          <w:sz w:val="20"/>
          <w:szCs w:val="20"/>
        </w:rPr>
        <w:t>и</w:t>
      </w:r>
      <w:r w:rsidRPr="00E7194C">
        <w:rPr>
          <w:rFonts w:ascii="Times New Roman" w:hAnsi="Times New Roman"/>
          <w:spacing w:val="-4"/>
          <w:sz w:val="20"/>
          <w:szCs w:val="20"/>
        </w:rPr>
        <w:t xml:space="preserve"> </w:t>
      </w:r>
      <w:r w:rsidRPr="00E7194C">
        <w:rPr>
          <w:rFonts w:ascii="Times New Roman" w:hAnsi="Times New Roman"/>
          <w:sz w:val="20"/>
          <w:szCs w:val="20"/>
        </w:rPr>
        <w:t>(или)</w:t>
      </w:r>
      <w:r w:rsidRPr="00E7194C">
        <w:rPr>
          <w:rFonts w:ascii="Times New Roman" w:hAnsi="Times New Roman"/>
          <w:spacing w:val="-4"/>
          <w:sz w:val="20"/>
          <w:szCs w:val="20"/>
        </w:rPr>
        <w:t xml:space="preserve"> </w:t>
      </w:r>
      <w:r w:rsidRPr="00E7194C">
        <w:rPr>
          <w:rFonts w:ascii="Times New Roman" w:hAnsi="Times New Roman"/>
          <w:sz w:val="20"/>
          <w:szCs w:val="20"/>
        </w:rPr>
        <w:t>работников</w:t>
      </w:r>
      <w:r w:rsidRPr="00E7194C">
        <w:rPr>
          <w:rFonts w:ascii="Times New Roman" w:hAnsi="Times New Roman"/>
          <w:spacing w:val="-4"/>
          <w:sz w:val="20"/>
          <w:szCs w:val="20"/>
        </w:rPr>
        <w:t xml:space="preserve"> </w:t>
      </w:r>
      <w:r w:rsidRPr="00E7194C">
        <w:rPr>
          <w:rFonts w:ascii="Times New Roman" w:hAnsi="Times New Roman"/>
          <w:sz w:val="20"/>
          <w:szCs w:val="20"/>
        </w:rPr>
        <w:t>Управляющего и</w:t>
      </w:r>
      <w:r w:rsidRPr="00E7194C">
        <w:rPr>
          <w:rFonts w:ascii="Times New Roman" w:hAnsi="Times New Roman"/>
          <w:spacing w:val="-4"/>
          <w:sz w:val="20"/>
          <w:szCs w:val="20"/>
        </w:rPr>
        <w:t xml:space="preserve"> </w:t>
      </w:r>
      <w:r w:rsidRPr="00E7194C">
        <w:rPr>
          <w:rFonts w:ascii="Times New Roman" w:hAnsi="Times New Roman"/>
          <w:sz w:val="20"/>
          <w:szCs w:val="20"/>
        </w:rPr>
        <w:t>его</w:t>
      </w:r>
      <w:r w:rsidRPr="00E7194C">
        <w:rPr>
          <w:rFonts w:ascii="Times New Roman" w:hAnsi="Times New Roman"/>
          <w:spacing w:val="-2"/>
          <w:sz w:val="20"/>
          <w:szCs w:val="20"/>
        </w:rPr>
        <w:t xml:space="preserve"> </w:t>
      </w:r>
      <w:r w:rsidRPr="00E7194C">
        <w:rPr>
          <w:rFonts w:ascii="Times New Roman" w:hAnsi="Times New Roman"/>
          <w:sz w:val="20"/>
          <w:szCs w:val="20"/>
        </w:rPr>
        <w:t>клиента</w:t>
      </w:r>
      <w:r w:rsidRPr="00E7194C">
        <w:rPr>
          <w:rFonts w:ascii="Times New Roman" w:hAnsi="Times New Roman"/>
          <w:spacing w:val="-4"/>
          <w:sz w:val="20"/>
          <w:szCs w:val="20"/>
        </w:rPr>
        <w:t xml:space="preserve"> </w:t>
      </w:r>
      <w:r w:rsidRPr="00E7194C">
        <w:rPr>
          <w:rFonts w:ascii="Times New Roman" w:hAnsi="Times New Roman"/>
          <w:sz w:val="20"/>
          <w:szCs w:val="20"/>
        </w:rPr>
        <w:t>(клиентов);</w:t>
      </w:r>
    </w:p>
    <w:p w:rsidR="00E7194C" w:rsidRPr="00E7194C" w:rsidRDefault="00E7194C" w:rsidP="00E7194C">
      <w:pPr>
        <w:pStyle w:val="af4"/>
        <w:widowControl w:val="0"/>
        <w:numPr>
          <w:ilvl w:val="0"/>
          <w:numId w:val="11"/>
        </w:numPr>
        <w:tabs>
          <w:tab w:val="left" w:pos="543"/>
        </w:tabs>
        <w:autoSpaceDE w:val="0"/>
        <w:autoSpaceDN w:val="0"/>
        <w:spacing w:after="0" w:line="240" w:lineRule="auto"/>
        <w:ind w:right="111" w:firstLine="453"/>
        <w:contextualSpacing w:val="0"/>
        <w:jc w:val="both"/>
        <w:rPr>
          <w:rFonts w:ascii="Times New Roman" w:hAnsi="Times New Roman"/>
          <w:sz w:val="20"/>
          <w:szCs w:val="20"/>
        </w:rPr>
      </w:pPr>
      <w:r w:rsidRPr="00E7194C">
        <w:rPr>
          <w:rFonts w:ascii="Times New Roman" w:hAnsi="Times New Roman"/>
          <w:sz w:val="20"/>
          <w:szCs w:val="20"/>
        </w:rPr>
        <w:t>конфликт</w:t>
      </w:r>
      <w:r w:rsidRPr="00E7194C">
        <w:rPr>
          <w:rFonts w:ascii="Times New Roman" w:hAnsi="Times New Roman"/>
          <w:spacing w:val="1"/>
          <w:sz w:val="20"/>
          <w:szCs w:val="20"/>
        </w:rPr>
        <w:t xml:space="preserve"> </w:t>
      </w:r>
      <w:r w:rsidRPr="00E7194C">
        <w:rPr>
          <w:rFonts w:ascii="Times New Roman" w:hAnsi="Times New Roman"/>
          <w:sz w:val="20"/>
          <w:szCs w:val="20"/>
        </w:rPr>
        <w:t>интересов</w:t>
      </w:r>
      <w:r w:rsidRPr="00E7194C">
        <w:rPr>
          <w:rFonts w:ascii="Times New Roman" w:hAnsi="Times New Roman"/>
          <w:spacing w:val="1"/>
          <w:sz w:val="20"/>
          <w:szCs w:val="20"/>
        </w:rPr>
        <w:t xml:space="preserve"> </w:t>
      </w:r>
      <w:r w:rsidRPr="00E7194C">
        <w:rPr>
          <w:rFonts w:ascii="Times New Roman" w:hAnsi="Times New Roman"/>
          <w:sz w:val="20"/>
          <w:szCs w:val="20"/>
        </w:rPr>
        <w:t>между</w:t>
      </w:r>
      <w:r w:rsidRPr="00E7194C">
        <w:rPr>
          <w:rFonts w:ascii="Times New Roman" w:hAnsi="Times New Roman"/>
          <w:spacing w:val="1"/>
          <w:sz w:val="20"/>
          <w:szCs w:val="20"/>
        </w:rPr>
        <w:t xml:space="preserve"> </w:t>
      </w:r>
      <w:r w:rsidRPr="00E7194C">
        <w:rPr>
          <w:rFonts w:ascii="Times New Roman" w:hAnsi="Times New Roman"/>
          <w:sz w:val="20"/>
          <w:szCs w:val="20"/>
        </w:rPr>
        <w:t>Управляющим</w:t>
      </w:r>
      <w:r w:rsidRPr="00E7194C">
        <w:rPr>
          <w:rFonts w:ascii="Times New Roman" w:hAnsi="Times New Roman"/>
          <w:spacing w:val="1"/>
          <w:sz w:val="20"/>
          <w:szCs w:val="20"/>
        </w:rPr>
        <w:t xml:space="preserve"> </w:t>
      </w:r>
      <w:r w:rsidRPr="00E7194C">
        <w:rPr>
          <w:rFonts w:ascii="Times New Roman" w:hAnsi="Times New Roman"/>
          <w:sz w:val="20"/>
          <w:szCs w:val="20"/>
        </w:rPr>
        <w:t>(его</w:t>
      </w:r>
      <w:r w:rsidRPr="00E7194C">
        <w:rPr>
          <w:rFonts w:ascii="Times New Roman" w:hAnsi="Times New Roman"/>
          <w:spacing w:val="1"/>
          <w:sz w:val="20"/>
          <w:szCs w:val="20"/>
        </w:rPr>
        <w:t xml:space="preserve"> </w:t>
      </w:r>
      <w:r w:rsidRPr="00E7194C">
        <w:rPr>
          <w:rFonts w:ascii="Times New Roman" w:hAnsi="Times New Roman"/>
          <w:sz w:val="20"/>
          <w:szCs w:val="20"/>
        </w:rPr>
        <w:t>органами</w:t>
      </w:r>
      <w:r w:rsidRPr="00E7194C">
        <w:rPr>
          <w:rFonts w:ascii="Times New Roman" w:hAnsi="Times New Roman"/>
          <w:spacing w:val="1"/>
          <w:sz w:val="20"/>
          <w:szCs w:val="20"/>
        </w:rPr>
        <w:t xml:space="preserve"> </w:t>
      </w:r>
      <w:r w:rsidRPr="00E7194C">
        <w:rPr>
          <w:rFonts w:ascii="Times New Roman" w:hAnsi="Times New Roman"/>
          <w:sz w:val="20"/>
          <w:szCs w:val="20"/>
        </w:rPr>
        <w:t>управления)</w:t>
      </w:r>
      <w:r w:rsidRPr="00E7194C">
        <w:rPr>
          <w:rFonts w:ascii="Times New Roman" w:hAnsi="Times New Roman"/>
          <w:spacing w:val="1"/>
          <w:sz w:val="20"/>
          <w:szCs w:val="20"/>
        </w:rPr>
        <w:t xml:space="preserve"> </w:t>
      </w:r>
      <w:r w:rsidRPr="00E7194C">
        <w:rPr>
          <w:rFonts w:ascii="Times New Roman" w:hAnsi="Times New Roman"/>
          <w:sz w:val="20"/>
          <w:szCs w:val="20"/>
        </w:rPr>
        <w:t>и</w:t>
      </w:r>
      <w:r w:rsidRPr="00E7194C">
        <w:rPr>
          <w:rFonts w:ascii="Times New Roman" w:hAnsi="Times New Roman"/>
          <w:spacing w:val="1"/>
          <w:sz w:val="20"/>
          <w:szCs w:val="20"/>
        </w:rPr>
        <w:t xml:space="preserve"> </w:t>
      </w:r>
      <w:r w:rsidRPr="00E7194C">
        <w:rPr>
          <w:rFonts w:ascii="Times New Roman" w:hAnsi="Times New Roman"/>
          <w:sz w:val="20"/>
          <w:szCs w:val="20"/>
        </w:rPr>
        <w:t>работниками</w:t>
      </w:r>
      <w:r w:rsidRPr="00E7194C">
        <w:rPr>
          <w:rFonts w:ascii="Times New Roman" w:hAnsi="Times New Roman"/>
          <w:spacing w:val="1"/>
          <w:sz w:val="20"/>
          <w:szCs w:val="20"/>
        </w:rPr>
        <w:t xml:space="preserve"> </w:t>
      </w:r>
      <w:r w:rsidRPr="00E7194C">
        <w:rPr>
          <w:rFonts w:ascii="Times New Roman" w:hAnsi="Times New Roman"/>
          <w:sz w:val="20"/>
          <w:szCs w:val="20"/>
        </w:rPr>
        <w:t>при</w:t>
      </w:r>
      <w:r w:rsidRPr="00E7194C">
        <w:rPr>
          <w:rFonts w:ascii="Times New Roman" w:hAnsi="Times New Roman"/>
          <w:spacing w:val="1"/>
          <w:sz w:val="20"/>
          <w:szCs w:val="20"/>
        </w:rPr>
        <w:t xml:space="preserve"> </w:t>
      </w:r>
      <w:r w:rsidRPr="00E7194C">
        <w:rPr>
          <w:rFonts w:ascii="Times New Roman" w:hAnsi="Times New Roman"/>
          <w:sz w:val="20"/>
          <w:szCs w:val="20"/>
        </w:rPr>
        <w:t>осуществлении</w:t>
      </w:r>
      <w:r w:rsidRPr="00E7194C">
        <w:rPr>
          <w:rFonts w:ascii="Times New Roman" w:hAnsi="Times New Roman"/>
          <w:spacing w:val="-2"/>
          <w:sz w:val="20"/>
          <w:szCs w:val="20"/>
        </w:rPr>
        <w:t xml:space="preserve"> </w:t>
      </w:r>
      <w:r w:rsidRPr="00E7194C">
        <w:rPr>
          <w:rFonts w:ascii="Times New Roman" w:hAnsi="Times New Roman"/>
          <w:sz w:val="20"/>
          <w:szCs w:val="20"/>
        </w:rPr>
        <w:t>ими</w:t>
      </w:r>
      <w:r w:rsidRPr="00E7194C">
        <w:rPr>
          <w:rFonts w:ascii="Times New Roman" w:hAnsi="Times New Roman"/>
          <w:spacing w:val="2"/>
          <w:sz w:val="20"/>
          <w:szCs w:val="20"/>
        </w:rPr>
        <w:t xml:space="preserve"> </w:t>
      </w:r>
      <w:r w:rsidRPr="00E7194C">
        <w:rPr>
          <w:rFonts w:ascii="Times New Roman" w:hAnsi="Times New Roman"/>
          <w:sz w:val="20"/>
          <w:szCs w:val="20"/>
        </w:rPr>
        <w:t>служебных</w:t>
      </w:r>
      <w:r w:rsidRPr="00E7194C">
        <w:rPr>
          <w:rFonts w:ascii="Times New Roman" w:hAnsi="Times New Roman"/>
          <w:spacing w:val="1"/>
          <w:sz w:val="20"/>
          <w:szCs w:val="20"/>
        </w:rPr>
        <w:t xml:space="preserve"> </w:t>
      </w:r>
      <w:r w:rsidRPr="00E7194C">
        <w:rPr>
          <w:rFonts w:ascii="Times New Roman" w:hAnsi="Times New Roman"/>
          <w:sz w:val="20"/>
          <w:szCs w:val="20"/>
        </w:rPr>
        <w:t>обязанностей;</w:t>
      </w:r>
    </w:p>
    <w:p w:rsidR="00E7194C" w:rsidRPr="00E7194C" w:rsidRDefault="00E7194C" w:rsidP="00E7194C">
      <w:pPr>
        <w:pStyle w:val="af4"/>
        <w:widowControl w:val="0"/>
        <w:numPr>
          <w:ilvl w:val="0"/>
          <w:numId w:val="11"/>
        </w:numPr>
        <w:tabs>
          <w:tab w:val="left" w:pos="543"/>
        </w:tabs>
        <w:autoSpaceDE w:val="0"/>
        <w:autoSpaceDN w:val="0"/>
        <w:spacing w:after="0" w:line="220" w:lineRule="exact"/>
        <w:ind w:firstLine="453"/>
        <w:contextualSpacing w:val="0"/>
        <w:jc w:val="both"/>
        <w:rPr>
          <w:rFonts w:ascii="Times New Roman" w:hAnsi="Times New Roman"/>
          <w:sz w:val="20"/>
          <w:szCs w:val="20"/>
        </w:rPr>
      </w:pPr>
      <w:r w:rsidRPr="00E7194C">
        <w:rPr>
          <w:rFonts w:ascii="Times New Roman" w:hAnsi="Times New Roman"/>
          <w:sz w:val="20"/>
          <w:szCs w:val="20"/>
        </w:rPr>
        <w:t>конфликт</w:t>
      </w:r>
      <w:r w:rsidRPr="00E7194C">
        <w:rPr>
          <w:rFonts w:ascii="Times New Roman" w:hAnsi="Times New Roman"/>
          <w:spacing w:val="-4"/>
          <w:sz w:val="20"/>
          <w:szCs w:val="20"/>
        </w:rPr>
        <w:t xml:space="preserve"> </w:t>
      </w:r>
      <w:r w:rsidRPr="00E7194C">
        <w:rPr>
          <w:rFonts w:ascii="Times New Roman" w:hAnsi="Times New Roman"/>
          <w:sz w:val="20"/>
          <w:szCs w:val="20"/>
        </w:rPr>
        <w:t>интересов</w:t>
      </w:r>
      <w:r w:rsidRPr="00E7194C">
        <w:rPr>
          <w:rFonts w:ascii="Times New Roman" w:hAnsi="Times New Roman"/>
          <w:spacing w:val="-4"/>
          <w:sz w:val="20"/>
          <w:szCs w:val="20"/>
        </w:rPr>
        <w:t xml:space="preserve"> </w:t>
      </w:r>
      <w:r w:rsidRPr="00E7194C">
        <w:rPr>
          <w:rFonts w:ascii="Times New Roman" w:hAnsi="Times New Roman"/>
          <w:sz w:val="20"/>
          <w:szCs w:val="20"/>
        </w:rPr>
        <w:t>двух</w:t>
      </w:r>
      <w:r w:rsidRPr="00E7194C">
        <w:rPr>
          <w:rFonts w:ascii="Times New Roman" w:hAnsi="Times New Roman"/>
          <w:spacing w:val="-4"/>
          <w:sz w:val="20"/>
          <w:szCs w:val="20"/>
        </w:rPr>
        <w:t xml:space="preserve"> </w:t>
      </w:r>
      <w:r w:rsidRPr="00E7194C">
        <w:rPr>
          <w:rFonts w:ascii="Times New Roman" w:hAnsi="Times New Roman"/>
          <w:sz w:val="20"/>
          <w:szCs w:val="20"/>
        </w:rPr>
        <w:t>и</w:t>
      </w:r>
      <w:r w:rsidRPr="00E7194C">
        <w:rPr>
          <w:rFonts w:ascii="Times New Roman" w:hAnsi="Times New Roman"/>
          <w:spacing w:val="-5"/>
          <w:sz w:val="20"/>
          <w:szCs w:val="20"/>
        </w:rPr>
        <w:t xml:space="preserve"> </w:t>
      </w:r>
      <w:r w:rsidRPr="00E7194C">
        <w:rPr>
          <w:rFonts w:ascii="Times New Roman" w:hAnsi="Times New Roman"/>
          <w:sz w:val="20"/>
          <w:szCs w:val="20"/>
        </w:rPr>
        <w:t>более</w:t>
      </w:r>
      <w:r w:rsidRPr="00E7194C">
        <w:rPr>
          <w:rFonts w:ascii="Times New Roman" w:hAnsi="Times New Roman"/>
          <w:spacing w:val="-1"/>
          <w:sz w:val="20"/>
          <w:szCs w:val="20"/>
        </w:rPr>
        <w:t xml:space="preserve"> </w:t>
      </w:r>
      <w:r w:rsidRPr="00E7194C">
        <w:rPr>
          <w:rFonts w:ascii="Times New Roman" w:hAnsi="Times New Roman"/>
          <w:sz w:val="20"/>
          <w:szCs w:val="20"/>
        </w:rPr>
        <w:t>клиентов</w:t>
      </w:r>
      <w:r w:rsidRPr="00E7194C">
        <w:rPr>
          <w:rFonts w:ascii="Times New Roman" w:hAnsi="Times New Roman"/>
          <w:spacing w:val="-5"/>
          <w:sz w:val="20"/>
          <w:szCs w:val="20"/>
        </w:rPr>
        <w:t xml:space="preserve"> </w:t>
      </w:r>
      <w:r w:rsidRPr="00E7194C">
        <w:rPr>
          <w:rFonts w:ascii="Times New Roman" w:hAnsi="Times New Roman"/>
          <w:sz w:val="20"/>
          <w:szCs w:val="20"/>
        </w:rPr>
        <w:t>Доверительного</w:t>
      </w:r>
      <w:r w:rsidRPr="00E7194C">
        <w:rPr>
          <w:rFonts w:ascii="Times New Roman" w:hAnsi="Times New Roman"/>
          <w:spacing w:val="-2"/>
          <w:sz w:val="20"/>
          <w:szCs w:val="20"/>
        </w:rPr>
        <w:t xml:space="preserve"> </w:t>
      </w:r>
      <w:r w:rsidRPr="00E7194C">
        <w:rPr>
          <w:rFonts w:ascii="Times New Roman" w:hAnsi="Times New Roman"/>
          <w:sz w:val="20"/>
          <w:szCs w:val="20"/>
        </w:rPr>
        <w:t>управляющего.</w:t>
      </w:r>
    </w:p>
    <w:p w:rsidR="00E7194C" w:rsidRPr="00E7194C" w:rsidRDefault="00E7194C" w:rsidP="00E7194C">
      <w:pPr>
        <w:pStyle w:val="aa"/>
        <w:spacing w:line="206" w:lineRule="exact"/>
        <w:ind w:firstLine="453"/>
        <w:jc w:val="both"/>
      </w:pPr>
      <w:r w:rsidRPr="00E7194C">
        <w:t>Во</w:t>
      </w:r>
      <w:r w:rsidRPr="00E7194C">
        <w:rPr>
          <w:spacing w:val="-4"/>
        </w:rPr>
        <w:t xml:space="preserve"> </w:t>
      </w:r>
      <w:r w:rsidRPr="00E7194C">
        <w:t>внимание</w:t>
      </w:r>
      <w:r w:rsidRPr="00E7194C">
        <w:rPr>
          <w:spacing w:val="-2"/>
        </w:rPr>
        <w:t xml:space="preserve"> </w:t>
      </w:r>
      <w:r w:rsidRPr="00E7194C">
        <w:t>могут</w:t>
      </w:r>
      <w:r w:rsidRPr="00E7194C">
        <w:rPr>
          <w:spacing w:val="-4"/>
        </w:rPr>
        <w:t xml:space="preserve"> </w:t>
      </w:r>
      <w:r w:rsidRPr="00E7194C">
        <w:t>быть</w:t>
      </w:r>
      <w:r w:rsidRPr="00E7194C">
        <w:rPr>
          <w:spacing w:val="-4"/>
        </w:rPr>
        <w:t xml:space="preserve"> </w:t>
      </w:r>
      <w:r w:rsidRPr="00E7194C">
        <w:t>приняты</w:t>
      </w:r>
      <w:r w:rsidRPr="00E7194C">
        <w:rPr>
          <w:spacing w:val="-4"/>
        </w:rPr>
        <w:t xml:space="preserve"> </w:t>
      </w:r>
      <w:r w:rsidRPr="00E7194C">
        <w:t>и</w:t>
      </w:r>
      <w:r w:rsidRPr="00E7194C">
        <w:rPr>
          <w:spacing w:val="-5"/>
        </w:rPr>
        <w:t xml:space="preserve"> </w:t>
      </w:r>
      <w:r w:rsidRPr="00E7194C">
        <w:t>иные</w:t>
      </w:r>
      <w:r w:rsidRPr="00E7194C">
        <w:rPr>
          <w:spacing w:val="-5"/>
        </w:rPr>
        <w:t xml:space="preserve"> </w:t>
      </w:r>
      <w:r w:rsidRPr="00E7194C">
        <w:t>факторы,</w:t>
      </w:r>
      <w:r w:rsidRPr="00E7194C">
        <w:rPr>
          <w:spacing w:val="-4"/>
        </w:rPr>
        <w:t xml:space="preserve"> </w:t>
      </w:r>
      <w:r w:rsidRPr="00E7194C">
        <w:t>обуславливающие</w:t>
      </w:r>
      <w:r w:rsidRPr="00E7194C">
        <w:rPr>
          <w:spacing w:val="-5"/>
        </w:rPr>
        <w:t xml:space="preserve"> </w:t>
      </w:r>
      <w:r w:rsidRPr="00E7194C">
        <w:t>возникновение</w:t>
      </w:r>
      <w:r w:rsidRPr="00E7194C">
        <w:rPr>
          <w:spacing w:val="-2"/>
        </w:rPr>
        <w:t xml:space="preserve"> </w:t>
      </w:r>
      <w:r w:rsidRPr="00E7194C">
        <w:t>конфликта</w:t>
      </w:r>
      <w:r w:rsidRPr="00E7194C">
        <w:rPr>
          <w:spacing w:val="-4"/>
        </w:rPr>
        <w:t xml:space="preserve"> </w:t>
      </w:r>
      <w:r w:rsidRPr="00E7194C">
        <w:t>интересов.</w:t>
      </w:r>
    </w:p>
    <w:p w:rsidR="00E7194C" w:rsidRPr="00E7194C" w:rsidRDefault="00E7194C" w:rsidP="00E7194C">
      <w:pPr>
        <w:ind w:left="117" w:right="112" w:firstLine="453"/>
        <w:jc w:val="both"/>
        <w:rPr>
          <w:i/>
        </w:rPr>
      </w:pPr>
      <w:r w:rsidRPr="00E7194C">
        <w:t>Информация об общем характере и (или) источнике конфликта интересов отражена в опубликованном на официальном сайте</w:t>
      </w:r>
      <w:r w:rsidRPr="00E7194C">
        <w:rPr>
          <w:spacing w:val="1"/>
        </w:rPr>
        <w:t xml:space="preserve"> </w:t>
      </w:r>
      <w:r w:rsidRPr="00E7194C">
        <w:t>Управляющего «</w:t>
      </w:r>
      <w:hyperlink r:id="rId12">
        <w:r w:rsidRPr="00E7194C">
          <w:rPr>
            <w:i/>
          </w:rPr>
          <w:t>Перечне мер,</w:t>
        </w:r>
      </w:hyperlink>
      <w:r w:rsidRPr="00E7194C">
        <w:rPr>
          <w:i/>
        </w:rPr>
        <w:t xml:space="preserve"> направленных на исключение конфликта интересов, выявление и контроль конфликта интересов, предотвращения его последствий при осуществлении Обществом с ограниченной ответственностью «Московские партнеры» профессиональной деятельности на рынке ценных бумаг».</w:t>
      </w:r>
    </w:p>
    <w:p w:rsidR="00E7194C" w:rsidRPr="00E7194C" w:rsidRDefault="00E7194C" w:rsidP="00E7194C">
      <w:pPr>
        <w:pStyle w:val="aa"/>
        <w:spacing w:before="120"/>
        <w:ind w:right="106"/>
        <w:jc w:val="both"/>
      </w:pPr>
      <w:r w:rsidRPr="00E7194C">
        <w:t>Учредитель</w:t>
      </w:r>
      <w:r w:rsidRPr="00E7194C">
        <w:rPr>
          <w:spacing w:val="1"/>
        </w:rPr>
        <w:t xml:space="preserve"> </w:t>
      </w:r>
      <w:r w:rsidRPr="00E7194C">
        <w:t>управления</w:t>
      </w:r>
      <w:r w:rsidRPr="00E7194C">
        <w:rPr>
          <w:spacing w:val="1"/>
        </w:rPr>
        <w:t xml:space="preserve"> </w:t>
      </w:r>
      <w:r w:rsidRPr="00E7194C">
        <w:t>осознает,</w:t>
      </w:r>
      <w:r w:rsidRPr="00E7194C">
        <w:rPr>
          <w:spacing w:val="1"/>
        </w:rPr>
        <w:t xml:space="preserve"> </w:t>
      </w:r>
      <w:r w:rsidRPr="00E7194C">
        <w:t>что</w:t>
      </w:r>
      <w:r w:rsidRPr="00E7194C">
        <w:rPr>
          <w:spacing w:val="1"/>
        </w:rPr>
        <w:t xml:space="preserve"> </w:t>
      </w:r>
      <w:r w:rsidRPr="00E7194C">
        <w:t>инвестирование</w:t>
      </w:r>
      <w:r w:rsidRPr="00E7194C">
        <w:rPr>
          <w:spacing w:val="1"/>
        </w:rPr>
        <w:t xml:space="preserve"> </w:t>
      </w:r>
      <w:r w:rsidRPr="00E7194C">
        <w:t>средств</w:t>
      </w:r>
      <w:r w:rsidRPr="00E7194C">
        <w:rPr>
          <w:spacing w:val="1"/>
        </w:rPr>
        <w:t xml:space="preserve"> </w:t>
      </w:r>
      <w:r w:rsidRPr="00E7194C">
        <w:t>в</w:t>
      </w:r>
      <w:r w:rsidRPr="00E7194C">
        <w:rPr>
          <w:spacing w:val="1"/>
        </w:rPr>
        <w:t xml:space="preserve"> </w:t>
      </w:r>
      <w:r w:rsidRPr="00E7194C">
        <w:t>финансовые</w:t>
      </w:r>
      <w:r w:rsidRPr="00E7194C">
        <w:rPr>
          <w:spacing w:val="1"/>
        </w:rPr>
        <w:t xml:space="preserve"> </w:t>
      </w:r>
      <w:r w:rsidRPr="00E7194C">
        <w:t>инструменты</w:t>
      </w:r>
      <w:r w:rsidRPr="00E7194C">
        <w:rPr>
          <w:spacing w:val="1"/>
        </w:rPr>
        <w:t xml:space="preserve"> </w:t>
      </w:r>
      <w:r w:rsidRPr="00E7194C">
        <w:t>сопряжено</w:t>
      </w:r>
      <w:r w:rsidRPr="00E7194C">
        <w:rPr>
          <w:spacing w:val="1"/>
        </w:rPr>
        <w:t xml:space="preserve"> </w:t>
      </w:r>
      <w:r w:rsidRPr="00E7194C">
        <w:t>с определенными</w:t>
      </w:r>
      <w:r w:rsidRPr="00E7194C">
        <w:rPr>
          <w:spacing w:val="1"/>
        </w:rPr>
        <w:t xml:space="preserve"> </w:t>
      </w:r>
      <w:r w:rsidRPr="00E7194C">
        <w:t>рисками, ответственность за которые не может быть возложена на Доверительного управляющего, так как они находятся вне</w:t>
      </w:r>
      <w:r w:rsidRPr="00E7194C">
        <w:rPr>
          <w:spacing w:val="1"/>
        </w:rPr>
        <w:t xml:space="preserve"> </w:t>
      </w:r>
      <w:r w:rsidRPr="00E7194C">
        <w:t>разумного</w:t>
      </w:r>
      <w:r w:rsidRPr="00E7194C">
        <w:rPr>
          <w:spacing w:val="-1"/>
        </w:rPr>
        <w:t xml:space="preserve"> </w:t>
      </w:r>
      <w:r w:rsidRPr="00E7194C">
        <w:t>контроля Сторон,</w:t>
      </w:r>
      <w:r w:rsidRPr="00E7194C">
        <w:rPr>
          <w:spacing w:val="-1"/>
        </w:rPr>
        <w:t xml:space="preserve"> </w:t>
      </w:r>
      <w:r w:rsidRPr="00E7194C">
        <w:t>и</w:t>
      </w:r>
      <w:r w:rsidRPr="00E7194C">
        <w:rPr>
          <w:spacing w:val="-7"/>
        </w:rPr>
        <w:t xml:space="preserve"> </w:t>
      </w:r>
      <w:r w:rsidRPr="00E7194C">
        <w:t>их</w:t>
      </w:r>
      <w:r w:rsidRPr="00E7194C">
        <w:rPr>
          <w:spacing w:val="-3"/>
        </w:rPr>
        <w:t xml:space="preserve"> </w:t>
      </w:r>
      <w:r w:rsidRPr="00E7194C">
        <w:t>возможности</w:t>
      </w:r>
      <w:r w:rsidRPr="00E7194C">
        <w:rPr>
          <w:spacing w:val="-1"/>
        </w:rPr>
        <w:t xml:space="preserve"> </w:t>
      </w:r>
      <w:r w:rsidRPr="00E7194C">
        <w:t>предвидеть</w:t>
      </w:r>
      <w:r w:rsidRPr="00E7194C">
        <w:rPr>
          <w:spacing w:val="-1"/>
        </w:rPr>
        <w:t xml:space="preserve"> </w:t>
      </w:r>
      <w:r w:rsidRPr="00E7194C">
        <w:t>и</w:t>
      </w:r>
      <w:r w:rsidRPr="00E7194C">
        <w:rPr>
          <w:spacing w:val="-3"/>
        </w:rPr>
        <w:t xml:space="preserve"> </w:t>
      </w:r>
      <w:r w:rsidRPr="00E7194C">
        <w:t>предотвратить</w:t>
      </w:r>
      <w:r w:rsidRPr="00E7194C">
        <w:rPr>
          <w:spacing w:val="-2"/>
        </w:rPr>
        <w:t xml:space="preserve"> </w:t>
      </w:r>
      <w:r w:rsidRPr="00E7194C">
        <w:t>последствия таких</w:t>
      </w:r>
      <w:r w:rsidRPr="00E7194C">
        <w:rPr>
          <w:spacing w:val="-3"/>
        </w:rPr>
        <w:t xml:space="preserve"> </w:t>
      </w:r>
      <w:r w:rsidRPr="00E7194C">
        <w:t>рисков</w:t>
      </w:r>
      <w:r w:rsidRPr="00E7194C">
        <w:rPr>
          <w:spacing w:val="-3"/>
        </w:rPr>
        <w:t xml:space="preserve"> </w:t>
      </w:r>
      <w:r w:rsidRPr="00E7194C">
        <w:t>ограничены.</w:t>
      </w:r>
    </w:p>
    <w:p w:rsidR="00E7194C" w:rsidRPr="00E7194C" w:rsidRDefault="00E7194C" w:rsidP="00E7194C">
      <w:pPr>
        <w:pStyle w:val="aa"/>
        <w:spacing w:before="119"/>
        <w:ind w:right="107"/>
        <w:jc w:val="both"/>
      </w:pPr>
      <w:r w:rsidRPr="00E7194C">
        <w:t>Риск – это комплексное и многомерное понятие, которое неразрывно связано причинно-следственными связями с обвалами</w:t>
      </w:r>
      <w:r w:rsidRPr="00E7194C">
        <w:rPr>
          <w:spacing w:val="1"/>
        </w:rPr>
        <w:t xml:space="preserve"> </w:t>
      </w:r>
      <w:r w:rsidRPr="00E7194C">
        <w:t>фондового</w:t>
      </w:r>
      <w:r w:rsidRPr="00E7194C">
        <w:rPr>
          <w:spacing w:val="1"/>
        </w:rPr>
        <w:t xml:space="preserve"> </w:t>
      </w:r>
      <w:r w:rsidRPr="00E7194C">
        <w:t>рынка,</w:t>
      </w:r>
      <w:r w:rsidRPr="00E7194C">
        <w:rPr>
          <w:spacing w:val="1"/>
        </w:rPr>
        <w:t xml:space="preserve"> </w:t>
      </w:r>
      <w:r w:rsidRPr="00E7194C">
        <w:t>банкротством</w:t>
      </w:r>
      <w:r w:rsidRPr="00E7194C">
        <w:rPr>
          <w:spacing w:val="1"/>
        </w:rPr>
        <w:t xml:space="preserve"> </w:t>
      </w:r>
      <w:r w:rsidRPr="00E7194C">
        <w:t>предприятий,</w:t>
      </w:r>
      <w:r w:rsidRPr="00E7194C">
        <w:rPr>
          <w:spacing w:val="1"/>
        </w:rPr>
        <w:t xml:space="preserve"> </w:t>
      </w:r>
      <w:r w:rsidRPr="00E7194C">
        <w:t>девальвацией</w:t>
      </w:r>
      <w:r w:rsidRPr="00E7194C">
        <w:rPr>
          <w:spacing w:val="1"/>
        </w:rPr>
        <w:t xml:space="preserve"> </w:t>
      </w:r>
      <w:r w:rsidRPr="00E7194C">
        <w:t>валют,</w:t>
      </w:r>
      <w:r w:rsidRPr="00E7194C">
        <w:rPr>
          <w:spacing w:val="1"/>
        </w:rPr>
        <w:t xml:space="preserve"> </w:t>
      </w:r>
      <w:r w:rsidRPr="00E7194C">
        <w:t>неожиданными</w:t>
      </w:r>
      <w:r w:rsidRPr="00E7194C">
        <w:rPr>
          <w:spacing w:val="1"/>
        </w:rPr>
        <w:t xml:space="preserve"> </w:t>
      </w:r>
      <w:r w:rsidRPr="00E7194C">
        <w:t>колебаниями</w:t>
      </w:r>
      <w:r w:rsidRPr="00E7194C">
        <w:rPr>
          <w:spacing w:val="1"/>
        </w:rPr>
        <w:t xml:space="preserve"> </w:t>
      </w:r>
      <w:r w:rsidRPr="00E7194C">
        <w:t>темпов</w:t>
      </w:r>
      <w:r w:rsidRPr="00E7194C">
        <w:rPr>
          <w:spacing w:val="1"/>
        </w:rPr>
        <w:t xml:space="preserve"> </w:t>
      </w:r>
      <w:r w:rsidRPr="00E7194C">
        <w:t>инфляции</w:t>
      </w:r>
      <w:r w:rsidRPr="00E7194C">
        <w:rPr>
          <w:spacing w:val="1"/>
        </w:rPr>
        <w:t xml:space="preserve"> </w:t>
      </w:r>
      <w:r w:rsidRPr="00E7194C">
        <w:t>и</w:t>
      </w:r>
      <w:r w:rsidRPr="00E7194C">
        <w:rPr>
          <w:spacing w:val="1"/>
        </w:rPr>
        <w:t xml:space="preserve"> </w:t>
      </w:r>
      <w:r w:rsidRPr="00E7194C">
        <w:t>процентных</w:t>
      </w:r>
      <w:r w:rsidRPr="00E7194C">
        <w:rPr>
          <w:spacing w:val="-2"/>
        </w:rPr>
        <w:t xml:space="preserve"> </w:t>
      </w:r>
      <w:r w:rsidRPr="00E7194C">
        <w:t>ставок</w:t>
      </w:r>
      <w:r w:rsidRPr="00E7194C">
        <w:rPr>
          <w:spacing w:val="-1"/>
        </w:rPr>
        <w:t xml:space="preserve"> </w:t>
      </w:r>
      <w:r w:rsidRPr="00E7194C">
        <w:t>и</w:t>
      </w:r>
      <w:r w:rsidRPr="00E7194C">
        <w:rPr>
          <w:spacing w:val="-2"/>
        </w:rPr>
        <w:t xml:space="preserve"> </w:t>
      </w:r>
      <w:r w:rsidRPr="00E7194C">
        <w:t>даже изменениями</w:t>
      </w:r>
      <w:r w:rsidRPr="00E7194C">
        <w:rPr>
          <w:spacing w:val="-2"/>
        </w:rPr>
        <w:t xml:space="preserve"> </w:t>
      </w:r>
      <w:r w:rsidRPr="00E7194C">
        <w:t>в</w:t>
      </w:r>
      <w:r w:rsidRPr="00E7194C">
        <w:rPr>
          <w:spacing w:val="-1"/>
        </w:rPr>
        <w:t xml:space="preserve"> </w:t>
      </w:r>
      <w:r w:rsidRPr="00E7194C">
        <w:t>гражданском</w:t>
      </w:r>
      <w:r w:rsidRPr="00E7194C">
        <w:rPr>
          <w:spacing w:val="-2"/>
        </w:rPr>
        <w:t xml:space="preserve"> </w:t>
      </w:r>
      <w:r w:rsidRPr="00E7194C">
        <w:t>и</w:t>
      </w:r>
      <w:r w:rsidRPr="00E7194C">
        <w:rPr>
          <w:spacing w:val="-1"/>
        </w:rPr>
        <w:t xml:space="preserve"> </w:t>
      </w:r>
      <w:r w:rsidRPr="00E7194C">
        <w:t>налоговом</w:t>
      </w:r>
      <w:r w:rsidRPr="00E7194C">
        <w:rPr>
          <w:spacing w:val="-1"/>
        </w:rPr>
        <w:t xml:space="preserve"> </w:t>
      </w:r>
      <w:r w:rsidRPr="00E7194C">
        <w:t>законодательстве.</w:t>
      </w:r>
    </w:p>
    <w:p w:rsidR="00E7194C" w:rsidRPr="00E7194C" w:rsidRDefault="00E7194C" w:rsidP="00E7194C">
      <w:pPr>
        <w:pStyle w:val="aa"/>
        <w:spacing w:before="120"/>
        <w:ind w:right="107"/>
        <w:jc w:val="both"/>
      </w:pPr>
      <w:r w:rsidRPr="00E7194C">
        <w:t>Риски,</w:t>
      </w:r>
      <w:r w:rsidRPr="00E7194C">
        <w:rPr>
          <w:spacing w:val="1"/>
        </w:rPr>
        <w:t xml:space="preserve"> </w:t>
      </w:r>
      <w:r w:rsidRPr="00E7194C">
        <w:t>возникающие при работе на фондовом рынке,</w:t>
      </w:r>
      <w:r w:rsidRPr="00E7194C">
        <w:rPr>
          <w:spacing w:val="1"/>
        </w:rPr>
        <w:t xml:space="preserve"> </w:t>
      </w:r>
      <w:r w:rsidRPr="00E7194C">
        <w:t>подразделяются</w:t>
      </w:r>
      <w:r w:rsidRPr="00E7194C">
        <w:rPr>
          <w:spacing w:val="1"/>
        </w:rPr>
        <w:t xml:space="preserve"> </w:t>
      </w:r>
      <w:r w:rsidRPr="00E7194C">
        <w:t>на системные и рыночные.</w:t>
      </w:r>
      <w:r w:rsidRPr="00E7194C">
        <w:rPr>
          <w:spacing w:val="1"/>
        </w:rPr>
        <w:t xml:space="preserve"> </w:t>
      </w:r>
      <w:r w:rsidRPr="00E7194C">
        <w:t>К системным рискам</w:t>
      </w:r>
      <w:r w:rsidRPr="00E7194C">
        <w:rPr>
          <w:spacing w:val="1"/>
        </w:rPr>
        <w:t xml:space="preserve"> </w:t>
      </w:r>
      <w:r w:rsidRPr="00E7194C">
        <w:t>относятся:</w:t>
      </w:r>
      <w:r w:rsidRPr="00E7194C">
        <w:rPr>
          <w:spacing w:val="1"/>
        </w:rPr>
        <w:t xml:space="preserve"> </w:t>
      </w:r>
      <w:r w:rsidRPr="00E7194C">
        <w:t>риск</w:t>
      </w:r>
      <w:r w:rsidRPr="00E7194C">
        <w:rPr>
          <w:spacing w:val="1"/>
        </w:rPr>
        <w:t xml:space="preserve"> </w:t>
      </w:r>
      <w:r w:rsidRPr="00E7194C">
        <w:t>изменения</w:t>
      </w:r>
      <w:r w:rsidRPr="00E7194C">
        <w:rPr>
          <w:spacing w:val="1"/>
        </w:rPr>
        <w:t xml:space="preserve"> </w:t>
      </w:r>
      <w:r w:rsidRPr="00E7194C">
        <w:t>политической</w:t>
      </w:r>
      <w:r w:rsidRPr="00E7194C">
        <w:rPr>
          <w:spacing w:val="1"/>
        </w:rPr>
        <w:t xml:space="preserve"> </w:t>
      </w:r>
      <w:r w:rsidRPr="00E7194C">
        <w:t>ситуации,</w:t>
      </w:r>
      <w:r w:rsidRPr="00E7194C">
        <w:rPr>
          <w:spacing w:val="1"/>
        </w:rPr>
        <w:t xml:space="preserve"> </w:t>
      </w:r>
      <w:r w:rsidRPr="00E7194C">
        <w:t>риск</w:t>
      </w:r>
      <w:r w:rsidRPr="00E7194C">
        <w:rPr>
          <w:spacing w:val="1"/>
        </w:rPr>
        <w:t xml:space="preserve"> </w:t>
      </w:r>
      <w:r w:rsidRPr="00E7194C">
        <w:t>несовершенства</w:t>
      </w:r>
      <w:r w:rsidRPr="00E7194C">
        <w:rPr>
          <w:spacing w:val="1"/>
        </w:rPr>
        <w:t xml:space="preserve"> </w:t>
      </w:r>
      <w:r w:rsidRPr="00E7194C">
        <w:t>существующего</w:t>
      </w:r>
      <w:r w:rsidRPr="00E7194C">
        <w:rPr>
          <w:spacing w:val="1"/>
        </w:rPr>
        <w:t xml:space="preserve"> </w:t>
      </w:r>
      <w:r w:rsidRPr="00E7194C">
        <w:t>законодательства</w:t>
      </w:r>
      <w:r w:rsidRPr="00E7194C">
        <w:rPr>
          <w:spacing w:val="1"/>
        </w:rPr>
        <w:t xml:space="preserve"> </w:t>
      </w:r>
      <w:r w:rsidRPr="00E7194C">
        <w:t>и</w:t>
      </w:r>
      <w:r w:rsidRPr="00E7194C">
        <w:rPr>
          <w:spacing w:val="1"/>
        </w:rPr>
        <w:t xml:space="preserve"> </w:t>
      </w:r>
      <w:r w:rsidRPr="00E7194C">
        <w:t>неблагоприятных изменений в законодательстве, общий банковский кризис, дефолт, действия государственных органов, риск</w:t>
      </w:r>
      <w:r w:rsidRPr="00E7194C">
        <w:rPr>
          <w:spacing w:val="1"/>
        </w:rPr>
        <w:t xml:space="preserve"> </w:t>
      </w:r>
      <w:r w:rsidRPr="00E7194C">
        <w:t>резкого падения курса рубля по отношению к основным мировым валютам. Бороться с такими рисками невозможно. Их</w:t>
      </w:r>
      <w:r w:rsidRPr="00E7194C">
        <w:rPr>
          <w:spacing w:val="1"/>
        </w:rPr>
        <w:t xml:space="preserve"> </w:t>
      </w:r>
      <w:r w:rsidRPr="00E7194C">
        <w:t>можно лишь</w:t>
      </w:r>
      <w:r w:rsidRPr="00E7194C">
        <w:rPr>
          <w:spacing w:val="-2"/>
        </w:rPr>
        <w:t xml:space="preserve"> </w:t>
      </w:r>
      <w:r w:rsidRPr="00E7194C">
        <w:t>принять как</w:t>
      </w:r>
      <w:r w:rsidRPr="00E7194C">
        <w:rPr>
          <w:spacing w:val="-2"/>
        </w:rPr>
        <w:t xml:space="preserve"> </w:t>
      </w:r>
      <w:r w:rsidRPr="00E7194C">
        <w:t>обязательные</w:t>
      </w:r>
      <w:r w:rsidRPr="00E7194C">
        <w:rPr>
          <w:spacing w:val="-1"/>
        </w:rPr>
        <w:t xml:space="preserve"> </w:t>
      </w:r>
      <w:r w:rsidRPr="00E7194C">
        <w:t>сопутствующие условия</w:t>
      </w:r>
      <w:r w:rsidRPr="00E7194C">
        <w:rPr>
          <w:spacing w:val="1"/>
        </w:rPr>
        <w:t xml:space="preserve"> </w:t>
      </w:r>
      <w:r w:rsidRPr="00E7194C">
        <w:t>при</w:t>
      </w:r>
      <w:r w:rsidRPr="00E7194C">
        <w:rPr>
          <w:spacing w:val="-4"/>
        </w:rPr>
        <w:t xml:space="preserve"> </w:t>
      </w:r>
      <w:r w:rsidRPr="00E7194C">
        <w:t>работе на</w:t>
      </w:r>
      <w:r w:rsidRPr="00E7194C">
        <w:rPr>
          <w:spacing w:val="-2"/>
        </w:rPr>
        <w:t xml:space="preserve"> </w:t>
      </w:r>
      <w:r w:rsidRPr="00E7194C">
        <w:t>фондовом</w:t>
      </w:r>
      <w:r w:rsidRPr="00E7194C">
        <w:rPr>
          <w:spacing w:val="-1"/>
        </w:rPr>
        <w:t xml:space="preserve"> </w:t>
      </w:r>
      <w:r w:rsidRPr="00E7194C">
        <w:t>рынке.</w:t>
      </w:r>
    </w:p>
    <w:p w:rsidR="00E7194C" w:rsidRPr="00E7194C" w:rsidRDefault="00E7194C" w:rsidP="00E7194C">
      <w:pPr>
        <w:pStyle w:val="aa"/>
        <w:spacing w:before="120"/>
        <w:ind w:right="108"/>
        <w:jc w:val="both"/>
      </w:pPr>
      <w:r w:rsidRPr="00E7194C">
        <w:lastRenderedPageBreak/>
        <w:t>Под</w:t>
      </w:r>
      <w:r w:rsidRPr="00E7194C">
        <w:rPr>
          <w:spacing w:val="1"/>
        </w:rPr>
        <w:t xml:space="preserve"> </w:t>
      </w:r>
      <w:r w:rsidRPr="00E7194C">
        <w:t>риском</w:t>
      </w:r>
      <w:r w:rsidRPr="00E7194C">
        <w:rPr>
          <w:spacing w:val="1"/>
        </w:rPr>
        <w:t xml:space="preserve"> </w:t>
      </w:r>
      <w:r w:rsidRPr="00E7194C">
        <w:t>при</w:t>
      </w:r>
      <w:r w:rsidRPr="00E7194C">
        <w:rPr>
          <w:spacing w:val="1"/>
        </w:rPr>
        <w:t xml:space="preserve"> </w:t>
      </w:r>
      <w:r w:rsidRPr="00E7194C">
        <w:t>передаче</w:t>
      </w:r>
      <w:r w:rsidRPr="00E7194C">
        <w:rPr>
          <w:spacing w:val="1"/>
        </w:rPr>
        <w:t xml:space="preserve"> </w:t>
      </w:r>
      <w:r w:rsidRPr="00E7194C">
        <w:t>активов</w:t>
      </w:r>
      <w:r w:rsidRPr="00E7194C">
        <w:rPr>
          <w:spacing w:val="1"/>
        </w:rPr>
        <w:t xml:space="preserve"> </w:t>
      </w:r>
      <w:r w:rsidRPr="00E7194C">
        <w:t>в</w:t>
      </w:r>
      <w:r w:rsidRPr="00E7194C">
        <w:rPr>
          <w:spacing w:val="1"/>
        </w:rPr>
        <w:t xml:space="preserve"> </w:t>
      </w:r>
      <w:r w:rsidRPr="00E7194C">
        <w:t>доверительное</w:t>
      </w:r>
      <w:r w:rsidRPr="00E7194C">
        <w:rPr>
          <w:spacing w:val="1"/>
        </w:rPr>
        <w:t xml:space="preserve"> </w:t>
      </w:r>
      <w:r w:rsidRPr="00E7194C">
        <w:t>управление</w:t>
      </w:r>
      <w:r w:rsidRPr="00E7194C">
        <w:rPr>
          <w:spacing w:val="1"/>
        </w:rPr>
        <w:t xml:space="preserve"> </w:t>
      </w:r>
      <w:r w:rsidRPr="00E7194C">
        <w:t>понимается</w:t>
      </w:r>
      <w:r w:rsidRPr="00E7194C">
        <w:rPr>
          <w:spacing w:val="1"/>
        </w:rPr>
        <w:t xml:space="preserve"> </w:t>
      </w:r>
      <w:r w:rsidRPr="00E7194C">
        <w:t>возможность</w:t>
      </w:r>
      <w:r w:rsidRPr="00E7194C">
        <w:rPr>
          <w:spacing w:val="1"/>
        </w:rPr>
        <w:t xml:space="preserve"> </w:t>
      </w:r>
      <w:r w:rsidRPr="00E7194C">
        <w:t>наступления</w:t>
      </w:r>
      <w:r w:rsidRPr="00E7194C">
        <w:rPr>
          <w:spacing w:val="1"/>
        </w:rPr>
        <w:t xml:space="preserve"> </w:t>
      </w:r>
      <w:r w:rsidRPr="00E7194C">
        <w:t>неблагоприятных</w:t>
      </w:r>
      <w:r w:rsidRPr="00E7194C">
        <w:rPr>
          <w:spacing w:val="-42"/>
        </w:rPr>
        <w:t xml:space="preserve"> </w:t>
      </w:r>
      <w:r w:rsidRPr="00E7194C">
        <w:t>событий,</w:t>
      </w:r>
      <w:r w:rsidRPr="00E7194C">
        <w:rPr>
          <w:spacing w:val="-1"/>
        </w:rPr>
        <w:t xml:space="preserve"> </w:t>
      </w:r>
      <w:r w:rsidRPr="00E7194C">
        <w:t>которые</w:t>
      </w:r>
      <w:r w:rsidRPr="00E7194C">
        <w:rPr>
          <w:spacing w:val="-2"/>
        </w:rPr>
        <w:t xml:space="preserve"> </w:t>
      </w:r>
      <w:r w:rsidRPr="00E7194C">
        <w:t>могут</w:t>
      </w:r>
      <w:r w:rsidRPr="00E7194C">
        <w:rPr>
          <w:spacing w:val="-1"/>
        </w:rPr>
        <w:t xml:space="preserve"> </w:t>
      </w:r>
      <w:r w:rsidRPr="00E7194C">
        <w:t>повлечь</w:t>
      </w:r>
      <w:r w:rsidRPr="00E7194C">
        <w:rPr>
          <w:spacing w:val="-2"/>
        </w:rPr>
        <w:t xml:space="preserve"> </w:t>
      </w:r>
      <w:r w:rsidRPr="00E7194C">
        <w:t>за</w:t>
      </w:r>
      <w:r w:rsidRPr="00E7194C">
        <w:rPr>
          <w:spacing w:val="-1"/>
        </w:rPr>
        <w:t xml:space="preserve"> </w:t>
      </w:r>
      <w:r w:rsidRPr="00E7194C">
        <w:t>собой</w:t>
      </w:r>
      <w:r w:rsidRPr="00E7194C">
        <w:rPr>
          <w:spacing w:val="-2"/>
        </w:rPr>
        <w:t xml:space="preserve"> </w:t>
      </w:r>
      <w:r w:rsidRPr="00E7194C">
        <w:t>возникновение</w:t>
      </w:r>
      <w:r w:rsidRPr="00E7194C">
        <w:rPr>
          <w:spacing w:val="-2"/>
        </w:rPr>
        <w:t xml:space="preserve"> </w:t>
      </w:r>
      <w:r w:rsidRPr="00E7194C">
        <w:t>финансовых</w:t>
      </w:r>
      <w:r w:rsidRPr="00E7194C">
        <w:rPr>
          <w:spacing w:val="-2"/>
        </w:rPr>
        <w:t xml:space="preserve"> </w:t>
      </w:r>
      <w:r w:rsidRPr="00E7194C">
        <w:t>потерь</w:t>
      </w:r>
      <w:r w:rsidRPr="00E7194C">
        <w:rPr>
          <w:spacing w:val="1"/>
        </w:rPr>
        <w:t xml:space="preserve"> </w:t>
      </w:r>
      <w:r w:rsidRPr="00E7194C">
        <w:t>у</w:t>
      </w:r>
      <w:r w:rsidRPr="00E7194C">
        <w:rPr>
          <w:spacing w:val="-4"/>
        </w:rPr>
        <w:t xml:space="preserve"> </w:t>
      </w:r>
      <w:r w:rsidRPr="00E7194C">
        <w:t>Учредителя</w:t>
      </w:r>
      <w:r w:rsidRPr="00E7194C">
        <w:rPr>
          <w:spacing w:val="2"/>
        </w:rPr>
        <w:t xml:space="preserve"> </w:t>
      </w:r>
      <w:r w:rsidRPr="00E7194C">
        <w:t>управления.</w:t>
      </w:r>
    </w:p>
    <w:p w:rsidR="00E7194C" w:rsidRPr="00E7194C" w:rsidRDefault="00E7194C" w:rsidP="00E7194C">
      <w:pPr>
        <w:pStyle w:val="aa"/>
        <w:spacing w:before="121"/>
        <w:ind w:right="105"/>
        <w:jc w:val="both"/>
      </w:pPr>
      <w:r w:rsidRPr="00E7194C">
        <w:t>Ниже</w:t>
      </w:r>
      <w:r w:rsidRPr="00E7194C">
        <w:rPr>
          <w:spacing w:val="1"/>
        </w:rPr>
        <w:t xml:space="preserve"> </w:t>
      </w:r>
      <w:r w:rsidRPr="00E7194C">
        <w:t>приводятся</w:t>
      </w:r>
      <w:r w:rsidRPr="00E7194C">
        <w:rPr>
          <w:spacing w:val="1"/>
        </w:rPr>
        <w:t xml:space="preserve"> </w:t>
      </w:r>
      <w:r w:rsidRPr="00E7194C">
        <w:t>конкретные</w:t>
      </w:r>
      <w:r w:rsidRPr="00E7194C">
        <w:rPr>
          <w:spacing w:val="1"/>
        </w:rPr>
        <w:t xml:space="preserve"> </w:t>
      </w:r>
      <w:r w:rsidRPr="00E7194C">
        <w:t>виды</w:t>
      </w:r>
      <w:r w:rsidRPr="00E7194C">
        <w:rPr>
          <w:spacing w:val="1"/>
        </w:rPr>
        <w:t xml:space="preserve"> </w:t>
      </w:r>
      <w:r w:rsidRPr="00E7194C">
        <w:t>рисков,</w:t>
      </w:r>
      <w:r w:rsidRPr="00E7194C">
        <w:rPr>
          <w:spacing w:val="1"/>
        </w:rPr>
        <w:t xml:space="preserve"> </w:t>
      </w:r>
      <w:r w:rsidRPr="00E7194C">
        <w:t>список</w:t>
      </w:r>
      <w:r w:rsidRPr="00E7194C">
        <w:rPr>
          <w:spacing w:val="1"/>
        </w:rPr>
        <w:t xml:space="preserve"> </w:t>
      </w:r>
      <w:r w:rsidRPr="00E7194C">
        <w:t>которых</w:t>
      </w:r>
      <w:r w:rsidRPr="00E7194C">
        <w:rPr>
          <w:spacing w:val="1"/>
        </w:rPr>
        <w:t xml:space="preserve"> </w:t>
      </w:r>
      <w:r w:rsidRPr="00E7194C">
        <w:t>не</w:t>
      </w:r>
      <w:r w:rsidRPr="00E7194C">
        <w:rPr>
          <w:spacing w:val="1"/>
        </w:rPr>
        <w:t xml:space="preserve"> </w:t>
      </w:r>
      <w:r w:rsidRPr="00E7194C">
        <w:t>является</w:t>
      </w:r>
      <w:r w:rsidRPr="00E7194C">
        <w:rPr>
          <w:spacing w:val="1"/>
        </w:rPr>
        <w:t xml:space="preserve"> </w:t>
      </w:r>
      <w:r w:rsidRPr="00E7194C">
        <w:t>исчерпывающим,</w:t>
      </w:r>
      <w:r w:rsidRPr="00E7194C">
        <w:rPr>
          <w:spacing w:val="1"/>
        </w:rPr>
        <w:t xml:space="preserve"> </w:t>
      </w:r>
      <w:r w:rsidRPr="00E7194C">
        <w:t>но</w:t>
      </w:r>
      <w:r w:rsidRPr="00E7194C">
        <w:rPr>
          <w:spacing w:val="1"/>
        </w:rPr>
        <w:t xml:space="preserve"> </w:t>
      </w:r>
      <w:r w:rsidRPr="00E7194C">
        <w:t>позволяет</w:t>
      </w:r>
      <w:r w:rsidRPr="00E7194C">
        <w:rPr>
          <w:spacing w:val="1"/>
        </w:rPr>
        <w:t xml:space="preserve"> </w:t>
      </w:r>
      <w:r w:rsidRPr="00E7194C">
        <w:t>Учредителю</w:t>
      </w:r>
      <w:r w:rsidRPr="00E7194C">
        <w:rPr>
          <w:spacing w:val="1"/>
        </w:rPr>
        <w:t xml:space="preserve"> </w:t>
      </w:r>
      <w:r w:rsidRPr="00E7194C">
        <w:t>управлению</w:t>
      </w:r>
      <w:r w:rsidRPr="00E7194C">
        <w:rPr>
          <w:spacing w:val="3"/>
        </w:rPr>
        <w:t xml:space="preserve"> </w:t>
      </w:r>
      <w:r w:rsidRPr="00E7194C">
        <w:t>иметь</w:t>
      </w:r>
      <w:r w:rsidRPr="00E7194C">
        <w:rPr>
          <w:spacing w:val="4"/>
        </w:rPr>
        <w:t xml:space="preserve"> </w:t>
      </w:r>
      <w:r w:rsidRPr="00E7194C">
        <w:t>общее</w:t>
      </w:r>
      <w:r w:rsidRPr="00E7194C">
        <w:rPr>
          <w:spacing w:val="3"/>
        </w:rPr>
        <w:t xml:space="preserve"> </w:t>
      </w:r>
      <w:r w:rsidRPr="00E7194C">
        <w:t>представление</w:t>
      </w:r>
      <w:r w:rsidRPr="00E7194C">
        <w:rPr>
          <w:spacing w:val="2"/>
        </w:rPr>
        <w:t xml:space="preserve"> </w:t>
      </w:r>
      <w:r w:rsidRPr="00E7194C">
        <w:t>об</w:t>
      </w:r>
      <w:r w:rsidRPr="00E7194C">
        <w:rPr>
          <w:spacing w:val="4"/>
        </w:rPr>
        <w:t xml:space="preserve"> </w:t>
      </w:r>
      <w:r w:rsidRPr="00E7194C">
        <w:t>основных</w:t>
      </w:r>
      <w:r w:rsidRPr="00E7194C">
        <w:rPr>
          <w:spacing w:val="3"/>
        </w:rPr>
        <w:t xml:space="preserve"> </w:t>
      </w:r>
      <w:r w:rsidRPr="00E7194C">
        <w:t>рисках,</w:t>
      </w:r>
      <w:r w:rsidRPr="00E7194C">
        <w:rPr>
          <w:spacing w:val="6"/>
        </w:rPr>
        <w:t xml:space="preserve"> </w:t>
      </w:r>
      <w:r w:rsidRPr="00E7194C">
        <w:t>с</w:t>
      </w:r>
      <w:r w:rsidRPr="00E7194C">
        <w:rPr>
          <w:spacing w:val="3"/>
        </w:rPr>
        <w:t xml:space="preserve"> </w:t>
      </w:r>
      <w:r w:rsidRPr="00E7194C">
        <w:t>которыми</w:t>
      </w:r>
      <w:r w:rsidRPr="00E7194C">
        <w:rPr>
          <w:spacing w:val="4"/>
        </w:rPr>
        <w:t xml:space="preserve"> </w:t>
      </w:r>
      <w:r w:rsidRPr="00E7194C">
        <w:t>он может</w:t>
      </w:r>
      <w:r w:rsidRPr="00E7194C">
        <w:rPr>
          <w:spacing w:val="4"/>
        </w:rPr>
        <w:t xml:space="preserve"> </w:t>
      </w:r>
      <w:r w:rsidRPr="00E7194C">
        <w:t>столкнуться</w:t>
      </w:r>
      <w:r w:rsidRPr="00E7194C">
        <w:rPr>
          <w:spacing w:val="5"/>
        </w:rPr>
        <w:t xml:space="preserve"> </w:t>
      </w:r>
      <w:r w:rsidRPr="00E7194C">
        <w:t>при</w:t>
      </w:r>
      <w:r w:rsidRPr="00E7194C">
        <w:rPr>
          <w:spacing w:val="1"/>
        </w:rPr>
        <w:t xml:space="preserve"> </w:t>
      </w:r>
      <w:r w:rsidRPr="00E7194C">
        <w:t>инвестировании</w:t>
      </w:r>
      <w:r w:rsidRPr="00E7194C">
        <w:rPr>
          <w:spacing w:val="3"/>
        </w:rPr>
        <w:t xml:space="preserve"> </w:t>
      </w:r>
      <w:r w:rsidRPr="00E7194C">
        <w:t>средств</w:t>
      </w:r>
      <w:r w:rsidRPr="00E7194C">
        <w:rPr>
          <w:spacing w:val="1"/>
        </w:rPr>
        <w:t xml:space="preserve"> </w:t>
      </w:r>
      <w:r w:rsidRPr="00E7194C">
        <w:t>в</w:t>
      </w:r>
      <w:r w:rsidRPr="00E7194C">
        <w:rPr>
          <w:spacing w:val="-2"/>
        </w:rPr>
        <w:t xml:space="preserve"> ф</w:t>
      </w:r>
      <w:r w:rsidRPr="00E7194C">
        <w:t>инансовые</w:t>
      </w:r>
      <w:r w:rsidRPr="00E7194C">
        <w:rPr>
          <w:spacing w:val="-1"/>
        </w:rPr>
        <w:t xml:space="preserve"> </w:t>
      </w:r>
      <w:r w:rsidRPr="00E7194C">
        <w:t>инструменты.</w:t>
      </w:r>
    </w:p>
    <w:p w:rsidR="00E7194C" w:rsidRPr="00CE133F" w:rsidRDefault="00E7194C" w:rsidP="00E7194C">
      <w:pPr>
        <w:spacing w:after="60"/>
        <w:jc w:val="center"/>
        <w:rPr>
          <w:snapToGrid w:val="0"/>
          <w:color w:val="000000"/>
        </w:rPr>
      </w:pPr>
    </w:p>
    <w:p w:rsidR="00E7194C" w:rsidRPr="00E7194C" w:rsidRDefault="00E7194C" w:rsidP="00E7194C">
      <w:pPr>
        <w:pStyle w:val="1"/>
        <w:keepNext w:val="0"/>
        <w:widowControl w:val="0"/>
        <w:tabs>
          <w:tab w:val="left" w:pos="998"/>
        </w:tabs>
        <w:autoSpaceDE w:val="0"/>
        <w:autoSpaceDN w:val="0"/>
        <w:spacing w:before="0"/>
        <w:ind w:right="718"/>
        <w:jc w:val="center"/>
        <w:rPr>
          <w:rFonts w:ascii="Times New Roman" w:hAnsi="Times New Roman" w:cs="Times New Roman"/>
          <w:sz w:val="24"/>
          <w:szCs w:val="24"/>
        </w:rPr>
      </w:pPr>
      <w:r w:rsidRPr="00E7194C">
        <w:rPr>
          <w:rFonts w:ascii="Times New Roman" w:hAnsi="Times New Roman" w:cs="Times New Roman"/>
          <w:sz w:val="24"/>
          <w:szCs w:val="24"/>
        </w:rPr>
        <w:t>Декларация об общих рисках, связанных с осуществлением операций по доверительному</w:t>
      </w:r>
      <w:r w:rsidRPr="00E7194C">
        <w:rPr>
          <w:rFonts w:ascii="Times New Roman" w:hAnsi="Times New Roman" w:cs="Times New Roman"/>
          <w:spacing w:val="-3"/>
          <w:sz w:val="24"/>
          <w:szCs w:val="24"/>
        </w:rPr>
        <w:t xml:space="preserve"> </w:t>
      </w:r>
      <w:r w:rsidRPr="00E7194C">
        <w:rPr>
          <w:rFonts w:ascii="Times New Roman" w:hAnsi="Times New Roman" w:cs="Times New Roman"/>
          <w:sz w:val="24"/>
          <w:szCs w:val="24"/>
        </w:rPr>
        <w:t>управлению</w:t>
      </w:r>
      <w:r w:rsidRPr="00E7194C">
        <w:rPr>
          <w:rFonts w:ascii="Times New Roman" w:hAnsi="Times New Roman" w:cs="Times New Roman"/>
          <w:spacing w:val="-2"/>
          <w:sz w:val="24"/>
          <w:szCs w:val="24"/>
        </w:rPr>
        <w:t xml:space="preserve"> </w:t>
      </w:r>
      <w:r w:rsidRPr="00E7194C">
        <w:rPr>
          <w:rFonts w:ascii="Times New Roman" w:hAnsi="Times New Roman" w:cs="Times New Roman"/>
          <w:sz w:val="24"/>
          <w:szCs w:val="24"/>
        </w:rPr>
        <w:t>на</w:t>
      </w:r>
      <w:r w:rsidRPr="00E7194C">
        <w:rPr>
          <w:rFonts w:ascii="Times New Roman" w:hAnsi="Times New Roman" w:cs="Times New Roman"/>
          <w:spacing w:val="-1"/>
          <w:sz w:val="24"/>
          <w:szCs w:val="24"/>
        </w:rPr>
        <w:t xml:space="preserve"> </w:t>
      </w:r>
      <w:r w:rsidRPr="00E7194C">
        <w:rPr>
          <w:rFonts w:ascii="Times New Roman" w:hAnsi="Times New Roman" w:cs="Times New Roman"/>
          <w:sz w:val="24"/>
          <w:szCs w:val="24"/>
        </w:rPr>
        <w:t>финансовых</w:t>
      </w:r>
      <w:r w:rsidRPr="00E7194C">
        <w:rPr>
          <w:rFonts w:ascii="Times New Roman" w:hAnsi="Times New Roman" w:cs="Times New Roman"/>
          <w:spacing w:val="-1"/>
          <w:sz w:val="24"/>
          <w:szCs w:val="24"/>
        </w:rPr>
        <w:t xml:space="preserve"> </w:t>
      </w:r>
      <w:r w:rsidRPr="00E7194C">
        <w:rPr>
          <w:rFonts w:ascii="Times New Roman" w:hAnsi="Times New Roman" w:cs="Times New Roman"/>
          <w:sz w:val="24"/>
          <w:szCs w:val="24"/>
        </w:rPr>
        <w:t>рынках</w:t>
      </w:r>
    </w:p>
    <w:p w:rsidR="00E7194C" w:rsidRPr="00E7194C" w:rsidRDefault="00E7194C" w:rsidP="00E7194C">
      <w:pPr>
        <w:pStyle w:val="aa"/>
        <w:spacing w:before="240"/>
        <w:ind w:right="104" w:firstLine="427"/>
        <w:jc w:val="both"/>
      </w:pPr>
      <w:r w:rsidRPr="00E7194C">
        <w:t>В</w:t>
      </w:r>
      <w:r w:rsidRPr="00E7194C">
        <w:rPr>
          <w:spacing w:val="1"/>
        </w:rPr>
        <w:t xml:space="preserve"> </w:t>
      </w:r>
      <w:r w:rsidRPr="00E7194C">
        <w:t>связи</w:t>
      </w:r>
      <w:r w:rsidRPr="00E7194C">
        <w:rPr>
          <w:spacing w:val="1"/>
        </w:rPr>
        <w:t xml:space="preserve"> </w:t>
      </w:r>
      <w:r w:rsidRPr="00E7194C">
        <w:t>с</w:t>
      </w:r>
      <w:r w:rsidRPr="00E7194C">
        <w:rPr>
          <w:spacing w:val="1"/>
        </w:rPr>
        <w:t xml:space="preserve"> </w:t>
      </w:r>
      <w:r w:rsidRPr="00E7194C">
        <w:t>тем,</w:t>
      </w:r>
      <w:r w:rsidRPr="00E7194C">
        <w:rPr>
          <w:spacing w:val="1"/>
        </w:rPr>
        <w:t xml:space="preserve"> </w:t>
      </w:r>
      <w:r w:rsidRPr="00E7194C">
        <w:t>что</w:t>
      </w:r>
      <w:r w:rsidRPr="00E7194C">
        <w:rPr>
          <w:spacing w:val="1"/>
        </w:rPr>
        <w:t xml:space="preserve"> </w:t>
      </w:r>
      <w:r w:rsidRPr="00E7194C">
        <w:t>деятельность</w:t>
      </w:r>
      <w:r w:rsidRPr="00E7194C">
        <w:rPr>
          <w:spacing w:val="1"/>
        </w:rPr>
        <w:t xml:space="preserve"> </w:t>
      </w:r>
      <w:r w:rsidRPr="00E7194C">
        <w:t>Управляющего по</w:t>
      </w:r>
      <w:r w:rsidRPr="00E7194C">
        <w:rPr>
          <w:spacing w:val="1"/>
        </w:rPr>
        <w:t xml:space="preserve"> </w:t>
      </w:r>
      <w:r w:rsidRPr="00E7194C">
        <w:t>управлению</w:t>
      </w:r>
      <w:r w:rsidRPr="00E7194C">
        <w:rPr>
          <w:spacing w:val="1"/>
        </w:rPr>
        <w:t xml:space="preserve"> </w:t>
      </w:r>
      <w:r w:rsidRPr="00E7194C">
        <w:t>ценными</w:t>
      </w:r>
      <w:r w:rsidRPr="00E7194C">
        <w:rPr>
          <w:spacing w:val="1"/>
        </w:rPr>
        <w:t xml:space="preserve"> </w:t>
      </w:r>
      <w:r w:rsidRPr="00E7194C">
        <w:t>бумагами</w:t>
      </w:r>
      <w:r w:rsidRPr="00E7194C">
        <w:rPr>
          <w:spacing w:val="1"/>
        </w:rPr>
        <w:t xml:space="preserve"> </w:t>
      </w:r>
      <w:r w:rsidRPr="00E7194C">
        <w:t>и</w:t>
      </w:r>
      <w:r w:rsidRPr="00E7194C">
        <w:rPr>
          <w:spacing w:val="1"/>
        </w:rPr>
        <w:t xml:space="preserve"> </w:t>
      </w:r>
      <w:r w:rsidRPr="00E7194C">
        <w:t>средствами</w:t>
      </w:r>
      <w:r w:rsidRPr="00E7194C">
        <w:rPr>
          <w:spacing w:val="1"/>
        </w:rPr>
        <w:t xml:space="preserve"> </w:t>
      </w:r>
      <w:r w:rsidRPr="00E7194C">
        <w:t>инвестирования</w:t>
      </w:r>
      <w:r w:rsidRPr="00E7194C">
        <w:rPr>
          <w:spacing w:val="1"/>
        </w:rPr>
        <w:t xml:space="preserve"> </w:t>
      </w:r>
      <w:r w:rsidRPr="00E7194C">
        <w:t>в</w:t>
      </w:r>
      <w:r w:rsidRPr="00E7194C">
        <w:rPr>
          <w:spacing w:val="1"/>
        </w:rPr>
        <w:t xml:space="preserve"> </w:t>
      </w:r>
      <w:r w:rsidRPr="00E7194C">
        <w:t>ценные</w:t>
      </w:r>
      <w:r w:rsidRPr="00E7194C">
        <w:rPr>
          <w:spacing w:val="1"/>
        </w:rPr>
        <w:t xml:space="preserve"> </w:t>
      </w:r>
      <w:r w:rsidRPr="00E7194C">
        <w:t>бумаги</w:t>
      </w:r>
      <w:r w:rsidRPr="00E7194C">
        <w:rPr>
          <w:spacing w:val="1"/>
        </w:rPr>
        <w:t xml:space="preserve"> </w:t>
      </w:r>
      <w:r w:rsidRPr="00E7194C">
        <w:t>напрямую</w:t>
      </w:r>
      <w:r w:rsidRPr="00E7194C">
        <w:rPr>
          <w:spacing w:val="1"/>
        </w:rPr>
        <w:t xml:space="preserve"> </w:t>
      </w:r>
      <w:r w:rsidRPr="00E7194C">
        <w:t>связана</w:t>
      </w:r>
      <w:r w:rsidRPr="00E7194C">
        <w:rPr>
          <w:spacing w:val="1"/>
        </w:rPr>
        <w:t xml:space="preserve"> </w:t>
      </w:r>
      <w:r w:rsidRPr="00E7194C">
        <w:t>с</w:t>
      </w:r>
      <w:r w:rsidRPr="00E7194C">
        <w:rPr>
          <w:spacing w:val="1"/>
        </w:rPr>
        <w:t xml:space="preserve"> </w:t>
      </w:r>
      <w:r w:rsidRPr="00E7194C">
        <w:t>проведением</w:t>
      </w:r>
      <w:r w:rsidRPr="00E7194C">
        <w:rPr>
          <w:spacing w:val="1"/>
        </w:rPr>
        <w:t xml:space="preserve"> </w:t>
      </w:r>
      <w:r w:rsidRPr="00E7194C">
        <w:t>Управляющим</w:t>
      </w:r>
      <w:r w:rsidRPr="00E7194C">
        <w:rPr>
          <w:spacing w:val="1"/>
        </w:rPr>
        <w:t xml:space="preserve"> </w:t>
      </w:r>
      <w:r w:rsidRPr="00E7194C">
        <w:t>операций</w:t>
      </w:r>
      <w:r w:rsidRPr="00E7194C">
        <w:rPr>
          <w:spacing w:val="1"/>
        </w:rPr>
        <w:t xml:space="preserve"> </w:t>
      </w:r>
      <w:r w:rsidRPr="00E7194C">
        <w:t>на</w:t>
      </w:r>
      <w:r w:rsidRPr="00E7194C">
        <w:rPr>
          <w:spacing w:val="1"/>
        </w:rPr>
        <w:t xml:space="preserve"> </w:t>
      </w:r>
      <w:r w:rsidRPr="00E7194C">
        <w:t>фондовом</w:t>
      </w:r>
      <w:r w:rsidRPr="00E7194C">
        <w:rPr>
          <w:spacing w:val="1"/>
        </w:rPr>
        <w:t xml:space="preserve"> </w:t>
      </w:r>
      <w:r w:rsidRPr="00E7194C">
        <w:t>рынке,</w:t>
      </w:r>
      <w:r w:rsidRPr="00E7194C">
        <w:rPr>
          <w:spacing w:val="1"/>
        </w:rPr>
        <w:t xml:space="preserve"> </w:t>
      </w:r>
      <w:r w:rsidRPr="00E7194C">
        <w:t>Учредитель управления настоящим уведомляется о рисках возникновения у</w:t>
      </w:r>
      <w:r w:rsidRPr="00E7194C">
        <w:rPr>
          <w:spacing w:val="1"/>
        </w:rPr>
        <w:t xml:space="preserve"> </w:t>
      </w:r>
      <w:r w:rsidRPr="00E7194C">
        <w:t>Учредителя управления прямых убытков и(или) упущенной выгоды, которые</w:t>
      </w:r>
      <w:r w:rsidRPr="00E7194C">
        <w:rPr>
          <w:spacing w:val="-67"/>
        </w:rPr>
        <w:t xml:space="preserve"> </w:t>
      </w:r>
      <w:r w:rsidRPr="00E7194C">
        <w:t>могут</w:t>
      </w:r>
      <w:r w:rsidRPr="00E7194C">
        <w:rPr>
          <w:spacing w:val="-2"/>
        </w:rPr>
        <w:t xml:space="preserve"> </w:t>
      </w:r>
      <w:r w:rsidRPr="00E7194C">
        <w:t>возникнуть</w:t>
      </w:r>
      <w:r w:rsidRPr="00E7194C">
        <w:rPr>
          <w:spacing w:val="-1"/>
        </w:rPr>
        <w:t xml:space="preserve"> </w:t>
      </w:r>
      <w:r w:rsidRPr="00E7194C">
        <w:t>под влиянием</w:t>
      </w:r>
      <w:r w:rsidRPr="00E7194C">
        <w:rPr>
          <w:spacing w:val="-1"/>
        </w:rPr>
        <w:t xml:space="preserve"> </w:t>
      </w:r>
      <w:r w:rsidRPr="00E7194C">
        <w:t>различных</w:t>
      </w:r>
      <w:r w:rsidRPr="00E7194C">
        <w:rPr>
          <w:spacing w:val="2"/>
        </w:rPr>
        <w:t xml:space="preserve"> </w:t>
      </w:r>
      <w:r w:rsidRPr="00E7194C">
        <w:t>факторов.</w:t>
      </w:r>
    </w:p>
    <w:p w:rsidR="00E7194C" w:rsidRPr="00E7194C" w:rsidRDefault="00E7194C" w:rsidP="00E7194C">
      <w:pPr>
        <w:spacing w:after="60"/>
        <w:jc w:val="both"/>
        <w:rPr>
          <w:b/>
          <w:snapToGrid w:val="0"/>
          <w:color w:val="000000"/>
        </w:rPr>
      </w:pPr>
      <w:r w:rsidRPr="00E7194C">
        <w:rPr>
          <w:b/>
          <w:snapToGrid w:val="0"/>
          <w:color w:val="000000"/>
        </w:rPr>
        <w:t>Системный риск.</w:t>
      </w:r>
    </w:p>
    <w:p w:rsidR="00E7194C" w:rsidRPr="00E7194C" w:rsidRDefault="00E7194C" w:rsidP="00E7194C">
      <w:pPr>
        <w:spacing w:after="60"/>
        <w:jc w:val="both"/>
        <w:rPr>
          <w:snapToGrid w:val="0"/>
          <w:color w:val="000000"/>
        </w:rPr>
      </w:pPr>
      <w:r w:rsidRPr="00E7194C">
        <w:rPr>
          <w:snapToGrid w:val="0"/>
          <w:color w:val="000000"/>
        </w:rPr>
        <w:t xml:space="preserve">Этот риск затрагивает несколько финансовых институтов и проявляется в снижении их способности выполнять свои функции.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w:t>
      </w:r>
      <w:r w:rsidRPr="00E7194C">
        <w:rPr>
          <w:b/>
          <w:i/>
        </w:rPr>
        <w:t xml:space="preserve">Системный риск </w:t>
      </w:r>
      <w:r w:rsidRPr="00E7194C">
        <w:t>- риск, связанный с функционированием системы в</w:t>
      </w:r>
      <w:r w:rsidRPr="00E7194C">
        <w:rPr>
          <w:spacing w:val="1"/>
        </w:rPr>
        <w:t xml:space="preserve"> </w:t>
      </w:r>
      <w:r w:rsidRPr="00E7194C">
        <w:t>целом, будь то рынок</w:t>
      </w:r>
      <w:r w:rsidRPr="00E7194C">
        <w:rPr>
          <w:spacing w:val="1"/>
        </w:rPr>
        <w:t xml:space="preserve"> </w:t>
      </w:r>
      <w:r w:rsidRPr="00E7194C">
        <w:t>ценных</w:t>
      </w:r>
      <w:r w:rsidRPr="00E7194C">
        <w:rPr>
          <w:spacing w:val="1"/>
        </w:rPr>
        <w:t xml:space="preserve"> </w:t>
      </w:r>
      <w:r w:rsidRPr="00E7194C">
        <w:t>бумаг</w:t>
      </w:r>
      <w:r w:rsidRPr="00E7194C">
        <w:rPr>
          <w:spacing w:val="1"/>
        </w:rPr>
        <w:t xml:space="preserve"> </w:t>
      </w:r>
      <w:r w:rsidRPr="00E7194C">
        <w:t>как</w:t>
      </w:r>
      <w:r w:rsidRPr="00E7194C">
        <w:rPr>
          <w:spacing w:val="1"/>
        </w:rPr>
        <w:t xml:space="preserve"> </w:t>
      </w:r>
      <w:r w:rsidRPr="00E7194C">
        <w:t>система</w:t>
      </w:r>
      <w:r w:rsidRPr="00E7194C">
        <w:rPr>
          <w:spacing w:val="1"/>
        </w:rPr>
        <w:t xml:space="preserve">, </w:t>
      </w:r>
      <w:r w:rsidRPr="00E7194C">
        <w:t>депозитарная система, система торговли,</w:t>
      </w:r>
      <w:r w:rsidRPr="00E7194C">
        <w:rPr>
          <w:spacing w:val="1"/>
        </w:rPr>
        <w:t xml:space="preserve"> </w:t>
      </w:r>
      <w:r w:rsidRPr="00E7194C">
        <w:t>система</w:t>
      </w:r>
      <w:r w:rsidRPr="00E7194C">
        <w:rPr>
          <w:spacing w:val="1"/>
        </w:rPr>
        <w:t xml:space="preserve"> </w:t>
      </w:r>
      <w:r w:rsidRPr="00E7194C">
        <w:t>клиринга,</w:t>
      </w:r>
      <w:r w:rsidRPr="00E7194C">
        <w:rPr>
          <w:spacing w:val="1"/>
        </w:rPr>
        <w:t xml:space="preserve"> </w:t>
      </w:r>
      <w:r w:rsidRPr="00E7194C">
        <w:t>банковская система, и</w:t>
      </w:r>
      <w:r w:rsidRPr="00E7194C">
        <w:rPr>
          <w:spacing w:val="1"/>
        </w:rPr>
        <w:t xml:space="preserve"> </w:t>
      </w:r>
      <w:r w:rsidRPr="00E7194C">
        <w:t>прочие</w:t>
      </w:r>
      <w:r w:rsidRPr="00E7194C">
        <w:rPr>
          <w:spacing w:val="1"/>
        </w:rPr>
        <w:t xml:space="preserve"> </w:t>
      </w:r>
      <w:r w:rsidRPr="00E7194C">
        <w:t>системы,</w:t>
      </w:r>
      <w:r w:rsidRPr="00E7194C">
        <w:rPr>
          <w:spacing w:val="1"/>
        </w:rPr>
        <w:t xml:space="preserve"> </w:t>
      </w:r>
      <w:r w:rsidRPr="00E7194C">
        <w:t>влияющие тем или иным образом на деятельность на финансовых рынках.</w:t>
      </w:r>
      <w:r w:rsidRPr="00E7194C">
        <w:rPr>
          <w:spacing w:val="1"/>
        </w:rPr>
        <w:t xml:space="preserve"> </w:t>
      </w:r>
      <w:r w:rsidRPr="00E7194C">
        <w:t>Поскольку Управляющий не имеет возможности прогнозировать и управлять</w:t>
      </w:r>
      <w:r w:rsidRPr="00E7194C">
        <w:rPr>
          <w:spacing w:val="-67"/>
        </w:rPr>
        <w:t xml:space="preserve"> </w:t>
      </w:r>
      <w:r w:rsidRPr="00E7194C">
        <w:t>этим</w:t>
      </w:r>
      <w:r w:rsidRPr="00E7194C">
        <w:rPr>
          <w:spacing w:val="-13"/>
        </w:rPr>
        <w:t xml:space="preserve"> </w:t>
      </w:r>
      <w:r w:rsidRPr="00E7194C">
        <w:t>риском,</w:t>
      </w:r>
      <w:r w:rsidRPr="00E7194C">
        <w:rPr>
          <w:spacing w:val="-13"/>
        </w:rPr>
        <w:t xml:space="preserve"> </w:t>
      </w:r>
      <w:r w:rsidRPr="00E7194C">
        <w:t>вследствие</w:t>
      </w:r>
      <w:r w:rsidRPr="00E7194C">
        <w:rPr>
          <w:spacing w:val="-12"/>
        </w:rPr>
        <w:t xml:space="preserve"> </w:t>
      </w:r>
      <w:r w:rsidRPr="00E7194C">
        <w:t>реализации</w:t>
      </w:r>
      <w:r w:rsidRPr="00E7194C">
        <w:rPr>
          <w:spacing w:val="-12"/>
        </w:rPr>
        <w:t xml:space="preserve"> </w:t>
      </w:r>
      <w:r w:rsidRPr="00E7194C">
        <w:t>которого</w:t>
      </w:r>
      <w:r w:rsidRPr="00E7194C">
        <w:rPr>
          <w:spacing w:val="-11"/>
        </w:rPr>
        <w:t xml:space="preserve"> </w:t>
      </w:r>
      <w:r w:rsidRPr="00E7194C">
        <w:t>у</w:t>
      </w:r>
      <w:r w:rsidRPr="00E7194C">
        <w:rPr>
          <w:spacing w:val="-14"/>
        </w:rPr>
        <w:t xml:space="preserve"> </w:t>
      </w:r>
      <w:r w:rsidRPr="00E7194C">
        <w:t>Учредителя</w:t>
      </w:r>
      <w:r w:rsidRPr="00E7194C">
        <w:rPr>
          <w:spacing w:val="-11"/>
        </w:rPr>
        <w:t xml:space="preserve"> </w:t>
      </w:r>
      <w:r w:rsidRPr="00E7194C">
        <w:t>могут</w:t>
      </w:r>
      <w:r w:rsidRPr="00E7194C">
        <w:rPr>
          <w:spacing w:val="-13"/>
        </w:rPr>
        <w:t xml:space="preserve"> </w:t>
      </w:r>
      <w:r w:rsidRPr="00E7194C">
        <w:t>возникнуть</w:t>
      </w:r>
      <w:r w:rsidRPr="00E7194C">
        <w:rPr>
          <w:spacing w:val="-67"/>
        </w:rPr>
        <w:t xml:space="preserve"> </w:t>
      </w:r>
      <w:r w:rsidRPr="00E7194C">
        <w:t>убытки, уровень системного риска можно считать неснижаемым (по крайней</w:t>
      </w:r>
      <w:r w:rsidRPr="00E7194C">
        <w:rPr>
          <w:spacing w:val="1"/>
        </w:rPr>
        <w:t xml:space="preserve"> </w:t>
      </w:r>
      <w:r w:rsidRPr="00E7194C">
        <w:t>мере,</w:t>
      </w:r>
      <w:r w:rsidRPr="00E7194C">
        <w:rPr>
          <w:spacing w:val="-2"/>
        </w:rPr>
        <w:t xml:space="preserve"> </w:t>
      </w:r>
      <w:r w:rsidRPr="00E7194C">
        <w:t>путем</w:t>
      </w:r>
      <w:r w:rsidRPr="00E7194C">
        <w:rPr>
          <w:spacing w:val="-1"/>
        </w:rPr>
        <w:t xml:space="preserve"> </w:t>
      </w:r>
      <w:r w:rsidRPr="00E7194C">
        <w:t>диверсификации).</w:t>
      </w:r>
    </w:p>
    <w:p w:rsidR="00E7194C" w:rsidRPr="00E7194C" w:rsidRDefault="00E7194C" w:rsidP="00E7194C">
      <w:pPr>
        <w:pStyle w:val="aa"/>
        <w:spacing w:before="2"/>
        <w:ind w:left="114" w:right="106" w:firstLine="427"/>
      </w:pPr>
      <w:r w:rsidRPr="00E7194C">
        <w:t>К основным факторам, влияющим на уровень системного риска в целом,</w:t>
      </w:r>
      <w:r w:rsidRPr="00E7194C">
        <w:rPr>
          <w:spacing w:val="1"/>
        </w:rPr>
        <w:t xml:space="preserve"> </w:t>
      </w:r>
      <w:r w:rsidRPr="00E7194C">
        <w:t>относятся</w:t>
      </w:r>
      <w:r w:rsidRPr="00E7194C">
        <w:rPr>
          <w:spacing w:val="1"/>
        </w:rPr>
        <w:t xml:space="preserve"> </w:t>
      </w:r>
      <w:r w:rsidRPr="00E7194C">
        <w:t>политическая</w:t>
      </w:r>
      <w:r w:rsidRPr="00E7194C">
        <w:rPr>
          <w:spacing w:val="1"/>
        </w:rPr>
        <w:t xml:space="preserve"> </w:t>
      </w:r>
      <w:r w:rsidRPr="00E7194C">
        <w:t>ситуация,</w:t>
      </w:r>
      <w:r w:rsidRPr="00E7194C">
        <w:rPr>
          <w:spacing w:val="1"/>
        </w:rPr>
        <w:t xml:space="preserve"> </w:t>
      </w:r>
      <w:r w:rsidRPr="00E7194C">
        <w:t>особенности</w:t>
      </w:r>
      <w:r w:rsidRPr="00E7194C">
        <w:rPr>
          <w:spacing w:val="1"/>
        </w:rPr>
        <w:t xml:space="preserve"> </w:t>
      </w:r>
      <w:r w:rsidRPr="00E7194C">
        <w:t>национального</w:t>
      </w:r>
      <w:r w:rsidRPr="00E7194C">
        <w:rPr>
          <w:spacing w:val="1"/>
        </w:rPr>
        <w:t xml:space="preserve"> </w:t>
      </w:r>
      <w:r w:rsidRPr="00E7194C">
        <w:t>законодательства,</w:t>
      </w:r>
      <w:r w:rsidRPr="00E7194C">
        <w:rPr>
          <w:spacing w:val="1"/>
        </w:rPr>
        <w:t xml:space="preserve"> </w:t>
      </w:r>
      <w:r w:rsidRPr="00E7194C">
        <w:t>валютного</w:t>
      </w:r>
      <w:r w:rsidRPr="00E7194C">
        <w:rPr>
          <w:spacing w:val="1"/>
        </w:rPr>
        <w:t xml:space="preserve"> </w:t>
      </w:r>
      <w:r w:rsidRPr="00E7194C">
        <w:t>регулирования</w:t>
      </w:r>
      <w:r w:rsidRPr="00E7194C">
        <w:rPr>
          <w:spacing w:val="1"/>
        </w:rPr>
        <w:t xml:space="preserve"> </w:t>
      </w:r>
      <w:r w:rsidRPr="00E7194C">
        <w:t>и</w:t>
      </w:r>
      <w:r w:rsidRPr="00E7194C">
        <w:rPr>
          <w:spacing w:val="1"/>
        </w:rPr>
        <w:t xml:space="preserve"> </w:t>
      </w:r>
      <w:r w:rsidRPr="00E7194C">
        <w:t>вероятность</w:t>
      </w:r>
      <w:r w:rsidRPr="00E7194C">
        <w:rPr>
          <w:spacing w:val="1"/>
        </w:rPr>
        <w:t xml:space="preserve"> </w:t>
      </w:r>
      <w:r w:rsidRPr="00E7194C">
        <w:t>их</w:t>
      </w:r>
      <w:r w:rsidRPr="00E7194C">
        <w:rPr>
          <w:spacing w:val="1"/>
        </w:rPr>
        <w:t xml:space="preserve"> </w:t>
      </w:r>
      <w:r w:rsidRPr="00E7194C">
        <w:t>изменения,</w:t>
      </w:r>
      <w:r w:rsidRPr="00E7194C">
        <w:rPr>
          <w:spacing w:val="1"/>
        </w:rPr>
        <w:t xml:space="preserve"> </w:t>
      </w:r>
      <w:r w:rsidRPr="00E7194C">
        <w:t>состояние</w:t>
      </w:r>
      <w:r w:rsidRPr="00E7194C">
        <w:rPr>
          <w:spacing w:val="37"/>
        </w:rPr>
        <w:t xml:space="preserve"> </w:t>
      </w:r>
      <w:r w:rsidRPr="00E7194C">
        <w:t>государственных</w:t>
      </w:r>
      <w:r w:rsidRPr="00E7194C">
        <w:rPr>
          <w:spacing w:val="38"/>
        </w:rPr>
        <w:t xml:space="preserve"> </w:t>
      </w:r>
      <w:r w:rsidRPr="00E7194C">
        <w:t>финансов,</w:t>
      </w:r>
      <w:r w:rsidRPr="00E7194C">
        <w:rPr>
          <w:spacing w:val="36"/>
        </w:rPr>
        <w:t xml:space="preserve"> </w:t>
      </w:r>
      <w:r w:rsidRPr="00E7194C">
        <w:t>наличие</w:t>
      </w:r>
      <w:r w:rsidRPr="00E7194C">
        <w:rPr>
          <w:spacing w:val="37"/>
        </w:rPr>
        <w:t xml:space="preserve"> </w:t>
      </w:r>
      <w:r w:rsidRPr="00E7194C">
        <w:t>и</w:t>
      </w:r>
      <w:r w:rsidRPr="00E7194C">
        <w:rPr>
          <w:spacing w:val="43"/>
        </w:rPr>
        <w:t xml:space="preserve"> </w:t>
      </w:r>
      <w:r w:rsidRPr="00E7194C">
        <w:t>степень</w:t>
      </w:r>
      <w:r w:rsidRPr="00E7194C">
        <w:rPr>
          <w:spacing w:val="36"/>
        </w:rPr>
        <w:t xml:space="preserve"> </w:t>
      </w:r>
      <w:r w:rsidRPr="00E7194C">
        <w:t>развитости финансовой системы страны места нахождения лица, обязанного по ценной</w:t>
      </w:r>
      <w:r w:rsidRPr="00E7194C">
        <w:rPr>
          <w:spacing w:val="1"/>
        </w:rPr>
        <w:t xml:space="preserve"> </w:t>
      </w:r>
      <w:r w:rsidRPr="00E7194C">
        <w:t>бумаге. В</w:t>
      </w:r>
      <w:r w:rsidRPr="00E7194C">
        <w:rPr>
          <w:spacing w:val="-3"/>
        </w:rPr>
        <w:t xml:space="preserve"> </w:t>
      </w:r>
      <w:r w:rsidRPr="00E7194C">
        <w:t>группе</w:t>
      </w:r>
      <w:r w:rsidRPr="00E7194C">
        <w:rPr>
          <w:spacing w:val="-2"/>
        </w:rPr>
        <w:t xml:space="preserve"> </w:t>
      </w:r>
      <w:r w:rsidRPr="00E7194C">
        <w:t>системных</w:t>
      </w:r>
      <w:r w:rsidRPr="00E7194C">
        <w:rPr>
          <w:spacing w:val="-3"/>
        </w:rPr>
        <w:t xml:space="preserve"> </w:t>
      </w:r>
      <w:r w:rsidRPr="00E7194C">
        <w:t>рисков</w:t>
      </w:r>
      <w:r w:rsidRPr="00E7194C">
        <w:rPr>
          <w:spacing w:val="-4"/>
        </w:rPr>
        <w:t xml:space="preserve"> </w:t>
      </w:r>
      <w:r w:rsidRPr="00E7194C">
        <w:t>можно</w:t>
      </w:r>
      <w:r w:rsidRPr="00E7194C">
        <w:rPr>
          <w:spacing w:val="-2"/>
        </w:rPr>
        <w:t xml:space="preserve"> </w:t>
      </w:r>
      <w:r w:rsidRPr="00E7194C">
        <w:t>выделить:</w:t>
      </w:r>
    </w:p>
    <w:p w:rsidR="00E7194C" w:rsidRPr="00E7194C" w:rsidRDefault="00E7194C" w:rsidP="00E7194C">
      <w:pPr>
        <w:pStyle w:val="af4"/>
        <w:widowControl w:val="0"/>
        <w:numPr>
          <w:ilvl w:val="0"/>
          <w:numId w:val="14"/>
        </w:numPr>
        <w:tabs>
          <w:tab w:val="left" w:pos="367"/>
        </w:tabs>
        <w:autoSpaceDE w:val="0"/>
        <w:autoSpaceDN w:val="0"/>
        <w:spacing w:after="0" w:line="240" w:lineRule="auto"/>
        <w:ind w:right="108" w:firstLine="0"/>
        <w:contextualSpacing w:val="0"/>
        <w:jc w:val="both"/>
        <w:rPr>
          <w:rFonts w:ascii="Times New Roman" w:hAnsi="Times New Roman"/>
          <w:sz w:val="20"/>
          <w:szCs w:val="20"/>
        </w:rPr>
      </w:pPr>
      <w:r w:rsidRPr="00E7194C">
        <w:rPr>
          <w:rFonts w:ascii="Times New Roman" w:hAnsi="Times New Roman"/>
          <w:sz w:val="20"/>
          <w:szCs w:val="20"/>
        </w:rPr>
        <w:t>приостановление</w:t>
      </w:r>
      <w:r w:rsidRPr="00E7194C">
        <w:rPr>
          <w:rFonts w:ascii="Times New Roman" w:hAnsi="Times New Roman"/>
          <w:spacing w:val="1"/>
          <w:sz w:val="20"/>
          <w:szCs w:val="20"/>
        </w:rPr>
        <w:t xml:space="preserve"> </w:t>
      </w:r>
      <w:r w:rsidRPr="00E7194C">
        <w:rPr>
          <w:rFonts w:ascii="Times New Roman" w:hAnsi="Times New Roman"/>
          <w:sz w:val="20"/>
          <w:szCs w:val="20"/>
        </w:rPr>
        <w:t>или</w:t>
      </w:r>
      <w:r w:rsidRPr="00E7194C">
        <w:rPr>
          <w:rFonts w:ascii="Times New Roman" w:hAnsi="Times New Roman"/>
          <w:spacing w:val="1"/>
          <w:sz w:val="20"/>
          <w:szCs w:val="20"/>
        </w:rPr>
        <w:t xml:space="preserve"> </w:t>
      </w:r>
      <w:r w:rsidRPr="00E7194C">
        <w:rPr>
          <w:rFonts w:ascii="Times New Roman" w:hAnsi="Times New Roman"/>
          <w:sz w:val="20"/>
          <w:szCs w:val="20"/>
        </w:rPr>
        <w:t>прекращение</w:t>
      </w:r>
      <w:r w:rsidRPr="00E7194C">
        <w:rPr>
          <w:rFonts w:ascii="Times New Roman" w:hAnsi="Times New Roman"/>
          <w:spacing w:val="1"/>
          <w:sz w:val="20"/>
          <w:szCs w:val="20"/>
        </w:rPr>
        <w:t xml:space="preserve"> </w:t>
      </w:r>
      <w:r w:rsidRPr="00E7194C">
        <w:rPr>
          <w:rFonts w:ascii="Times New Roman" w:hAnsi="Times New Roman"/>
          <w:sz w:val="20"/>
          <w:szCs w:val="20"/>
        </w:rPr>
        <w:t>расчетных,</w:t>
      </w:r>
      <w:r w:rsidRPr="00E7194C">
        <w:rPr>
          <w:rFonts w:ascii="Times New Roman" w:hAnsi="Times New Roman"/>
          <w:spacing w:val="1"/>
          <w:sz w:val="20"/>
          <w:szCs w:val="20"/>
        </w:rPr>
        <w:t xml:space="preserve"> </w:t>
      </w:r>
      <w:r w:rsidRPr="00E7194C">
        <w:rPr>
          <w:rFonts w:ascii="Times New Roman" w:hAnsi="Times New Roman"/>
          <w:sz w:val="20"/>
          <w:szCs w:val="20"/>
        </w:rPr>
        <w:t>торговых,</w:t>
      </w:r>
      <w:r w:rsidRPr="00E7194C">
        <w:rPr>
          <w:rFonts w:ascii="Times New Roman" w:hAnsi="Times New Roman"/>
          <w:spacing w:val="1"/>
          <w:sz w:val="20"/>
          <w:szCs w:val="20"/>
        </w:rPr>
        <w:t xml:space="preserve"> </w:t>
      </w:r>
      <w:r w:rsidRPr="00E7194C">
        <w:rPr>
          <w:rFonts w:ascii="Times New Roman" w:hAnsi="Times New Roman"/>
          <w:sz w:val="20"/>
          <w:szCs w:val="20"/>
        </w:rPr>
        <w:t>клиринговых,</w:t>
      </w:r>
      <w:r w:rsidRPr="00E7194C">
        <w:rPr>
          <w:rFonts w:ascii="Times New Roman" w:hAnsi="Times New Roman"/>
          <w:spacing w:val="1"/>
          <w:sz w:val="20"/>
          <w:szCs w:val="20"/>
        </w:rPr>
        <w:t xml:space="preserve"> </w:t>
      </w:r>
      <w:r w:rsidRPr="00E7194C">
        <w:rPr>
          <w:rFonts w:ascii="Times New Roman" w:hAnsi="Times New Roman"/>
          <w:sz w:val="20"/>
          <w:szCs w:val="20"/>
        </w:rPr>
        <w:t>депозитарных</w:t>
      </w:r>
      <w:r w:rsidRPr="00E7194C">
        <w:rPr>
          <w:rFonts w:ascii="Times New Roman" w:hAnsi="Times New Roman"/>
          <w:spacing w:val="-11"/>
          <w:sz w:val="20"/>
          <w:szCs w:val="20"/>
        </w:rPr>
        <w:t xml:space="preserve"> </w:t>
      </w:r>
      <w:r w:rsidRPr="00E7194C">
        <w:rPr>
          <w:rFonts w:ascii="Times New Roman" w:hAnsi="Times New Roman"/>
          <w:sz w:val="20"/>
          <w:szCs w:val="20"/>
        </w:rPr>
        <w:t>и</w:t>
      </w:r>
      <w:r w:rsidRPr="00E7194C">
        <w:rPr>
          <w:rFonts w:ascii="Times New Roman" w:hAnsi="Times New Roman"/>
          <w:spacing w:val="-12"/>
          <w:sz w:val="20"/>
          <w:szCs w:val="20"/>
        </w:rPr>
        <w:t xml:space="preserve"> </w:t>
      </w:r>
      <w:r w:rsidRPr="00E7194C">
        <w:rPr>
          <w:rFonts w:ascii="Times New Roman" w:hAnsi="Times New Roman"/>
          <w:sz w:val="20"/>
          <w:szCs w:val="20"/>
        </w:rPr>
        <w:t>иных</w:t>
      </w:r>
      <w:r w:rsidRPr="00E7194C">
        <w:rPr>
          <w:rFonts w:ascii="Times New Roman" w:hAnsi="Times New Roman"/>
          <w:spacing w:val="-11"/>
          <w:sz w:val="20"/>
          <w:szCs w:val="20"/>
        </w:rPr>
        <w:t xml:space="preserve"> </w:t>
      </w:r>
      <w:r w:rsidRPr="00E7194C">
        <w:rPr>
          <w:rFonts w:ascii="Times New Roman" w:hAnsi="Times New Roman"/>
          <w:sz w:val="20"/>
          <w:szCs w:val="20"/>
        </w:rPr>
        <w:t>операций</w:t>
      </w:r>
      <w:r w:rsidRPr="00E7194C">
        <w:rPr>
          <w:rFonts w:ascii="Times New Roman" w:hAnsi="Times New Roman"/>
          <w:spacing w:val="-9"/>
          <w:sz w:val="20"/>
          <w:szCs w:val="20"/>
        </w:rPr>
        <w:t xml:space="preserve"> </w:t>
      </w:r>
      <w:r w:rsidRPr="00E7194C">
        <w:rPr>
          <w:rFonts w:ascii="Times New Roman" w:hAnsi="Times New Roman"/>
          <w:sz w:val="20"/>
          <w:szCs w:val="20"/>
        </w:rPr>
        <w:t>соответствующими</w:t>
      </w:r>
      <w:r w:rsidRPr="00E7194C">
        <w:rPr>
          <w:rFonts w:ascii="Times New Roman" w:hAnsi="Times New Roman"/>
          <w:spacing w:val="-11"/>
          <w:sz w:val="20"/>
          <w:szCs w:val="20"/>
        </w:rPr>
        <w:t xml:space="preserve"> </w:t>
      </w:r>
      <w:r w:rsidRPr="00E7194C">
        <w:rPr>
          <w:rFonts w:ascii="Times New Roman" w:hAnsi="Times New Roman"/>
          <w:sz w:val="20"/>
          <w:szCs w:val="20"/>
        </w:rPr>
        <w:t>организаторами</w:t>
      </w:r>
      <w:r w:rsidRPr="00E7194C">
        <w:rPr>
          <w:rFonts w:ascii="Times New Roman" w:hAnsi="Times New Roman"/>
          <w:spacing w:val="-11"/>
          <w:sz w:val="20"/>
          <w:szCs w:val="20"/>
        </w:rPr>
        <w:t xml:space="preserve"> </w:t>
      </w:r>
      <w:r w:rsidRPr="00E7194C">
        <w:rPr>
          <w:rFonts w:ascii="Times New Roman" w:hAnsi="Times New Roman"/>
          <w:sz w:val="20"/>
          <w:szCs w:val="20"/>
        </w:rPr>
        <w:t>торговли,</w:t>
      </w:r>
      <w:r w:rsidRPr="00E7194C">
        <w:rPr>
          <w:rFonts w:ascii="Times New Roman" w:hAnsi="Times New Roman"/>
          <w:spacing w:val="-68"/>
          <w:sz w:val="20"/>
          <w:szCs w:val="20"/>
        </w:rPr>
        <w:t xml:space="preserve"> </w:t>
      </w:r>
      <w:r w:rsidRPr="00E7194C">
        <w:rPr>
          <w:rFonts w:ascii="Times New Roman" w:hAnsi="Times New Roman"/>
          <w:sz w:val="20"/>
          <w:szCs w:val="20"/>
        </w:rPr>
        <w:t>биржами,</w:t>
      </w:r>
      <w:r w:rsidRPr="00E7194C">
        <w:rPr>
          <w:rFonts w:ascii="Times New Roman" w:hAnsi="Times New Roman"/>
          <w:spacing w:val="1"/>
          <w:sz w:val="20"/>
          <w:szCs w:val="20"/>
        </w:rPr>
        <w:t xml:space="preserve"> </w:t>
      </w:r>
      <w:r w:rsidRPr="00E7194C">
        <w:rPr>
          <w:rFonts w:ascii="Times New Roman" w:hAnsi="Times New Roman"/>
          <w:sz w:val="20"/>
          <w:szCs w:val="20"/>
        </w:rPr>
        <w:t>иными</w:t>
      </w:r>
      <w:r w:rsidRPr="00E7194C">
        <w:rPr>
          <w:rFonts w:ascii="Times New Roman" w:hAnsi="Times New Roman"/>
          <w:spacing w:val="1"/>
          <w:sz w:val="20"/>
          <w:szCs w:val="20"/>
        </w:rPr>
        <w:t xml:space="preserve"> </w:t>
      </w:r>
      <w:r w:rsidRPr="00E7194C">
        <w:rPr>
          <w:rFonts w:ascii="Times New Roman" w:hAnsi="Times New Roman"/>
          <w:sz w:val="20"/>
          <w:szCs w:val="20"/>
        </w:rPr>
        <w:t>торговыми</w:t>
      </w:r>
      <w:r w:rsidRPr="00E7194C">
        <w:rPr>
          <w:rFonts w:ascii="Times New Roman" w:hAnsi="Times New Roman"/>
          <w:spacing w:val="1"/>
          <w:sz w:val="20"/>
          <w:szCs w:val="20"/>
        </w:rPr>
        <w:t xml:space="preserve"> </w:t>
      </w:r>
      <w:r w:rsidRPr="00E7194C">
        <w:rPr>
          <w:rFonts w:ascii="Times New Roman" w:hAnsi="Times New Roman"/>
          <w:sz w:val="20"/>
          <w:szCs w:val="20"/>
        </w:rPr>
        <w:t>площадками,</w:t>
      </w:r>
      <w:r w:rsidRPr="00E7194C">
        <w:rPr>
          <w:rFonts w:ascii="Times New Roman" w:hAnsi="Times New Roman"/>
          <w:spacing w:val="1"/>
          <w:sz w:val="20"/>
          <w:szCs w:val="20"/>
        </w:rPr>
        <w:t xml:space="preserve"> </w:t>
      </w:r>
      <w:r w:rsidRPr="00E7194C">
        <w:rPr>
          <w:rFonts w:ascii="Times New Roman" w:hAnsi="Times New Roman"/>
          <w:sz w:val="20"/>
          <w:szCs w:val="20"/>
        </w:rPr>
        <w:t>регистраторами/депозитариями,</w:t>
      </w:r>
      <w:r w:rsidRPr="00E7194C">
        <w:rPr>
          <w:rFonts w:ascii="Times New Roman" w:hAnsi="Times New Roman"/>
          <w:spacing w:val="1"/>
          <w:sz w:val="20"/>
          <w:szCs w:val="20"/>
        </w:rPr>
        <w:t xml:space="preserve"> </w:t>
      </w:r>
      <w:r w:rsidRPr="00E7194C">
        <w:rPr>
          <w:rFonts w:ascii="Times New Roman" w:hAnsi="Times New Roman"/>
          <w:sz w:val="20"/>
          <w:szCs w:val="20"/>
        </w:rPr>
        <w:t>кредитными организациями, обеспечивающими денежные расчеты на рынке</w:t>
      </w:r>
      <w:r w:rsidRPr="00E7194C">
        <w:rPr>
          <w:rFonts w:ascii="Times New Roman" w:hAnsi="Times New Roman"/>
          <w:spacing w:val="1"/>
          <w:sz w:val="20"/>
          <w:szCs w:val="20"/>
        </w:rPr>
        <w:t xml:space="preserve"> </w:t>
      </w:r>
      <w:r w:rsidRPr="00E7194C">
        <w:rPr>
          <w:rFonts w:ascii="Times New Roman" w:hAnsi="Times New Roman"/>
          <w:sz w:val="20"/>
          <w:szCs w:val="20"/>
        </w:rPr>
        <w:t>ценных</w:t>
      </w:r>
      <w:r w:rsidRPr="00E7194C">
        <w:rPr>
          <w:rFonts w:ascii="Times New Roman" w:hAnsi="Times New Roman"/>
          <w:spacing w:val="-4"/>
          <w:sz w:val="20"/>
          <w:szCs w:val="20"/>
        </w:rPr>
        <w:t xml:space="preserve"> </w:t>
      </w:r>
      <w:r w:rsidRPr="00E7194C">
        <w:rPr>
          <w:rFonts w:ascii="Times New Roman" w:hAnsi="Times New Roman"/>
          <w:sz w:val="20"/>
          <w:szCs w:val="20"/>
        </w:rPr>
        <w:t>бумаг;</w:t>
      </w:r>
    </w:p>
    <w:p w:rsidR="00E7194C" w:rsidRPr="00E7194C" w:rsidRDefault="00E7194C" w:rsidP="00E7194C">
      <w:pPr>
        <w:pStyle w:val="af4"/>
        <w:widowControl w:val="0"/>
        <w:numPr>
          <w:ilvl w:val="0"/>
          <w:numId w:val="14"/>
        </w:numPr>
        <w:tabs>
          <w:tab w:val="left" w:pos="266"/>
        </w:tabs>
        <w:autoSpaceDE w:val="0"/>
        <w:autoSpaceDN w:val="0"/>
        <w:spacing w:after="0" w:line="322" w:lineRule="exact"/>
        <w:ind w:left="265" w:hanging="164"/>
        <w:contextualSpacing w:val="0"/>
        <w:jc w:val="both"/>
        <w:rPr>
          <w:rFonts w:ascii="Times New Roman" w:hAnsi="Times New Roman"/>
          <w:sz w:val="20"/>
          <w:szCs w:val="20"/>
        </w:rPr>
      </w:pPr>
      <w:r w:rsidRPr="00E7194C">
        <w:rPr>
          <w:rFonts w:ascii="Times New Roman" w:hAnsi="Times New Roman"/>
          <w:sz w:val="20"/>
          <w:szCs w:val="20"/>
        </w:rPr>
        <w:t>кризис</w:t>
      </w:r>
      <w:r w:rsidRPr="00E7194C">
        <w:rPr>
          <w:rFonts w:ascii="Times New Roman" w:hAnsi="Times New Roman"/>
          <w:spacing w:val="-6"/>
          <w:sz w:val="20"/>
          <w:szCs w:val="20"/>
        </w:rPr>
        <w:t xml:space="preserve"> </w:t>
      </w:r>
      <w:r w:rsidRPr="00E7194C">
        <w:rPr>
          <w:rFonts w:ascii="Times New Roman" w:hAnsi="Times New Roman"/>
          <w:sz w:val="20"/>
          <w:szCs w:val="20"/>
        </w:rPr>
        <w:t>рынка</w:t>
      </w:r>
      <w:r w:rsidRPr="00E7194C">
        <w:rPr>
          <w:rFonts w:ascii="Times New Roman" w:hAnsi="Times New Roman"/>
          <w:spacing w:val="-2"/>
          <w:sz w:val="20"/>
          <w:szCs w:val="20"/>
        </w:rPr>
        <w:t xml:space="preserve"> </w:t>
      </w:r>
      <w:r w:rsidRPr="00E7194C">
        <w:rPr>
          <w:rFonts w:ascii="Times New Roman" w:hAnsi="Times New Roman"/>
          <w:sz w:val="20"/>
          <w:szCs w:val="20"/>
        </w:rPr>
        <w:t>государственных</w:t>
      </w:r>
      <w:r w:rsidRPr="00E7194C">
        <w:rPr>
          <w:rFonts w:ascii="Times New Roman" w:hAnsi="Times New Roman"/>
          <w:spacing w:val="-6"/>
          <w:sz w:val="20"/>
          <w:szCs w:val="20"/>
        </w:rPr>
        <w:t xml:space="preserve"> </w:t>
      </w:r>
      <w:r w:rsidRPr="00E7194C">
        <w:rPr>
          <w:rFonts w:ascii="Times New Roman" w:hAnsi="Times New Roman"/>
          <w:sz w:val="20"/>
          <w:szCs w:val="20"/>
        </w:rPr>
        <w:t>долговых</w:t>
      </w:r>
      <w:r w:rsidRPr="00E7194C">
        <w:rPr>
          <w:rFonts w:ascii="Times New Roman" w:hAnsi="Times New Roman"/>
          <w:spacing w:val="-5"/>
          <w:sz w:val="20"/>
          <w:szCs w:val="20"/>
        </w:rPr>
        <w:t xml:space="preserve"> </w:t>
      </w:r>
      <w:r w:rsidRPr="00E7194C">
        <w:rPr>
          <w:rFonts w:ascii="Times New Roman" w:hAnsi="Times New Roman"/>
          <w:sz w:val="20"/>
          <w:szCs w:val="20"/>
        </w:rPr>
        <w:t>обязательств;</w:t>
      </w:r>
    </w:p>
    <w:p w:rsidR="00E7194C" w:rsidRPr="00E7194C" w:rsidRDefault="00E7194C" w:rsidP="00E7194C">
      <w:pPr>
        <w:pStyle w:val="af4"/>
        <w:widowControl w:val="0"/>
        <w:numPr>
          <w:ilvl w:val="0"/>
          <w:numId w:val="14"/>
        </w:numPr>
        <w:tabs>
          <w:tab w:val="left" w:pos="268"/>
        </w:tabs>
        <w:autoSpaceDE w:val="0"/>
        <w:autoSpaceDN w:val="0"/>
        <w:spacing w:after="0" w:line="240" w:lineRule="auto"/>
        <w:ind w:right="111" w:firstLine="0"/>
        <w:contextualSpacing w:val="0"/>
        <w:jc w:val="both"/>
        <w:rPr>
          <w:rFonts w:ascii="Times New Roman" w:hAnsi="Times New Roman"/>
          <w:sz w:val="20"/>
          <w:szCs w:val="20"/>
        </w:rPr>
      </w:pPr>
      <w:r w:rsidRPr="00E7194C">
        <w:rPr>
          <w:rFonts w:ascii="Times New Roman" w:hAnsi="Times New Roman"/>
          <w:sz w:val="20"/>
          <w:szCs w:val="20"/>
        </w:rPr>
        <w:t>возникновение неблагоприятных для ведения инвестиционной деятельности</w:t>
      </w:r>
      <w:r w:rsidRPr="00E7194C">
        <w:rPr>
          <w:rFonts w:ascii="Times New Roman" w:hAnsi="Times New Roman"/>
          <w:spacing w:val="-67"/>
          <w:sz w:val="20"/>
          <w:szCs w:val="20"/>
        </w:rPr>
        <w:t xml:space="preserve"> </w:t>
      </w:r>
      <w:r w:rsidRPr="00E7194C">
        <w:rPr>
          <w:rFonts w:ascii="Times New Roman" w:hAnsi="Times New Roman"/>
          <w:sz w:val="20"/>
          <w:szCs w:val="20"/>
        </w:rPr>
        <w:t>изменений</w:t>
      </w:r>
      <w:r w:rsidRPr="00E7194C">
        <w:rPr>
          <w:rFonts w:ascii="Times New Roman" w:hAnsi="Times New Roman"/>
          <w:spacing w:val="-1"/>
          <w:sz w:val="20"/>
          <w:szCs w:val="20"/>
        </w:rPr>
        <w:t xml:space="preserve"> </w:t>
      </w:r>
      <w:r w:rsidRPr="00E7194C">
        <w:rPr>
          <w:rFonts w:ascii="Times New Roman" w:hAnsi="Times New Roman"/>
          <w:sz w:val="20"/>
          <w:szCs w:val="20"/>
        </w:rPr>
        <w:t>в</w:t>
      </w:r>
      <w:r w:rsidRPr="00E7194C">
        <w:rPr>
          <w:rFonts w:ascii="Times New Roman" w:hAnsi="Times New Roman"/>
          <w:spacing w:val="-1"/>
          <w:sz w:val="20"/>
          <w:szCs w:val="20"/>
        </w:rPr>
        <w:t xml:space="preserve"> </w:t>
      </w:r>
      <w:r w:rsidRPr="00E7194C">
        <w:rPr>
          <w:rFonts w:ascii="Times New Roman" w:hAnsi="Times New Roman"/>
          <w:sz w:val="20"/>
          <w:szCs w:val="20"/>
        </w:rPr>
        <w:t>законодательстве</w:t>
      </w:r>
      <w:r w:rsidRPr="00E7194C">
        <w:rPr>
          <w:rFonts w:ascii="Times New Roman" w:hAnsi="Times New Roman"/>
          <w:spacing w:val="-2"/>
          <w:sz w:val="20"/>
          <w:szCs w:val="20"/>
        </w:rPr>
        <w:t xml:space="preserve"> </w:t>
      </w:r>
      <w:r w:rsidRPr="00E7194C">
        <w:rPr>
          <w:rFonts w:ascii="Times New Roman" w:hAnsi="Times New Roman"/>
          <w:sz w:val="20"/>
          <w:szCs w:val="20"/>
        </w:rPr>
        <w:t>Российской Федерации;</w:t>
      </w:r>
    </w:p>
    <w:p w:rsidR="00E7194C" w:rsidRPr="00E7194C" w:rsidRDefault="00E7194C" w:rsidP="00E7194C">
      <w:pPr>
        <w:pStyle w:val="af4"/>
        <w:widowControl w:val="0"/>
        <w:numPr>
          <w:ilvl w:val="0"/>
          <w:numId w:val="14"/>
        </w:numPr>
        <w:tabs>
          <w:tab w:val="left" w:pos="271"/>
        </w:tabs>
        <w:autoSpaceDE w:val="0"/>
        <w:autoSpaceDN w:val="0"/>
        <w:spacing w:after="0" w:line="240" w:lineRule="auto"/>
        <w:ind w:right="108" w:firstLine="0"/>
        <w:contextualSpacing w:val="0"/>
        <w:jc w:val="both"/>
        <w:rPr>
          <w:rFonts w:ascii="Times New Roman" w:hAnsi="Times New Roman"/>
          <w:sz w:val="20"/>
          <w:szCs w:val="20"/>
        </w:rPr>
      </w:pPr>
      <w:r w:rsidRPr="00E7194C">
        <w:rPr>
          <w:rFonts w:ascii="Times New Roman" w:hAnsi="Times New Roman"/>
          <w:sz w:val="20"/>
          <w:szCs w:val="20"/>
        </w:rPr>
        <w:t>изменение политической ситуации как в России, так и за рубежом, введение</w:t>
      </w:r>
      <w:r w:rsidRPr="00E7194C">
        <w:rPr>
          <w:rFonts w:ascii="Times New Roman" w:hAnsi="Times New Roman"/>
          <w:spacing w:val="-17"/>
          <w:sz w:val="20"/>
          <w:szCs w:val="20"/>
        </w:rPr>
        <w:t xml:space="preserve"> </w:t>
      </w:r>
      <w:r w:rsidRPr="00E7194C">
        <w:rPr>
          <w:rFonts w:ascii="Times New Roman" w:hAnsi="Times New Roman"/>
          <w:sz w:val="20"/>
          <w:szCs w:val="20"/>
        </w:rPr>
        <w:t>ограничений</w:t>
      </w:r>
      <w:r w:rsidRPr="00E7194C">
        <w:rPr>
          <w:rFonts w:ascii="Times New Roman" w:hAnsi="Times New Roman"/>
          <w:spacing w:val="-16"/>
          <w:sz w:val="20"/>
          <w:szCs w:val="20"/>
        </w:rPr>
        <w:t xml:space="preserve"> </w:t>
      </w:r>
      <w:r w:rsidRPr="00E7194C">
        <w:rPr>
          <w:rFonts w:ascii="Times New Roman" w:hAnsi="Times New Roman"/>
          <w:sz w:val="20"/>
          <w:szCs w:val="20"/>
        </w:rPr>
        <w:t>на</w:t>
      </w:r>
      <w:r w:rsidRPr="00E7194C">
        <w:rPr>
          <w:rFonts w:ascii="Times New Roman" w:hAnsi="Times New Roman"/>
          <w:spacing w:val="-18"/>
          <w:sz w:val="20"/>
          <w:szCs w:val="20"/>
        </w:rPr>
        <w:t xml:space="preserve"> </w:t>
      </w:r>
      <w:r w:rsidRPr="00E7194C">
        <w:rPr>
          <w:rFonts w:ascii="Times New Roman" w:hAnsi="Times New Roman"/>
          <w:sz w:val="20"/>
          <w:szCs w:val="20"/>
        </w:rPr>
        <w:t>инвестиции</w:t>
      </w:r>
      <w:r w:rsidRPr="00E7194C">
        <w:rPr>
          <w:rFonts w:ascii="Times New Roman" w:hAnsi="Times New Roman"/>
          <w:spacing w:val="-16"/>
          <w:sz w:val="20"/>
          <w:szCs w:val="20"/>
        </w:rPr>
        <w:t xml:space="preserve"> </w:t>
      </w:r>
      <w:r w:rsidRPr="00E7194C">
        <w:rPr>
          <w:rFonts w:ascii="Times New Roman" w:hAnsi="Times New Roman"/>
          <w:sz w:val="20"/>
          <w:szCs w:val="20"/>
        </w:rPr>
        <w:t>в</w:t>
      </w:r>
      <w:r w:rsidRPr="00E7194C">
        <w:rPr>
          <w:rFonts w:ascii="Times New Roman" w:hAnsi="Times New Roman"/>
          <w:spacing w:val="-17"/>
          <w:sz w:val="20"/>
          <w:szCs w:val="20"/>
        </w:rPr>
        <w:t xml:space="preserve"> </w:t>
      </w:r>
      <w:r w:rsidRPr="00E7194C">
        <w:rPr>
          <w:rFonts w:ascii="Times New Roman" w:hAnsi="Times New Roman"/>
          <w:sz w:val="20"/>
          <w:szCs w:val="20"/>
        </w:rPr>
        <w:t>отдельные</w:t>
      </w:r>
      <w:r w:rsidRPr="00E7194C">
        <w:rPr>
          <w:rFonts w:ascii="Times New Roman" w:hAnsi="Times New Roman"/>
          <w:spacing w:val="-68"/>
          <w:sz w:val="20"/>
          <w:szCs w:val="20"/>
        </w:rPr>
        <w:t xml:space="preserve"> </w:t>
      </w:r>
      <w:r w:rsidRPr="00E7194C">
        <w:rPr>
          <w:rFonts w:ascii="Times New Roman" w:hAnsi="Times New Roman"/>
          <w:sz w:val="20"/>
          <w:szCs w:val="20"/>
        </w:rPr>
        <w:t>отрасли</w:t>
      </w:r>
      <w:r w:rsidRPr="00E7194C">
        <w:rPr>
          <w:rFonts w:ascii="Times New Roman" w:hAnsi="Times New Roman"/>
          <w:spacing w:val="1"/>
          <w:sz w:val="20"/>
          <w:szCs w:val="20"/>
        </w:rPr>
        <w:t xml:space="preserve"> </w:t>
      </w:r>
      <w:r w:rsidRPr="00E7194C">
        <w:rPr>
          <w:rFonts w:ascii="Times New Roman" w:hAnsi="Times New Roman"/>
          <w:sz w:val="20"/>
          <w:szCs w:val="20"/>
        </w:rPr>
        <w:t>экономики</w:t>
      </w:r>
      <w:r w:rsidRPr="00E7194C">
        <w:rPr>
          <w:rFonts w:ascii="Times New Roman" w:hAnsi="Times New Roman"/>
          <w:spacing w:val="1"/>
          <w:sz w:val="20"/>
          <w:szCs w:val="20"/>
        </w:rPr>
        <w:t xml:space="preserve"> </w:t>
      </w:r>
      <w:r w:rsidRPr="00E7194C">
        <w:rPr>
          <w:rFonts w:ascii="Times New Roman" w:hAnsi="Times New Roman"/>
          <w:sz w:val="20"/>
          <w:szCs w:val="20"/>
        </w:rPr>
        <w:t>или</w:t>
      </w:r>
      <w:r w:rsidRPr="00E7194C">
        <w:rPr>
          <w:rFonts w:ascii="Times New Roman" w:hAnsi="Times New Roman"/>
          <w:spacing w:val="1"/>
          <w:sz w:val="20"/>
          <w:szCs w:val="20"/>
        </w:rPr>
        <w:t xml:space="preserve"> </w:t>
      </w:r>
      <w:r w:rsidRPr="00E7194C">
        <w:rPr>
          <w:rFonts w:ascii="Times New Roman" w:hAnsi="Times New Roman"/>
          <w:sz w:val="20"/>
          <w:szCs w:val="20"/>
        </w:rPr>
        <w:t>вероятность</w:t>
      </w:r>
      <w:r w:rsidRPr="00E7194C">
        <w:rPr>
          <w:rFonts w:ascii="Times New Roman" w:hAnsi="Times New Roman"/>
          <w:spacing w:val="1"/>
          <w:sz w:val="20"/>
          <w:szCs w:val="20"/>
        </w:rPr>
        <w:t xml:space="preserve"> </w:t>
      </w:r>
      <w:r w:rsidRPr="00E7194C">
        <w:rPr>
          <w:rFonts w:ascii="Times New Roman" w:hAnsi="Times New Roman"/>
          <w:sz w:val="20"/>
          <w:szCs w:val="20"/>
        </w:rPr>
        <w:t>одномоментной</w:t>
      </w:r>
      <w:r w:rsidRPr="00E7194C">
        <w:rPr>
          <w:rFonts w:ascii="Times New Roman" w:hAnsi="Times New Roman"/>
          <w:spacing w:val="1"/>
          <w:sz w:val="20"/>
          <w:szCs w:val="20"/>
        </w:rPr>
        <w:t xml:space="preserve"> </w:t>
      </w:r>
      <w:r w:rsidRPr="00E7194C">
        <w:rPr>
          <w:rFonts w:ascii="Times New Roman" w:hAnsi="Times New Roman"/>
          <w:sz w:val="20"/>
          <w:szCs w:val="20"/>
        </w:rPr>
        <w:t>девальвации</w:t>
      </w:r>
      <w:r w:rsidRPr="00E7194C">
        <w:rPr>
          <w:rFonts w:ascii="Times New Roman" w:hAnsi="Times New Roman"/>
          <w:spacing w:val="1"/>
          <w:sz w:val="20"/>
          <w:szCs w:val="20"/>
        </w:rPr>
        <w:t xml:space="preserve"> </w:t>
      </w:r>
      <w:r w:rsidRPr="00E7194C">
        <w:rPr>
          <w:rFonts w:ascii="Times New Roman" w:hAnsi="Times New Roman"/>
          <w:sz w:val="20"/>
          <w:szCs w:val="20"/>
        </w:rPr>
        <w:t>национальной</w:t>
      </w:r>
      <w:r w:rsidRPr="00E7194C">
        <w:rPr>
          <w:rFonts w:ascii="Times New Roman" w:hAnsi="Times New Roman"/>
          <w:spacing w:val="-1"/>
          <w:sz w:val="20"/>
          <w:szCs w:val="20"/>
        </w:rPr>
        <w:t xml:space="preserve"> </w:t>
      </w:r>
      <w:r w:rsidRPr="00E7194C">
        <w:rPr>
          <w:rFonts w:ascii="Times New Roman" w:hAnsi="Times New Roman"/>
          <w:sz w:val="20"/>
          <w:szCs w:val="20"/>
        </w:rPr>
        <w:t>валюты;</w:t>
      </w:r>
    </w:p>
    <w:p w:rsidR="00E7194C" w:rsidRPr="00E7194C" w:rsidRDefault="00E7194C" w:rsidP="00E7194C">
      <w:pPr>
        <w:pStyle w:val="af4"/>
        <w:widowControl w:val="0"/>
        <w:numPr>
          <w:ilvl w:val="0"/>
          <w:numId w:val="14"/>
        </w:numPr>
        <w:tabs>
          <w:tab w:val="left" w:pos="271"/>
        </w:tabs>
        <w:autoSpaceDE w:val="0"/>
        <w:autoSpaceDN w:val="0"/>
        <w:spacing w:after="0" w:line="240" w:lineRule="auto"/>
        <w:ind w:right="108" w:firstLine="0"/>
        <w:contextualSpacing w:val="0"/>
        <w:jc w:val="both"/>
        <w:rPr>
          <w:rFonts w:ascii="Times New Roman" w:hAnsi="Times New Roman"/>
          <w:sz w:val="20"/>
          <w:szCs w:val="20"/>
        </w:rPr>
      </w:pPr>
      <w:r w:rsidRPr="00E7194C">
        <w:rPr>
          <w:rFonts w:ascii="Times New Roman" w:hAnsi="Times New Roman"/>
          <w:sz w:val="20"/>
          <w:szCs w:val="20"/>
        </w:rPr>
        <w:t>наступление</w:t>
      </w:r>
      <w:r w:rsidRPr="00E7194C">
        <w:rPr>
          <w:rFonts w:ascii="Times New Roman" w:hAnsi="Times New Roman"/>
          <w:spacing w:val="1"/>
          <w:sz w:val="20"/>
          <w:szCs w:val="20"/>
        </w:rPr>
        <w:t xml:space="preserve"> </w:t>
      </w:r>
      <w:r w:rsidRPr="00E7194C">
        <w:rPr>
          <w:rFonts w:ascii="Times New Roman" w:hAnsi="Times New Roman"/>
          <w:sz w:val="20"/>
          <w:szCs w:val="20"/>
        </w:rPr>
        <w:t>обстоятельств</w:t>
      </w:r>
      <w:r w:rsidRPr="00E7194C">
        <w:rPr>
          <w:rFonts w:ascii="Times New Roman" w:hAnsi="Times New Roman"/>
          <w:spacing w:val="1"/>
          <w:sz w:val="20"/>
          <w:szCs w:val="20"/>
        </w:rPr>
        <w:t xml:space="preserve"> </w:t>
      </w:r>
      <w:r w:rsidRPr="00E7194C">
        <w:rPr>
          <w:rFonts w:ascii="Times New Roman" w:hAnsi="Times New Roman"/>
          <w:sz w:val="20"/>
          <w:szCs w:val="20"/>
        </w:rPr>
        <w:t>непреодолимой</w:t>
      </w:r>
      <w:r w:rsidRPr="00E7194C">
        <w:rPr>
          <w:rFonts w:ascii="Times New Roman" w:hAnsi="Times New Roman"/>
          <w:spacing w:val="1"/>
          <w:sz w:val="20"/>
          <w:szCs w:val="20"/>
        </w:rPr>
        <w:t xml:space="preserve"> </w:t>
      </w:r>
      <w:r w:rsidRPr="00E7194C">
        <w:rPr>
          <w:rFonts w:ascii="Times New Roman" w:hAnsi="Times New Roman"/>
          <w:sz w:val="20"/>
          <w:szCs w:val="20"/>
        </w:rPr>
        <w:t>силы</w:t>
      </w:r>
      <w:r w:rsidRPr="00E7194C">
        <w:rPr>
          <w:rFonts w:ascii="Times New Roman" w:hAnsi="Times New Roman"/>
          <w:spacing w:val="1"/>
          <w:sz w:val="20"/>
          <w:szCs w:val="20"/>
        </w:rPr>
        <w:t xml:space="preserve"> </w:t>
      </w:r>
      <w:r w:rsidRPr="00E7194C">
        <w:rPr>
          <w:rFonts w:ascii="Times New Roman" w:hAnsi="Times New Roman"/>
          <w:sz w:val="20"/>
          <w:szCs w:val="20"/>
        </w:rPr>
        <w:t>стихийного</w:t>
      </w:r>
      <w:r w:rsidRPr="00E7194C">
        <w:rPr>
          <w:rFonts w:ascii="Times New Roman" w:hAnsi="Times New Roman"/>
          <w:spacing w:val="1"/>
          <w:sz w:val="20"/>
          <w:szCs w:val="20"/>
        </w:rPr>
        <w:t xml:space="preserve"> </w:t>
      </w:r>
      <w:r w:rsidRPr="00E7194C">
        <w:rPr>
          <w:rFonts w:ascii="Times New Roman" w:hAnsi="Times New Roman"/>
          <w:sz w:val="20"/>
          <w:szCs w:val="20"/>
        </w:rPr>
        <w:t>или</w:t>
      </w:r>
      <w:r w:rsidRPr="00E7194C">
        <w:rPr>
          <w:rFonts w:ascii="Times New Roman" w:hAnsi="Times New Roman"/>
          <w:spacing w:val="1"/>
          <w:sz w:val="20"/>
          <w:szCs w:val="20"/>
        </w:rPr>
        <w:t xml:space="preserve"> </w:t>
      </w:r>
      <w:r w:rsidRPr="00E7194C">
        <w:rPr>
          <w:rFonts w:ascii="Times New Roman" w:hAnsi="Times New Roman"/>
          <w:sz w:val="20"/>
          <w:szCs w:val="20"/>
        </w:rPr>
        <w:t>геополитического</w:t>
      </w:r>
      <w:r w:rsidRPr="00E7194C">
        <w:rPr>
          <w:rFonts w:ascii="Times New Roman" w:hAnsi="Times New Roman"/>
          <w:spacing w:val="1"/>
          <w:sz w:val="20"/>
          <w:szCs w:val="20"/>
        </w:rPr>
        <w:t xml:space="preserve"> </w:t>
      </w:r>
      <w:r w:rsidRPr="00E7194C">
        <w:rPr>
          <w:rFonts w:ascii="Times New Roman" w:hAnsi="Times New Roman"/>
          <w:sz w:val="20"/>
          <w:szCs w:val="20"/>
        </w:rPr>
        <w:t>характера</w:t>
      </w:r>
    </w:p>
    <w:p w:rsidR="00E7194C" w:rsidRPr="00E7194C" w:rsidRDefault="00E7194C" w:rsidP="00E7194C">
      <w:pPr>
        <w:spacing w:after="60"/>
        <w:jc w:val="both"/>
        <w:rPr>
          <w:snapToGrid w:val="0"/>
          <w:color w:val="000000"/>
        </w:rPr>
      </w:pPr>
      <w:r w:rsidRPr="00E7194C">
        <w:rPr>
          <w:b/>
          <w:snapToGrid w:val="0"/>
          <w:color w:val="000000"/>
        </w:rPr>
        <w:t>Рыночный риск</w:t>
      </w:r>
      <w:r w:rsidRPr="00E7194C">
        <w:rPr>
          <w:snapToGrid w:val="0"/>
          <w:color w:val="000000"/>
        </w:rPr>
        <w:t>.</w:t>
      </w:r>
    </w:p>
    <w:p w:rsidR="00E7194C" w:rsidRPr="00E7194C" w:rsidRDefault="00E7194C" w:rsidP="00E7194C">
      <w:pPr>
        <w:spacing w:after="60"/>
        <w:jc w:val="both"/>
        <w:rPr>
          <w:snapToGrid w:val="0"/>
          <w:color w:val="000000"/>
        </w:rPr>
      </w:pPr>
      <w:r w:rsidRPr="00E7194C">
        <w:rPr>
          <w:snapToGrid w:val="0"/>
          <w:color w:val="000000"/>
        </w:rPr>
        <w:t>Этот риск проявляется в неблагоприятном изменении цен (стоимости) принадлежащих вам финансовых инструментов, в том числе из-за неблагоприятного изменения политической ситуации, резкой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главным образом стихийного и военного характера, и как следствие, приводит к снижению доходности или даже убыткам. В зависимости от выбранной стратегии рыночный (ценовой) риск будет состоять в увеличении (уменьшении) цены финансовых инструментов. Вы должны отдавать себе отчет в том, что стоимость принадлежащих вам финансовых инструментов может как расти, так и снижаться, и ее рост в прошлом не означает ее роста в будущем.</w:t>
      </w:r>
    </w:p>
    <w:p w:rsidR="00E7194C" w:rsidRPr="00E7194C" w:rsidRDefault="00E7194C" w:rsidP="00E7194C">
      <w:pPr>
        <w:spacing w:after="60"/>
        <w:jc w:val="both"/>
        <w:rPr>
          <w:snapToGrid w:val="0"/>
          <w:color w:val="000000"/>
        </w:rPr>
      </w:pPr>
      <w:r w:rsidRPr="00E7194C">
        <w:rPr>
          <w:snapToGrid w:val="0"/>
          <w:color w:val="000000"/>
        </w:rPr>
        <w:t xml:space="preserve">Следует специально обратить внимание на следующие </w:t>
      </w:r>
      <w:r w:rsidRPr="00E7194C">
        <w:rPr>
          <w:b/>
          <w:snapToGrid w:val="0"/>
          <w:color w:val="000000"/>
        </w:rPr>
        <w:t>рыночные риски:</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b/>
          <w:color w:val="000000"/>
        </w:rPr>
        <w:t>Валютный риск</w:t>
      </w:r>
      <w:r w:rsidRPr="00E7194C">
        <w:rPr>
          <w:color w:val="000000"/>
        </w:rPr>
        <w:t>. Валютный риск проявляется в неблагоприятном изменении курса рубля по отношению к иностранной валюте, при котором ваши доходы от владения финансовыми инструментами могут быть подвергнуты инфляционному воздействию (снижению реальной покупательной способности), вследствие чего вы можете потерять часть дохода, а также понести убытки. Валютный риск также может привести к изменению размера обязательств по финансовым инструментам, связанным с иностранной валютой или иностранными финансовыми инструментами, что может привести к убыткам или к затруднению возможности рассчитываться по ним.</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b/>
          <w:color w:val="000000"/>
        </w:rPr>
        <w:t>Процентный риск.</w:t>
      </w:r>
      <w:r w:rsidRPr="00E7194C">
        <w:rPr>
          <w:color w:val="000000"/>
        </w:rPr>
        <w:t xml:space="preserve"> Проявляется в неблагоприятном изменении процентной ставки, влияющей на курсовую стоимость облигаций с фиксированным доходом. Процентный риск может быть обусловлен несовпадением сроков востребования (погашения) требований и обязательств, а также неодинаковой степенью изменения процентных ставок по требованиям и обязательствам.</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b/>
          <w:color w:val="000000"/>
        </w:rPr>
        <w:lastRenderedPageBreak/>
        <w:t>Риск банкротства</w:t>
      </w:r>
      <w:r w:rsidRPr="00E7194C">
        <w:rPr>
          <w:color w:val="000000"/>
        </w:rPr>
        <w:t xml:space="preserve"> эмитента акций. Проявляется в резком падении цены акций акционерного общества, признанного несостоятельным, или в предвидении такой несостоятельности.</w:t>
      </w:r>
    </w:p>
    <w:p w:rsidR="00E7194C" w:rsidRPr="00E7194C" w:rsidRDefault="00E7194C" w:rsidP="00E7194C">
      <w:pPr>
        <w:spacing w:after="60"/>
        <w:jc w:val="both"/>
        <w:rPr>
          <w:snapToGrid w:val="0"/>
          <w:color w:val="000000"/>
        </w:rPr>
      </w:pPr>
      <w:r w:rsidRPr="00E7194C">
        <w:rPr>
          <w:snapToGrid w:val="0"/>
          <w:color w:val="000000"/>
        </w:rPr>
        <w:t>Для того чтобы снизить рыночный риск, вам следует внимательно отнестись к выбору и диверсификации финансовых инструментов. Кроме того, внимательно ознакомьтесь с условиями вашего взаимодействия с вашим Управляющим для того, чтобы оценить расходы, с которыми будут связаны владение и операции с финансовыми инструментами и убедитесь, в том, что они приемлемы для вас и не лишают вас ожидаемого вами дохода.</w:t>
      </w:r>
    </w:p>
    <w:p w:rsidR="00E7194C" w:rsidRPr="00E7194C" w:rsidRDefault="00E7194C" w:rsidP="00E7194C">
      <w:pPr>
        <w:spacing w:after="60"/>
        <w:jc w:val="both"/>
        <w:rPr>
          <w:b/>
          <w:snapToGrid w:val="0"/>
          <w:color w:val="000000"/>
        </w:rPr>
      </w:pPr>
      <w:r w:rsidRPr="00E7194C">
        <w:rPr>
          <w:b/>
          <w:snapToGrid w:val="0"/>
          <w:color w:val="000000"/>
        </w:rPr>
        <w:t>Риск ликвидности</w:t>
      </w:r>
    </w:p>
    <w:p w:rsidR="00E7194C" w:rsidRPr="00E7194C" w:rsidRDefault="00E7194C" w:rsidP="00E7194C">
      <w:pPr>
        <w:spacing w:after="60"/>
        <w:jc w:val="both"/>
        <w:rPr>
          <w:snapToGrid w:val="0"/>
          <w:color w:val="000000"/>
        </w:rPr>
      </w:pPr>
      <w:r w:rsidRPr="00E7194C">
        <w:rPr>
          <w:snapToGrid w:val="0"/>
          <w:color w:val="000000"/>
        </w:rPr>
        <w:t>Этот риск проявляется в снижении возможности реализовать финансовые инструменты по необходимой цене из-за снижения спроса на них. Данный риск может проявиться, в частности, при необходимости быстрой продажи финансовых инструментов, в убытках, связанных со значительным снижением их стоимости.</w:t>
      </w:r>
    </w:p>
    <w:p w:rsidR="00E7194C" w:rsidRPr="00E7194C" w:rsidRDefault="00E7194C" w:rsidP="00E7194C">
      <w:pPr>
        <w:pStyle w:val="3"/>
        <w:tabs>
          <w:tab w:val="num" w:pos="720"/>
        </w:tabs>
        <w:spacing w:after="120"/>
        <w:rPr>
          <w:b w:val="0"/>
          <w:sz w:val="20"/>
        </w:rPr>
      </w:pPr>
      <w:r w:rsidRPr="00E7194C">
        <w:rPr>
          <w:b w:val="0"/>
          <w:sz w:val="20"/>
        </w:rPr>
        <w:t xml:space="preserve">Управляющий обращает Ваше внимание, что в силу возможной волатильности и </w:t>
      </w:r>
      <w:proofErr w:type="spellStart"/>
      <w:r w:rsidRPr="00E7194C">
        <w:rPr>
          <w:b w:val="0"/>
          <w:sz w:val="20"/>
        </w:rPr>
        <w:t>неликвидности</w:t>
      </w:r>
      <w:proofErr w:type="spellEnd"/>
      <w:r w:rsidRPr="00E7194C">
        <w:rPr>
          <w:b w:val="0"/>
          <w:sz w:val="20"/>
        </w:rPr>
        <w:t xml:space="preserve"> рынков соответствующих Активов, их стоимость, определенная в соответствии </w:t>
      </w:r>
      <w:r w:rsidRPr="00E7194C">
        <w:rPr>
          <w:b w:val="0"/>
          <w:color w:val="000000"/>
          <w:sz w:val="20"/>
        </w:rPr>
        <w:t>Методикой оценки стоимости объектов доверительного управления</w:t>
      </w:r>
      <w:r w:rsidRPr="00E7194C">
        <w:rPr>
          <w:b w:val="0"/>
          <w:sz w:val="20"/>
        </w:rPr>
        <w:t>, не может гарантировать получение от их продажи суммы денежных средств, равной такой оценке. Если оценка Активов по применяемой методике, основанной в том числе на требованиях нормативных правовых актов РФ, не будет соответствовать ценам реального рыночного спроса на Активы и наличию рыночного спроса на Активы, это не является обстоятельством, указывающим на ненадлежащее доверительное управление Активами и Ваших интересов.</w:t>
      </w:r>
    </w:p>
    <w:p w:rsidR="00E7194C" w:rsidRPr="00E7194C" w:rsidRDefault="00E7194C" w:rsidP="00E7194C">
      <w:pPr>
        <w:spacing w:after="60"/>
        <w:jc w:val="both"/>
        <w:rPr>
          <w:b/>
          <w:snapToGrid w:val="0"/>
          <w:color w:val="000000"/>
        </w:rPr>
      </w:pPr>
      <w:r w:rsidRPr="00E7194C">
        <w:rPr>
          <w:b/>
          <w:snapToGrid w:val="0"/>
          <w:color w:val="000000"/>
        </w:rPr>
        <w:t>Кредитный риск</w:t>
      </w:r>
    </w:p>
    <w:p w:rsidR="00E7194C" w:rsidRPr="00E7194C" w:rsidRDefault="00E7194C" w:rsidP="00E7194C">
      <w:pPr>
        <w:spacing w:after="60"/>
        <w:jc w:val="both"/>
        <w:rPr>
          <w:snapToGrid w:val="0"/>
          <w:color w:val="000000"/>
        </w:rPr>
      </w:pPr>
      <w:r w:rsidRPr="00E7194C">
        <w:rPr>
          <w:snapToGrid w:val="0"/>
          <w:color w:val="000000"/>
        </w:rPr>
        <w:t>Этот риск заключается в возможности невыполнения контрактных и иных обязательств, принятых на себя другими лицами в связи с вашими операциями.</w:t>
      </w:r>
    </w:p>
    <w:p w:rsidR="00E7194C" w:rsidRPr="00E7194C" w:rsidRDefault="00E7194C" w:rsidP="00E7194C">
      <w:pPr>
        <w:spacing w:after="60"/>
        <w:jc w:val="both"/>
        <w:rPr>
          <w:snapToGrid w:val="0"/>
          <w:color w:val="000000"/>
        </w:rPr>
      </w:pPr>
      <w:r w:rsidRPr="00E7194C">
        <w:rPr>
          <w:snapToGrid w:val="0"/>
          <w:color w:val="000000"/>
        </w:rPr>
        <w:t>К числу кредитных рисков относятся следующие риски:</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b/>
          <w:color w:val="000000"/>
        </w:rPr>
        <w:t>Риск дефолта</w:t>
      </w:r>
      <w:r w:rsidRPr="00E7194C">
        <w:rPr>
          <w:color w:val="000000"/>
        </w:rPr>
        <w:t xml:space="preserve"> по облигациям и иным долговым ценным бумагам. Заключается в возможности неплатежеспособности эмитента долговых ценных бумаг, что приведет к невозможности или снижению вероятности погасить ее в срок и в полном объеме.</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b/>
          <w:color w:val="000000"/>
        </w:rPr>
        <w:t>Риск контрагента.</w:t>
      </w:r>
      <w:r w:rsidRPr="00E7194C">
        <w:rPr>
          <w:color w:val="000000"/>
        </w:rPr>
        <w:t xml:space="preserve"> Риск контрагента — третьего лица проявляется в риске неисполнения обязательств перед вами или вашим Управляющим со стороны контрагентов. Ваш Управляющий должен принимать меры по минимизации риска контрагента, однако не может исключить его полностью. Особенно высок риск контрагента при совершении операций, совершаемых на неорганизованном рынке, без участия клиринговых организаций, которые принимают на себя риски неисполнения обязательств.</w:t>
      </w:r>
    </w:p>
    <w:p w:rsidR="00E7194C" w:rsidRPr="00E7194C" w:rsidRDefault="00E7194C" w:rsidP="00E7194C">
      <w:pPr>
        <w:tabs>
          <w:tab w:val="left" w:pos="-5220"/>
          <w:tab w:val="left" w:pos="-4500"/>
          <w:tab w:val="num" w:pos="1080"/>
          <w:tab w:val="left" w:pos="6660"/>
          <w:tab w:val="left" w:pos="10992"/>
          <w:tab w:val="left" w:pos="11908"/>
          <w:tab w:val="left" w:pos="12824"/>
          <w:tab w:val="left" w:pos="13740"/>
          <w:tab w:val="left" w:pos="14656"/>
        </w:tabs>
        <w:spacing w:after="120"/>
        <w:jc w:val="both"/>
        <w:rPr>
          <w:color w:val="000000"/>
        </w:rPr>
      </w:pPr>
      <w:r w:rsidRPr="00E7194C">
        <w:rPr>
          <w:color w:val="000000"/>
        </w:rPr>
        <w:t>Вы должны отдавать себе отчет в том, что, хотя Управляющий действует в ваших интересах от своего имени, риски, которые он принимает в результате таких действий, в том числе риск неисполнения или ненадлежащего исполнения обязательств третьих лиц перед вашим Управляющим, несете вы. Вам следует иметь в виду, что во всех случаях денежные средства клиента хранятся на банковском счете, и вы несете риск банкротства банка, в котором они хранятся. Оцените, где именно будут храниться переданные вами Управляющему активы, готовы ли вы осуществлять операции вне централизованной клиринговой инфраструктуры.</w:t>
      </w:r>
    </w:p>
    <w:p w:rsidR="00E7194C" w:rsidRPr="00E7194C" w:rsidRDefault="00E7194C" w:rsidP="00E7194C">
      <w:pPr>
        <w:numPr>
          <w:ilvl w:val="1"/>
          <w:numId w:val="10"/>
        </w:numPr>
        <w:tabs>
          <w:tab w:val="clear" w:pos="1800"/>
          <w:tab w:val="left" w:pos="-5220"/>
          <w:tab w:val="left" w:pos="-4500"/>
          <w:tab w:val="num" w:pos="1080"/>
          <w:tab w:val="left" w:pos="6660"/>
          <w:tab w:val="left" w:pos="10992"/>
          <w:tab w:val="left" w:pos="11908"/>
          <w:tab w:val="left" w:pos="12824"/>
          <w:tab w:val="left" w:pos="13740"/>
          <w:tab w:val="left" w:pos="14656"/>
        </w:tabs>
        <w:spacing w:after="120"/>
        <w:ind w:left="0" w:firstLine="0"/>
        <w:jc w:val="both"/>
        <w:rPr>
          <w:color w:val="000000"/>
        </w:rPr>
      </w:pPr>
      <w:r w:rsidRPr="00E7194C">
        <w:rPr>
          <w:color w:val="000000"/>
        </w:rPr>
        <w:t>Риск неисполнения обязательств перед вами вашим Управляющим. Риск неисполнения вашим Управляющим некоторых обязательств перед вами является видом риска контрагента.</w:t>
      </w:r>
    </w:p>
    <w:p w:rsidR="00E7194C" w:rsidRPr="00B8605C" w:rsidRDefault="00E7194C" w:rsidP="00B8605C">
      <w:pPr>
        <w:pStyle w:val="aa"/>
        <w:ind w:right="102" w:firstLine="427"/>
        <w:jc w:val="both"/>
      </w:pPr>
      <w:r w:rsidRPr="00B8605C">
        <w:t>Общей обязанностью Управляющего является обязанность действовать добросовестно и в ваших интересах. В остальном — отношения между клиентом и Управляющим носят доверительный характер – это означает, что риск выбора Управляющего, в том числе оценки его профессионализма, лежит на вас.</w:t>
      </w:r>
    </w:p>
    <w:p w:rsidR="00E7194C" w:rsidRPr="00B8605C" w:rsidRDefault="00E7194C" w:rsidP="00B8605C">
      <w:pPr>
        <w:pStyle w:val="aa"/>
        <w:ind w:right="102" w:firstLine="427"/>
        <w:jc w:val="both"/>
      </w:pPr>
      <w:r w:rsidRPr="00B8605C">
        <w:t>Договор может определять круг финансовых инструментов, с которыми будут совершаться операции, и сами операции, предусматривать необходимость получения дополнительного согласия с вашей стороны в определенных случаях, ограничивая, таким образом, полномочия Управляющего. Вы должны отдавать себе отчет в том, что, если договор не содержит таких или иных ограничений, доверительный Управляющий обладает широкими правами в отношении переданного ему имущества — аналогичными вашим правам как собственника. Внимательно ознакомьтесь с договором для того, чтобы оценить, какие полномочия по использованию вашего имущества будет иметь ваш Управляющий, каковы правила его хранения, а также возврата.</w:t>
      </w:r>
    </w:p>
    <w:p w:rsidR="00E7194C" w:rsidRPr="00E7194C" w:rsidRDefault="00E7194C" w:rsidP="00B8605C">
      <w:pPr>
        <w:pStyle w:val="aa"/>
        <w:ind w:right="102" w:firstLine="427"/>
        <w:jc w:val="both"/>
      </w:pPr>
      <w:r w:rsidRPr="00E7194C">
        <w:t>Возмещение Учредителю убытков возможно только, если они вызваны</w:t>
      </w:r>
      <w:r w:rsidRPr="00B8605C">
        <w:t xml:space="preserve"> </w:t>
      </w:r>
      <w:r w:rsidRPr="00E7194C">
        <w:t>недобросовестными</w:t>
      </w:r>
      <w:r w:rsidRPr="00B8605C">
        <w:t xml:space="preserve"> </w:t>
      </w:r>
      <w:r w:rsidRPr="00E7194C">
        <w:t>действиями</w:t>
      </w:r>
      <w:r w:rsidRPr="00B8605C">
        <w:t xml:space="preserve"> </w:t>
      </w:r>
      <w:r w:rsidRPr="00E7194C">
        <w:t>Управляющего</w:t>
      </w:r>
      <w:r w:rsidRPr="00B8605C">
        <w:t xml:space="preserve"> </w:t>
      </w:r>
      <w:r w:rsidRPr="00E7194C">
        <w:t>(если</w:t>
      </w:r>
      <w:r w:rsidRPr="00B8605C">
        <w:t xml:space="preserve"> </w:t>
      </w:r>
      <w:r w:rsidRPr="00E7194C">
        <w:t>Управляющий</w:t>
      </w:r>
      <w:r w:rsidRPr="00B8605C">
        <w:t xml:space="preserve"> </w:t>
      </w:r>
      <w:r w:rsidRPr="00E7194C">
        <w:t>не</w:t>
      </w:r>
      <w:r w:rsidRPr="00B8605C">
        <w:t xml:space="preserve"> </w:t>
      </w:r>
      <w:r w:rsidRPr="00E7194C">
        <w:t>проявил при доверительном управлении Активами должной заботливости об</w:t>
      </w:r>
      <w:r w:rsidRPr="00B8605C">
        <w:t xml:space="preserve"> </w:t>
      </w:r>
      <w:r w:rsidRPr="00E7194C">
        <w:t>интересах</w:t>
      </w:r>
      <w:r w:rsidRPr="00B8605C">
        <w:t xml:space="preserve"> </w:t>
      </w:r>
      <w:r w:rsidRPr="00E7194C">
        <w:t>Учредителя).</w:t>
      </w:r>
    </w:p>
    <w:p w:rsidR="00E7194C" w:rsidRPr="00B8605C" w:rsidRDefault="00E7194C" w:rsidP="00B8605C">
      <w:pPr>
        <w:pStyle w:val="aa"/>
        <w:ind w:right="102" w:firstLine="427"/>
        <w:jc w:val="both"/>
      </w:pPr>
      <w:r w:rsidRPr="00E7194C">
        <w:t>Если полномочия Управляющего существенно ограничены заданными в</w:t>
      </w:r>
      <w:r w:rsidRPr="00B8605C">
        <w:t xml:space="preserve"> </w:t>
      </w:r>
      <w:r w:rsidRPr="00E7194C">
        <w:t>договоре доверительного управления показателями, например, Управляющий</w:t>
      </w:r>
      <w:r w:rsidRPr="00B8605C">
        <w:t xml:space="preserve"> </w:t>
      </w:r>
      <w:r w:rsidRPr="00E7194C">
        <w:t>не вправе принимать решения об изменении состава и структуры портфеля в</w:t>
      </w:r>
      <w:r w:rsidRPr="00B8605C">
        <w:t xml:space="preserve"> </w:t>
      </w:r>
      <w:r w:rsidRPr="00E7194C">
        <w:t>целях</w:t>
      </w:r>
      <w:r w:rsidRPr="00B8605C">
        <w:t xml:space="preserve"> </w:t>
      </w:r>
      <w:r w:rsidRPr="00E7194C">
        <w:t>уменьшения</w:t>
      </w:r>
      <w:r w:rsidRPr="00B8605C">
        <w:t xml:space="preserve"> </w:t>
      </w:r>
      <w:r w:rsidRPr="00E7194C">
        <w:t>убытков</w:t>
      </w:r>
      <w:r w:rsidRPr="00B8605C">
        <w:t xml:space="preserve"> </w:t>
      </w:r>
      <w:r w:rsidRPr="00E7194C">
        <w:t>Учредителя</w:t>
      </w:r>
      <w:r w:rsidRPr="00B8605C">
        <w:t xml:space="preserve"> </w:t>
      </w:r>
      <w:r w:rsidRPr="00E7194C">
        <w:t>в</w:t>
      </w:r>
      <w:r w:rsidRPr="00B8605C">
        <w:t xml:space="preserve"> </w:t>
      </w:r>
      <w:r w:rsidRPr="00E7194C">
        <w:t>случае</w:t>
      </w:r>
      <w:r w:rsidRPr="00B8605C">
        <w:t xml:space="preserve"> </w:t>
      </w:r>
      <w:r w:rsidRPr="00E7194C">
        <w:t>падения</w:t>
      </w:r>
      <w:r w:rsidRPr="00B8605C">
        <w:t xml:space="preserve"> </w:t>
      </w:r>
      <w:r w:rsidRPr="00E7194C">
        <w:t>стоимости</w:t>
      </w:r>
      <w:r w:rsidRPr="00B8605C">
        <w:t xml:space="preserve"> </w:t>
      </w:r>
      <w:r w:rsidRPr="00E7194C">
        <w:t>портфеля</w:t>
      </w:r>
      <w:r w:rsidRPr="00B8605C">
        <w:t xml:space="preserve"> </w:t>
      </w:r>
      <w:r w:rsidRPr="00E7194C">
        <w:t>в</w:t>
      </w:r>
      <w:r w:rsidRPr="00B8605C">
        <w:t xml:space="preserve"> </w:t>
      </w:r>
      <w:r w:rsidRPr="00E7194C">
        <w:t>результате</w:t>
      </w:r>
      <w:r w:rsidRPr="00B8605C">
        <w:t xml:space="preserve"> </w:t>
      </w:r>
      <w:r w:rsidRPr="00E7194C">
        <w:t>рыночных</w:t>
      </w:r>
      <w:r w:rsidRPr="00B8605C">
        <w:t xml:space="preserve"> </w:t>
      </w:r>
      <w:r w:rsidRPr="00E7194C">
        <w:t>тенденций,</w:t>
      </w:r>
      <w:r w:rsidRPr="00B8605C">
        <w:t xml:space="preserve"> </w:t>
      </w:r>
      <w:r w:rsidRPr="00E7194C">
        <w:t>Управляющий</w:t>
      </w:r>
      <w:r w:rsidRPr="00B8605C">
        <w:t xml:space="preserve"> </w:t>
      </w:r>
      <w:r w:rsidRPr="00E7194C">
        <w:t>не</w:t>
      </w:r>
      <w:r w:rsidRPr="00B8605C">
        <w:t xml:space="preserve"> </w:t>
      </w:r>
      <w:r w:rsidRPr="00E7194C">
        <w:t>несет</w:t>
      </w:r>
      <w:r w:rsidRPr="00B8605C">
        <w:t xml:space="preserve"> </w:t>
      </w:r>
      <w:r w:rsidRPr="00E7194C">
        <w:t>ответственность</w:t>
      </w:r>
      <w:r w:rsidRPr="00B8605C">
        <w:t xml:space="preserve"> </w:t>
      </w:r>
      <w:r w:rsidRPr="00E7194C">
        <w:t>за</w:t>
      </w:r>
      <w:r w:rsidRPr="00B8605C">
        <w:t xml:space="preserve"> </w:t>
      </w:r>
      <w:r w:rsidRPr="00E7194C">
        <w:t>такое бездействие. Возмещение Учредителю убытков возможно только, если</w:t>
      </w:r>
      <w:r w:rsidRPr="00B8605C">
        <w:t xml:space="preserve"> </w:t>
      </w:r>
      <w:r w:rsidRPr="00E7194C">
        <w:t>они</w:t>
      </w:r>
      <w:r w:rsidRPr="00B8605C">
        <w:t xml:space="preserve"> </w:t>
      </w:r>
      <w:r w:rsidRPr="00E7194C">
        <w:t>вызваны</w:t>
      </w:r>
      <w:r w:rsidRPr="00B8605C">
        <w:t xml:space="preserve"> </w:t>
      </w:r>
      <w:r w:rsidRPr="00E7194C">
        <w:t>недобросовестными</w:t>
      </w:r>
      <w:r w:rsidRPr="00B8605C">
        <w:t xml:space="preserve"> </w:t>
      </w:r>
      <w:r w:rsidRPr="00E7194C">
        <w:t>действиями</w:t>
      </w:r>
      <w:r w:rsidRPr="00B8605C">
        <w:t xml:space="preserve"> </w:t>
      </w:r>
      <w:r w:rsidRPr="00E7194C">
        <w:t>Управляющего.</w:t>
      </w:r>
    </w:p>
    <w:p w:rsidR="00E7194C" w:rsidRPr="00B8605C" w:rsidRDefault="00E7194C" w:rsidP="00B8605C">
      <w:pPr>
        <w:pStyle w:val="aa"/>
        <w:ind w:right="102" w:firstLine="427"/>
        <w:jc w:val="both"/>
      </w:pPr>
      <w:r w:rsidRPr="00B8605C">
        <w:t xml:space="preserve">Ваш Управляющий является членом НАУФОР, к которой вы можете обратиться в случае нарушения ваших прав и интересов. Государственное регулирование и надзор в отношении деятельности эмитентов, </w:t>
      </w:r>
      <w:r w:rsidRPr="00B8605C">
        <w:lastRenderedPageBreak/>
        <w:t>профессиональных участников рынка ценных бумаг, организаторов торговли и других финансовых организаций осуществляется Центральным банком Российской Федерации, к которому вы также можете обращаться в случае нарушения ваших прав и интересов. Помимо этого, вы вправе обращаться за защитой в судебные и правоохранительные органы.</w:t>
      </w:r>
    </w:p>
    <w:p w:rsidR="00E7194C" w:rsidRPr="00E7194C" w:rsidRDefault="00E7194C" w:rsidP="00E7194C">
      <w:pPr>
        <w:spacing w:after="60"/>
        <w:jc w:val="both"/>
        <w:rPr>
          <w:b/>
          <w:snapToGrid w:val="0"/>
          <w:color w:val="000000"/>
        </w:rPr>
      </w:pPr>
      <w:r w:rsidRPr="00E7194C">
        <w:rPr>
          <w:b/>
          <w:snapToGrid w:val="0"/>
          <w:color w:val="000000"/>
        </w:rPr>
        <w:t>Правовой риск.</w:t>
      </w:r>
    </w:p>
    <w:p w:rsidR="00E7194C" w:rsidRPr="00B8605C" w:rsidRDefault="00E7194C" w:rsidP="00B8605C">
      <w:pPr>
        <w:pStyle w:val="aa"/>
        <w:ind w:right="102" w:firstLine="427"/>
        <w:jc w:val="both"/>
      </w:pPr>
      <w:r w:rsidRPr="00B8605C">
        <w:t>Связан с возможными негативными последствиями утверждения законодательства или нормативных актов, стандартов саморегулируемых организаций, регулирующих рынок ценных бумаг, или иные отрасли экономики, которые могут косвенно привести к негативным для вас последствиям.</w:t>
      </w:r>
    </w:p>
    <w:p w:rsidR="00E7194C" w:rsidRPr="00B8605C" w:rsidRDefault="00E7194C" w:rsidP="00B8605C">
      <w:pPr>
        <w:pStyle w:val="aa"/>
        <w:ind w:right="102" w:firstLine="427"/>
        <w:jc w:val="both"/>
      </w:pPr>
      <w:r w:rsidRPr="00B8605C">
        <w:t>К правовому риску также относится возможность изменения правил расчета налога, налоговых ставок, отмены налоговых вычетов и другие изменения налогового законодательства, которые могут привести к негативным для вас последствиям.</w:t>
      </w:r>
    </w:p>
    <w:p w:rsidR="00E7194C" w:rsidRPr="00E7194C" w:rsidRDefault="00E7194C" w:rsidP="00E7194C">
      <w:pPr>
        <w:spacing w:after="60"/>
        <w:jc w:val="both"/>
        <w:rPr>
          <w:b/>
          <w:snapToGrid w:val="0"/>
          <w:color w:val="000000"/>
        </w:rPr>
      </w:pPr>
    </w:p>
    <w:p w:rsidR="00E7194C" w:rsidRPr="00E7194C" w:rsidRDefault="00E7194C" w:rsidP="00E7194C">
      <w:pPr>
        <w:spacing w:after="60"/>
        <w:jc w:val="both"/>
        <w:rPr>
          <w:b/>
          <w:snapToGrid w:val="0"/>
          <w:color w:val="000000"/>
        </w:rPr>
      </w:pPr>
      <w:r w:rsidRPr="00E7194C">
        <w:rPr>
          <w:b/>
          <w:snapToGrid w:val="0"/>
          <w:color w:val="000000"/>
        </w:rPr>
        <w:t>Операционный риск.</w:t>
      </w:r>
    </w:p>
    <w:p w:rsidR="00E7194C" w:rsidRPr="00B8605C" w:rsidRDefault="00E7194C" w:rsidP="00B8605C">
      <w:pPr>
        <w:pStyle w:val="aa"/>
        <w:ind w:right="102" w:firstLine="427"/>
        <w:jc w:val="both"/>
      </w:pPr>
      <w:r w:rsidRPr="00B8605C">
        <w:t>Заключается в возможности причинения вам убытков в результате нарушения внутренних процедур вашего Управляющего, ошибок и недобросовестных действий его сотрудников, сбоев в работе технических средств вашего Управляющего, его партнеров, инфраструктурных организаций, в том числе организаторов торгов, клиринговых организаций, а также других организаций. Операционный риск может исключить или затруднить совершение операций и в результате привести к убыткам.</w:t>
      </w:r>
    </w:p>
    <w:p w:rsidR="00E7194C" w:rsidRPr="00E7194C" w:rsidRDefault="00E7194C" w:rsidP="00F73C2E">
      <w:pPr>
        <w:pStyle w:val="1"/>
        <w:keepNext w:val="0"/>
        <w:widowControl w:val="0"/>
        <w:tabs>
          <w:tab w:val="left" w:pos="890"/>
        </w:tabs>
        <w:autoSpaceDE w:val="0"/>
        <w:autoSpaceDN w:val="0"/>
        <w:ind w:left="529" w:right="819"/>
        <w:jc w:val="center"/>
        <w:rPr>
          <w:rFonts w:ascii="Times New Roman" w:hAnsi="Times New Roman" w:cs="Times New Roman"/>
          <w:sz w:val="24"/>
          <w:szCs w:val="24"/>
        </w:rPr>
      </w:pPr>
      <w:r w:rsidRPr="00E7194C">
        <w:rPr>
          <w:rFonts w:ascii="Times New Roman" w:hAnsi="Times New Roman" w:cs="Times New Roman"/>
          <w:sz w:val="24"/>
          <w:szCs w:val="24"/>
        </w:rPr>
        <w:t>Декларация о рисках инвестирования в иностранные</w:t>
      </w:r>
      <w:r w:rsidR="00B416D3">
        <w:rPr>
          <w:rFonts w:ascii="Times New Roman" w:hAnsi="Times New Roman" w:cs="Times New Roman"/>
          <w:sz w:val="24"/>
          <w:szCs w:val="24"/>
        </w:rPr>
        <w:t xml:space="preserve"> ценные </w:t>
      </w:r>
      <w:r w:rsidR="00B416D3" w:rsidRPr="00E7194C">
        <w:rPr>
          <w:rFonts w:ascii="Times New Roman" w:hAnsi="Times New Roman" w:cs="Times New Roman"/>
          <w:sz w:val="24"/>
          <w:szCs w:val="24"/>
        </w:rPr>
        <w:t>бумаги</w:t>
      </w:r>
    </w:p>
    <w:p w:rsidR="00E7194C" w:rsidRPr="00E7194C" w:rsidRDefault="00E7194C" w:rsidP="00E7194C">
      <w:pPr>
        <w:pStyle w:val="aa"/>
        <w:ind w:right="102" w:firstLine="427"/>
        <w:jc w:val="both"/>
      </w:pPr>
      <w:r w:rsidRPr="00E7194C">
        <w:t>Целью</w:t>
      </w:r>
      <w:r w:rsidRPr="00E7194C">
        <w:rPr>
          <w:spacing w:val="1"/>
        </w:rPr>
        <w:t xml:space="preserve"> </w:t>
      </w:r>
      <w:r w:rsidRPr="00E7194C">
        <w:t>настоящей</w:t>
      </w:r>
      <w:r w:rsidRPr="00E7194C">
        <w:rPr>
          <w:spacing w:val="1"/>
        </w:rPr>
        <w:t xml:space="preserve"> </w:t>
      </w:r>
      <w:r w:rsidRPr="00E7194C">
        <w:t>Декларации</w:t>
      </w:r>
      <w:r w:rsidRPr="00E7194C">
        <w:rPr>
          <w:spacing w:val="1"/>
        </w:rPr>
        <w:t xml:space="preserve"> </w:t>
      </w:r>
      <w:r w:rsidRPr="00E7194C">
        <w:t>является</w:t>
      </w:r>
      <w:r w:rsidRPr="00E7194C">
        <w:rPr>
          <w:spacing w:val="1"/>
        </w:rPr>
        <w:t xml:space="preserve"> </w:t>
      </w:r>
      <w:r w:rsidRPr="00E7194C">
        <w:t>предоставление</w:t>
      </w:r>
      <w:r w:rsidRPr="00E7194C">
        <w:rPr>
          <w:spacing w:val="1"/>
        </w:rPr>
        <w:t xml:space="preserve"> </w:t>
      </w:r>
      <w:r w:rsidRPr="00E7194C">
        <w:t>Учредителю</w:t>
      </w:r>
      <w:r w:rsidRPr="00E7194C">
        <w:rPr>
          <w:spacing w:val="1"/>
        </w:rPr>
        <w:t xml:space="preserve"> </w:t>
      </w:r>
      <w:r w:rsidRPr="00E7194C">
        <w:t>управления информации о рисках, связанных с приобретением иностранных</w:t>
      </w:r>
      <w:r w:rsidRPr="00E7194C">
        <w:rPr>
          <w:spacing w:val="1"/>
        </w:rPr>
        <w:t xml:space="preserve"> </w:t>
      </w:r>
      <w:r w:rsidRPr="00E7194C">
        <w:t>ценных</w:t>
      </w:r>
      <w:r w:rsidRPr="00E7194C">
        <w:rPr>
          <w:spacing w:val="1"/>
        </w:rPr>
        <w:t xml:space="preserve"> </w:t>
      </w:r>
      <w:r w:rsidRPr="00E7194C">
        <w:t>бумаг.</w:t>
      </w:r>
      <w:r w:rsidRPr="00E7194C">
        <w:rPr>
          <w:spacing w:val="1"/>
        </w:rPr>
        <w:t xml:space="preserve"> </w:t>
      </w:r>
      <w:r w:rsidRPr="00E7194C">
        <w:t>Иностранные</w:t>
      </w:r>
      <w:r w:rsidRPr="00E7194C">
        <w:rPr>
          <w:spacing w:val="1"/>
        </w:rPr>
        <w:t xml:space="preserve"> </w:t>
      </w:r>
      <w:r w:rsidRPr="00E7194C">
        <w:t>ценные</w:t>
      </w:r>
      <w:r w:rsidRPr="00E7194C">
        <w:rPr>
          <w:spacing w:val="1"/>
        </w:rPr>
        <w:t xml:space="preserve"> </w:t>
      </w:r>
      <w:r w:rsidRPr="00E7194C">
        <w:t>бумаги</w:t>
      </w:r>
      <w:r w:rsidRPr="00E7194C">
        <w:rPr>
          <w:spacing w:val="1"/>
        </w:rPr>
        <w:t xml:space="preserve"> </w:t>
      </w:r>
      <w:r w:rsidRPr="00E7194C">
        <w:t>могут</w:t>
      </w:r>
      <w:r w:rsidRPr="00E7194C">
        <w:rPr>
          <w:spacing w:val="1"/>
        </w:rPr>
        <w:t xml:space="preserve"> </w:t>
      </w:r>
      <w:r w:rsidRPr="00E7194C">
        <w:t>быть</w:t>
      </w:r>
      <w:r w:rsidRPr="00E7194C">
        <w:rPr>
          <w:spacing w:val="1"/>
        </w:rPr>
        <w:t xml:space="preserve"> </w:t>
      </w:r>
      <w:r w:rsidRPr="00E7194C">
        <w:t>приобретены</w:t>
      </w:r>
      <w:r w:rsidRPr="00E7194C">
        <w:rPr>
          <w:spacing w:val="1"/>
        </w:rPr>
        <w:t xml:space="preserve"> </w:t>
      </w:r>
      <w:r w:rsidRPr="00E7194C">
        <w:t>за</w:t>
      </w:r>
      <w:r w:rsidRPr="00E7194C">
        <w:rPr>
          <w:spacing w:val="1"/>
        </w:rPr>
        <w:t xml:space="preserve"> </w:t>
      </w:r>
      <w:r w:rsidRPr="00E7194C">
        <w:t>рубежом</w:t>
      </w:r>
      <w:r w:rsidRPr="00E7194C">
        <w:rPr>
          <w:spacing w:val="-4"/>
        </w:rPr>
        <w:t xml:space="preserve"> </w:t>
      </w:r>
      <w:r w:rsidRPr="00E7194C">
        <w:t>или</w:t>
      </w:r>
      <w:r w:rsidRPr="00E7194C">
        <w:rPr>
          <w:spacing w:val="-4"/>
        </w:rPr>
        <w:t xml:space="preserve"> </w:t>
      </w:r>
      <w:r w:rsidRPr="00E7194C">
        <w:t>на</w:t>
      </w:r>
      <w:r w:rsidRPr="00E7194C">
        <w:rPr>
          <w:spacing w:val="-1"/>
        </w:rPr>
        <w:t xml:space="preserve"> </w:t>
      </w:r>
      <w:r w:rsidRPr="00E7194C">
        <w:t>российском,</w:t>
      </w:r>
      <w:r w:rsidRPr="00E7194C">
        <w:rPr>
          <w:spacing w:val="-3"/>
        </w:rPr>
        <w:t xml:space="preserve"> </w:t>
      </w:r>
      <w:r w:rsidRPr="00E7194C">
        <w:t>в</w:t>
      </w:r>
      <w:r w:rsidRPr="00E7194C">
        <w:rPr>
          <w:spacing w:val="-3"/>
        </w:rPr>
        <w:t xml:space="preserve"> </w:t>
      </w:r>
      <w:r w:rsidRPr="00E7194C">
        <w:t>том</w:t>
      </w:r>
      <w:r w:rsidRPr="00E7194C">
        <w:rPr>
          <w:spacing w:val="2"/>
        </w:rPr>
        <w:t xml:space="preserve"> </w:t>
      </w:r>
      <w:r w:rsidRPr="00E7194C">
        <w:t>числе организованном,</w:t>
      </w:r>
      <w:r w:rsidRPr="00E7194C">
        <w:rPr>
          <w:spacing w:val="-5"/>
        </w:rPr>
        <w:t xml:space="preserve"> </w:t>
      </w:r>
      <w:r w:rsidRPr="00E7194C">
        <w:t>фондовом рынке.</w:t>
      </w:r>
    </w:p>
    <w:p w:rsidR="00E7194C" w:rsidRPr="00E7194C" w:rsidRDefault="00E7194C" w:rsidP="00E7194C">
      <w:pPr>
        <w:pStyle w:val="aa"/>
        <w:ind w:right="110" w:firstLine="427"/>
        <w:jc w:val="both"/>
      </w:pPr>
      <w:r w:rsidRPr="00E7194C">
        <w:t>Операциям с иностранными ценными бумагами присущи общие риски,</w:t>
      </w:r>
      <w:r w:rsidRPr="00E7194C">
        <w:rPr>
          <w:spacing w:val="1"/>
        </w:rPr>
        <w:t xml:space="preserve"> </w:t>
      </w:r>
      <w:r w:rsidRPr="00E7194C">
        <w:t>связанные</w:t>
      </w:r>
      <w:r w:rsidRPr="00E7194C">
        <w:rPr>
          <w:spacing w:val="1"/>
        </w:rPr>
        <w:t xml:space="preserve"> </w:t>
      </w:r>
      <w:r w:rsidRPr="00E7194C">
        <w:t>с</w:t>
      </w:r>
      <w:r w:rsidRPr="00E7194C">
        <w:rPr>
          <w:spacing w:val="1"/>
        </w:rPr>
        <w:t xml:space="preserve"> </w:t>
      </w:r>
      <w:r w:rsidRPr="00E7194C">
        <w:t>операциями</w:t>
      </w:r>
      <w:r w:rsidRPr="00E7194C">
        <w:rPr>
          <w:spacing w:val="1"/>
        </w:rPr>
        <w:t xml:space="preserve"> </w:t>
      </w:r>
      <w:r w:rsidRPr="00E7194C">
        <w:t>на</w:t>
      </w:r>
      <w:r w:rsidRPr="00E7194C">
        <w:rPr>
          <w:spacing w:val="1"/>
        </w:rPr>
        <w:t xml:space="preserve"> </w:t>
      </w:r>
      <w:r w:rsidRPr="00E7194C">
        <w:t>рынке</w:t>
      </w:r>
      <w:r w:rsidRPr="00E7194C">
        <w:rPr>
          <w:spacing w:val="1"/>
        </w:rPr>
        <w:t xml:space="preserve"> </w:t>
      </w:r>
      <w:r w:rsidRPr="00E7194C">
        <w:t>ценных</w:t>
      </w:r>
      <w:r w:rsidRPr="00E7194C">
        <w:rPr>
          <w:spacing w:val="1"/>
        </w:rPr>
        <w:t xml:space="preserve"> </w:t>
      </w:r>
      <w:r w:rsidRPr="00E7194C">
        <w:t>бумаг</w:t>
      </w:r>
      <w:r w:rsidRPr="00E7194C">
        <w:rPr>
          <w:spacing w:val="1"/>
        </w:rPr>
        <w:t xml:space="preserve"> </w:t>
      </w:r>
      <w:r w:rsidRPr="00E7194C">
        <w:t>со</w:t>
      </w:r>
      <w:r w:rsidRPr="00E7194C">
        <w:rPr>
          <w:spacing w:val="1"/>
        </w:rPr>
        <w:t xml:space="preserve"> </w:t>
      </w:r>
      <w:r w:rsidRPr="00E7194C">
        <w:t>следующими</w:t>
      </w:r>
      <w:r w:rsidRPr="00E7194C">
        <w:rPr>
          <w:spacing w:val="1"/>
        </w:rPr>
        <w:t xml:space="preserve"> </w:t>
      </w:r>
      <w:r w:rsidRPr="00E7194C">
        <w:t>особенностями.</w:t>
      </w:r>
    </w:p>
    <w:p w:rsidR="00E7194C" w:rsidRPr="00E7194C" w:rsidRDefault="00E7194C" w:rsidP="00E7194C">
      <w:pPr>
        <w:pStyle w:val="2"/>
        <w:keepNext w:val="0"/>
        <w:keepLines w:val="0"/>
        <w:widowControl w:val="0"/>
        <w:tabs>
          <w:tab w:val="left" w:pos="810"/>
        </w:tabs>
        <w:autoSpaceDE w:val="0"/>
        <w:autoSpaceDN w:val="0"/>
        <w:spacing w:before="0" w:line="321" w:lineRule="exact"/>
        <w:ind w:left="810"/>
        <w:jc w:val="both"/>
        <w:rPr>
          <w:rFonts w:ascii="Times New Roman" w:hAnsi="Times New Roman" w:cs="Times New Roman"/>
          <w:b/>
          <w:i/>
          <w:color w:val="auto"/>
          <w:sz w:val="20"/>
          <w:szCs w:val="20"/>
        </w:rPr>
      </w:pPr>
      <w:r w:rsidRPr="00E7194C">
        <w:rPr>
          <w:rFonts w:ascii="Times New Roman" w:hAnsi="Times New Roman" w:cs="Times New Roman"/>
          <w:b/>
          <w:color w:val="auto"/>
          <w:sz w:val="20"/>
          <w:szCs w:val="20"/>
        </w:rPr>
        <w:t>Системные</w:t>
      </w:r>
      <w:r w:rsidRPr="00E7194C">
        <w:rPr>
          <w:rFonts w:ascii="Times New Roman" w:hAnsi="Times New Roman" w:cs="Times New Roman"/>
          <w:b/>
          <w:color w:val="auto"/>
          <w:spacing w:val="-3"/>
          <w:sz w:val="20"/>
          <w:szCs w:val="20"/>
        </w:rPr>
        <w:t xml:space="preserve"> </w:t>
      </w:r>
      <w:r w:rsidRPr="00E7194C">
        <w:rPr>
          <w:rFonts w:ascii="Times New Roman" w:hAnsi="Times New Roman" w:cs="Times New Roman"/>
          <w:b/>
          <w:color w:val="auto"/>
          <w:sz w:val="20"/>
          <w:szCs w:val="20"/>
        </w:rPr>
        <w:t>риски.</w:t>
      </w:r>
    </w:p>
    <w:p w:rsidR="00E7194C" w:rsidRPr="00E7194C" w:rsidRDefault="00E7194C" w:rsidP="00B8605C">
      <w:pPr>
        <w:pStyle w:val="aa"/>
        <w:ind w:right="102" w:firstLine="427"/>
        <w:jc w:val="both"/>
      </w:pPr>
      <w:r w:rsidRPr="00E7194C">
        <w:t>Применительно</w:t>
      </w:r>
      <w:r w:rsidRPr="00B8605C">
        <w:t xml:space="preserve"> </w:t>
      </w:r>
      <w:r w:rsidRPr="00E7194C">
        <w:t>к</w:t>
      </w:r>
      <w:r w:rsidRPr="00B8605C">
        <w:t xml:space="preserve"> </w:t>
      </w:r>
      <w:r w:rsidRPr="00E7194C">
        <w:t>иностранным</w:t>
      </w:r>
      <w:r w:rsidRPr="00B8605C">
        <w:t xml:space="preserve"> </w:t>
      </w:r>
      <w:r w:rsidRPr="00E7194C">
        <w:t>ценным</w:t>
      </w:r>
      <w:r w:rsidRPr="00B8605C">
        <w:t xml:space="preserve"> </w:t>
      </w:r>
      <w:r w:rsidRPr="00E7194C">
        <w:t>бумагам</w:t>
      </w:r>
      <w:r w:rsidRPr="00B8605C">
        <w:t xml:space="preserve"> </w:t>
      </w:r>
      <w:r w:rsidRPr="00E7194C">
        <w:t>системные</w:t>
      </w:r>
      <w:r w:rsidRPr="00B8605C">
        <w:t xml:space="preserve"> </w:t>
      </w:r>
      <w:r w:rsidRPr="00E7194C">
        <w:t>риски,</w:t>
      </w:r>
      <w:r w:rsidRPr="00B8605C">
        <w:t xml:space="preserve"> </w:t>
      </w:r>
      <w:r w:rsidRPr="00E7194C">
        <w:t>свойственные</w:t>
      </w:r>
      <w:r w:rsidRPr="00B8605C">
        <w:t xml:space="preserve"> </w:t>
      </w:r>
      <w:r w:rsidRPr="00E7194C">
        <w:t>российскому</w:t>
      </w:r>
      <w:r w:rsidRPr="00B8605C">
        <w:t xml:space="preserve"> </w:t>
      </w:r>
      <w:r w:rsidRPr="00E7194C">
        <w:t>фондовому</w:t>
      </w:r>
      <w:r w:rsidRPr="00B8605C">
        <w:t xml:space="preserve"> </w:t>
      </w:r>
      <w:r w:rsidRPr="00E7194C">
        <w:t>рынку</w:t>
      </w:r>
      <w:r w:rsidRPr="00B8605C">
        <w:t xml:space="preserve"> </w:t>
      </w:r>
      <w:r w:rsidRPr="00E7194C">
        <w:t>дополняются</w:t>
      </w:r>
      <w:r w:rsidRPr="00B8605C">
        <w:t xml:space="preserve"> </w:t>
      </w:r>
      <w:r w:rsidRPr="00E7194C">
        <w:t>аналогичными</w:t>
      </w:r>
      <w:r w:rsidRPr="00B8605C">
        <w:t xml:space="preserve"> </w:t>
      </w:r>
      <w:r w:rsidRPr="00E7194C">
        <w:t>системными рисками, свойственными стране, где выпущены или обращаются</w:t>
      </w:r>
      <w:r w:rsidRPr="00B8605C">
        <w:t xml:space="preserve"> </w:t>
      </w:r>
      <w:r w:rsidRPr="00E7194C">
        <w:t>соответствующие</w:t>
      </w:r>
      <w:r w:rsidRPr="00B8605C">
        <w:t xml:space="preserve"> </w:t>
      </w:r>
      <w:r w:rsidRPr="00E7194C">
        <w:t>иностранные</w:t>
      </w:r>
      <w:r w:rsidRPr="00B8605C">
        <w:t xml:space="preserve"> </w:t>
      </w:r>
      <w:r w:rsidRPr="00E7194C">
        <w:t>ценные</w:t>
      </w:r>
      <w:r w:rsidRPr="00B8605C">
        <w:t xml:space="preserve"> </w:t>
      </w:r>
      <w:r w:rsidRPr="00E7194C">
        <w:t>бумаги.</w:t>
      </w:r>
      <w:r w:rsidRPr="00B8605C">
        <w:t xml:space="preserve"> </w:t>
      </w:r>
      <w:r w:rsidRPr="00E7194C">
        <w:t>К</w:t>
      </w:r>
      <w:r w:rsidRPr="00B8605C">
        <w:t xml:space="preserve"> </w:t>
      </w:r>
      <w:r w:rsidRPr="00E7194C">
        <w:t>основным</w:t>
      </w:r>
      <w:r w:rsidRPr="00B8605C">
        <w:t xml:space="preserve"> </w:t>
      </w:r>
      <w:r w:rsidRPr="00E7194C">
        <w:t>факторам, влияющим на уровень системного риска в целом, относятся политическая</w:t>
      </w:r>
      <w:r w:rsidRPr="00B8605C">
        <w:t xml:space="preserve"> </w:t>
      </w:r>
      <w:r w:rsidRPr="00E7194C">
        <w:t>ситуация,</w:t>
      </w:r>
      <w:r w:rsidRPr="00B8605C">
        <w:t xml:space="preserve"> </w:t>
      </w:r>
      <w:r w:rsidRPr="00E7194C">
        <w:t>особенности</w:t>
      </w:r>
      <w:r w:rsidRPr="00B8605C">
        <w:t xml:space="preserve"> </w:t>
      </w:r>
      <w:r w:rsidRPr="00E7194C">
        <w:t>национального</w:t>
      </w:r>
      <w:r w:rsidRPr="00B8605C">
        <w:t xml:space="preserve"> </w:t>
      </w:r>
      <w:r w:rsidRPr="00E7194C">
        <w:t>законодательства,</w:t>
      </w:r>
      <w:r w:rsidRPr="00B8605C">
        <w:t xml:space="preserve"> </w:t>
      </w:r>
      <w:r w:rsidRPr="00E7194C">
        <w:t>валютного</w:t>
      </w:r>
      <w:r w:rsidRPr="00B8605C">
        <w:t xml:space="preserve"> </w:t>
      </w:r>
      <w:r w:rsidRPr="00E7194C">
        <w:t>регулирования</w:t>
      </w:r>
      <w:r w:rsidRPr="00B8605C">
        <w:t xml:space="preserve"> </w:t>
      </w:r>
      <w:r w:rsidRPr="00E7194C">
        <w:t>и</w:t>
      </w:r>
      <w:r w:rsidRPr="00B8605C">
        <w:t xml:space="preserve"> </w:t>
      </w:r>
      <w:r w:rsidRPr="00E7194C">
        <w:t>вероятность</w:t>
      </w:r>
      <w:r w:rsidRPr="00B8605C">
        <w:t xml:space="preserve"> </w:t>
      </w:r>
      <w:r w:rsidRPr="00E7194C">
        <w:t>их</w:t>
      </w:r>
      <w:r w:rsidRPr="00B8605C">
        <w:t xml:space="preserve"> </w:t>
      </w:r>
      <w:r w:rsidRPr="00E7194C">
        <w:t>изменения,</w:t>
      </w:r>
      <w:r w:rsidRPr="00B8605C">
        <w:t xml:space="preserve"> </w:t>
      </w:r>
      <w:r w:rsidRPr="00E7194C">
        <w:t>состояние</w:t>
      </w:r>
      <w:r w:rsidRPr="00B8605C">
        <w:t xml:space="preserve"> </w:t>
      </w:r>
      <w:r w:rsidRPr="00E7194C">
        <w:t>государственных</w:t>
      </w:r>
      <w:r w:rsidRPr="00B8605C">
        <w:t xml:space="preserve"> </w:t>
      </w:r>
      <w:r w:rsidRPr="00E7194C">
        <w:t>финансов, наличие и степень развитости финансовой системы страны места</w:t>
      </w:r>
      <w:r w:rsidRPr="00B8605C">
        <w:t xml:space="preserve"> </w:t>
      </w:r>
      <w:r w:rsidRPr="00E7194C">
        <w:t>нахождения</w:t>
      </w:r>
      <w:r w:rsidRPr="00B8605C">
        <w:t xml:space="preserve"> </w:t>
      </w:r>
      <w:r w:rsidRPr="00E7194C">
        <w:t>лица,</w:t>
      </w:r>
      <w:r w:rsidRPr="00B8605C">
        <w:t xml:space="preserve"> </w:t>
      </w:r>
      <w:r w:rsidRPr="00E7194C">
        <w:t>обязанного</w:t>
      </w:r>
      <w:r w:rsidRPr="00B8605C">
        <w:t xml:space="preserve"> </w:t>
      </w:r>
      <w:r w:rsidRPr="00E7194C">
        <w:t>по иностранной</w:t>
      </w:r>
      <w:r w:rsidRPr="00B8605C">
        <w:t xml:space="preserve"> </w:t>
      </w:r>
      <w:r w:rsidRPr="00E7194C">
        <w:t>ценной</w:t>
      </w:r>
      <w:r w:rsidRPr="00B8605C">
        <w:t xml:space="preserve"> </w:t>
      </w:r>
      <w:r w:rsidRPr="00E7194C">
        <w:t>бумаге.</w:t>
      </w:r>
    </w:p>
    <w:p w:rsidR="00E7194C" w:rsidRPr="00E7194C" w:rsidRDefault="00E7194C" w:rsidP="00E7194C">
      <w:pPr>
        <w:pStyle w:val="aa"/>
        <w:spacing w:before="1"/>
        <w:ind w:right="107" w:firstLine="427"/>
        <w:jc w:val="both"/>
      </w:pPr>
      <w:r w:rsidRPr="00E7194C">
        <w:t>На уровень системного риска могут оказывать влияние и многие другие</w:t>
      </w:r>
      <w:r w:rsidRPr="00E7194C">
        <w:rPr>
          <w:spacing w:val="1"/>
        </w:rPr>
        <w:t xml:space="preserve"> </w:t>
      </w:r>
      <w:r w:rsidRPr="00E7194C">
        <w:t>факторы, в том числе вероятность введения ограничений на инвестиции в</w:t>
      </w:r>
      <w:r w:rsidRPr="00E7194C">
        <w:rPr>
          <w:spacing w:val="1"/>
        </w:rPr>
        <w:t xml:space="preserve"> </w:t>
      </w:r>
      <w:r w:rsidRPr="00E7194C">
        <w:t>отдельные отрасли экономики или вероятность одномоментной девальвации</w:t>
      </w:r>
      <w:r w:rsidRPr="00E7194C">
        <w:rPr>
          <w:spacing w:val="1"/>
        </w:rPr>
        <w:t xml:space="preserve"> </w:t>
      </w:r>
      <w:r w:rsidRPr="00E7194C">
        <w:t>национальной</w:t>
      </w:r>
      <w:r w:rsidRPr="00E7194C">
        <w:rPr>
          <w:spacing w:val="1"/>
        </w:rPr>
        <w:t xml:space="preserve"> </w:t>
      </w:r>
      <w:r w:rsidRPr="00E7194C">
        <w:t>валюты.</w:t>
      </w:r>
      <w:r w:rsidRPr="00E7194C">
        <w:rPr>
          <w:spacing w:val="1"/>
        </w:rPr>
        <w:t xml:space="preserve"> </w:t>
      </w:r>
      <w:r w:rsidRPr="00E7194C">
        <w:t>Общепринятой</w:t>
      </w:r>
      <w:r w:rsidRPr="00E7194C">
        <w:rPr>
          <w:spacing w:val="1"/>
        </w:rPr>
        <w:t xml:space="preserve"> </w:t>
      </w:r>
      <w:r w:rsidRPr="00E7194C">
        <w:t>интегральной</w:t>
      </w:r>
      <w:r w:rsidRPr="00E7194C">
        <w:rPr>
          <w:spacing w:val="1"/>
        </w:rPr>
        <w:t xml:space="preserve"> </w:t>
      </w:r>
      <w:r w:rsidRPr="00E7194C">
        <w:t>оценкой</w:t>
      </w:r>
      <w:r w:rsidRPr="00E7194C">
        <w:rPr>
          <w:spacing w:val="1"/>
        </w:rPr>
        <w:t xml:space="preserve"> </w:t>
      </w:r>
      <w:r w:rsidRPr="00E7194C">
        <w:t>системного</w:t>
      </w:r>
      <w:r w:rsidRPr="00E7194C">
        <w:rPr>
          <w:spacing w:val="1"/>
        </w:rPr>
        <w:t xml:space="preserve"> </w:t>
      </w:r>
      <w:r w:rsidRPr="00E7194C">
        <w:t>риска</w:t>
      </w:r>
      <w:r w:rsidRPr="00E7194C">
        <w:rPr>
          <w:spacing w:val="1"/>
        </w:rPr>
        <w:t xml:space="preserve"> </w:t>
      </w:r>
      <w:r w:rsidRPr="00E7194C">
        <w:t>инвестиций</w:t>
      </w:r>
      <w:r w:rsidRPr="00E7194C">
        <w:rPr>
          <w:spacing w:val="1"/>
        </w:rPr>
        <w:t xml:space="preserve"> </w:t>
      </w:r>
      <w:r w:rsidRPr="00E7194C">
        <w:t>в</w:t>
      </w:r>
      <w:r w:rsidRPr="00E7194C">
        <w:rPr>
          <w:spacing w:val="1"/>
        </w:rPr>
        <w:t xml:space="preserve"> </w:t>
      </w:r>
      <w:r w:rsidRPr="00E7194C">
        <w:t>иностранную</w:t>
      </w:r>
      <w:r w:rsidRPr="00E7194C">
        <w:rPr>
          <w:spacing w:val="1"/>
        </w:rPr>
        <w:t xml:space="preserve"> </w:t>
      </w:r>
      <w:r w:rsidRPr="00E7194C">
        <w:t>ценную</w:t>
      </w:r>
      <w:r w:rsidRPr="00E7194C">
        <w:rPr>
          <w:spacing w:val="1"/>
        </w:rPr>
        <w:t xml:space="preserve"> </w:t>
      </w:r>
      <w:r w:rsidRPr="00E7194C">
        <w:t>бумагу</w:t>
      </w:r>
      <w:r w:rsidRPr="00E7194C">
        <w:rPr>
          <w:spacing w:val="1"/>
        </w:rPr>
        <w:t xml:space="preserve"> </w:t>
      </w:r>
      <w:r w:rsidRPr="00E7194C">
        <w:t>является</w:t>
      </w:r>
      <w:r w:rsidRPr="00E7194C">
        <w:rPr>
          <w:spacing w:val="1"/>
        </w:rPr>
        <w:t xml:space="preserve"> </w:t>
      </w:r>
      <w:r w:rsidRPr="00E7194C">
        <w:t>«суверенный</w:t>
      </w:r>
      <w:r w:rsidRPr="00E7194C">
        <w:rPr>
          <w:spacing w:val="1"/>
        </w:rPr>
        <w:t xml:space="preserve"> </w:t>
      </w:r>
      <w:r w:rsidRPr="00E7194C">
        <w:t>рейтинг» в иностранной или национальной валюте, присвоенный стране, в</w:t>
      </w:r>
      <w:r w:rsidRPr="00E7194C">
        <w:rPr>
          <w:spacing w:val="1"/>
        </w:rPr>
        <w:t xml:space="preserve"> </w:t>
      </w:r>
      <w:r w:rsidRPr="00E7194C">
        <w:t>которой</w:t>
      </w:r>
      <w:r w:rsidRPr="00E7194C">
        <w:rPr>
          <w:spacing w:val="1"/>
        </w:rPr>
        <w:t xml:space="preserve"> </w:t>
      </w:r>
      <w:r w:rsidRPr="00E7194C">
        <w:t>зарегистрирован</w:t>
      </w:r>
      <w:r w:rsidRPr="00E7194C">
        <w:rPr>
          <w:spacing w:val="1"/>
        </w:rPr>
        <w:t xml:space="preserve"> </w:t>
      </w:r>
      <w:r w:rsidRPr="00E7194C">
        <w:t>эмитент,</w:t>
      </w:r>
      <w:r w:rsidRPr="00E7194C">
        <w:rPr>
          <w:spacing w:val="1"/>
        </w:rPr>
        <w:t xml:space="preserve"> </w:t>
      </w:r>
      <w:r w:rsidRPr="00E7194C">
        <w:t>международными</w:t>
      </w:r>
      <w:r w:rsidRPr="00E7194C">
        <w:rPr>
          <w:spacing w:val="1"/>
        </w:rPr>
        <w:t xml:space="preserve"> </w:t>
      </w:r>
      <w:r w:rsidRPr="00E7194C">
        <w:t>рейтинговыми</w:t>
      </w:r>
      <w:r w:rsidRPr="00E7194C">
        <w:rPr>
          <w:spacing w:val="1"/>
        </w:rPr>
        <w:t xml:space="preserve"> </w:t>
      </w:r>
      <w:r w:rsidRPr="00E7194C">
        <w:rPr>
          <w:spacing w:val="-1"/>
        </w:rPr>
        <w:t>агентствами</w:t>
      </w:r>
      <w:r w:rsidRPr="00E7194C">
        <w:rPr>
          <w:spacing w:val="-16"/>
        </w:rPr>
        <w:t xml:space="preserve"> </w:t>
      </w:r>
      <w:r w:rsidRPr="00E7194C">
        <w:t>MOODY’S,</w:t>
      </w:r>
      <w:r w:rsidRPr="00E7194C">
        <w:rPr>
          <w:spacing w:val="-15"/>
        </w:rPr>
        <w:t xml:space="preserve"> </w:t>
      </w:r>
      <w:r w:rsidRPr="00E7194C">
        <w:t>STANDARD</w:t>
      </w:r>
      <w:r w:rsidRPr="00E7194C">
        <w:rPr>
          <w:spacing w:val="-17"/>
        </w:rPr>
        <w:t xml:space="preserve"> </w:t>
      </w:r>
      <w:r w:rsidRPr="00E7194C">
        <w:t>&amp;</w:t>
      </w:r>
      <w:r w:rsidRPr="00E7194C">
        <w:rPr>
          <w:spacing w:val="-14"/>
        </w:rPr>
        <w:t xml:space="preserve"> </w:t>
      </w:r>
      <w:r w:rsidRPr="00E7194C">
        <w:t>POOR'S,</w:t>
      </w:r>
      <w:r w:rsidRPr="00E7194C">
        <w:rPr>
          <w:spacing w:val="-17"/>
        </w:rPr>
        <w:t xml:space="preserve"> </w:t>
      </w:r>
      <w:r w:rsidRPr="00E7194C">
        <w:t>FITCH</w:t>
      </w:r>
      <w:r w:rsidRPr="00E7194C">
        <w:rPr>
          <w:spacing w:val="-17"/>
        </w:rPr>
        <w:t xml:space="preserve"> </w:t>
      </w:r>
      <w:r w:rsidRPr="00E7194C">
        <w:t>IBCA,</w:t>
      </w:r>
      <w:r w:rsidRPr="00E7194C">
        <w:rPr>
          <w:spacing w:val="-17"/>
        </w:rPr>
        <w:t xml:space="preserve"> </w:t>
      </w:r>
      <w:r w:rsidRPr="00E7194C">
        <w:t>однако</w:t>
      </w:r>
      <w:r w:rsidRPr="00E7194C">
        <w:rPr>
          <w:spacing w:val="-15"/>
        </w:rPr>
        <w:t xml:space="preserve"> </w:t>
      </w:r>
      <w:r w:rsidRPr="00E7194C">
        <w:t>следует</w:t>
      </w:r>
      <w:r w:rsidRPr="00E7194C">
        <w:rPr>
          <w:spacing w:val="-68"/>
        </w:rPr>
        <w:t xml:space="preserve"> </w:t>
      </w:r>
      <w:r w:rsidRPr="00E7194C">
        <w:t>иметь</w:t>
      </w:r>
      <w:r w:rsidRPr="00E7194C">
        <w:rPr>
          <w:spacing w:val="-13"/>
        </w:rPr>
        <w:t xml:space="preserve"> </w:t>
      </w:r>
      <w:r w:rsidRPr="00E7194C">
        <w:t>в</w:t>
      </w:r>
      <w:r w:rsidRPr="00E7194C">
        <w:rPr>
          <w:spacing w:val="-13"/>
        </w:rPr>
        <w:t xml:space="preserve"> </w:t>
      </w:r>
      <w:r w:rsidRPr="00E7194C">
        <w:t>виду,</w:t>
      </w:r>
      <w:r w:rsidRPr="00E7194C">
        <w:rPr>
          <w:spacing w:val="-13"/>
        </w:rPr>
        <w:t xml:space="preserve"> </w:t>
      </w:r>
      <w:r w:rsidRPr="00E7194C">
        <w:t>что</w:t>
      </w:r>
      <w:r w:rsidRPr="00E7194C">
        <w:rPr>
          <w:spacing w:val="-13"/>
        </w:rPr>
        <w:t xml:space="preserve"> </w:t>
      </w:r>
      <w:r w:rsidRPr="00E7194C">
        <w:t>рейтинги</w:t>
      </w:r>
      <w:r w:rsidRPr="00E7194C">
        <w:rPr>
          <w:spacing w:val="-14"/>
        </w:rPr>
        <w:t xml:space="preserve"> </w:t>
      </w:r>
      <w:r w:rsidRPr="00E7194C">
        <w:t>являются</w:t>
      </w:r>
      <w:r w:rsidRPr="00E7194C">
        <w:rPr>
          <w:spacing w:val="-13"/>
        </w:rPr>
        <w:t xml:space="preserve"> </w:t>
      </w:r>
      <w:r w:rsidRPr="00E7194C">
        <w:t>лишь</w:t>
      </w:r>
      <w:r w:rsidRPr="00E7194C">
        <w:rPr>
          <w:spacing w:val="-14"/>
        </w:rPr>
        <w:t xml:space="preserve"> </w:t>
      </w:r>
      <w:r w:rsidRPr="00E7194C">
        <w:t>ориентирами</w:t>
      </w:r>
      <w:r w:rsidRPr="00E7194C">
        <w:rPr>
          <w:spacing w:val="-13"/>
        </w:rPr>
        <w:t xml:space="preserve"> </w:t>
      </w:r>
      <w:r w:rsidRPr="00E7194C">
        <w:t>и</w:t>
      </w:r>
      <w:r w:rsidRPr="00E7194C">
        <w:rPr>
          <w:spacing w:val="-12"/>
        </w:rPr>
        <w:t xml:space="preserve"> </w:t>
      </w:r>
      <w:r w:rsidRPr="00E7194C">
        <w:t>могут</w:t>
      </w:r>
      <w:r w:rsidRPr="00E7194C">
        <w:rPr>
          <w:spacing w:val="-13"/>
        </w:rPr>
        <w:t xml:space="preserve"> </w:t>
      </w:r>
      <w:r w:rsidRPr="00E7194C">
        <w:t>в</w:t>
      </w:r>
      <w:r w:rsidRPr="00E7194C">
        <w:rPr>
          <w:spacing w:val="-13"/>
        </w:rPr>
        <w:t xml:space="preserve"> </w:t>
      </w:r>
      <w:r w:rsidRPr="00E7194C">
        <w:t>конкретный</w:t>
      </w:r>
      <w:r w:rsidRPr="00E7194C">
        <w:rPr>
          <w:spacing w:val="-67"/>
        </w:rPr>
        <w:t xml:space="preserve"> </w:t>
      </w:r>
      <w:r w:rsidRPr="00E7194C">
        <w:t>момент</w:t>
      </w:r>
      <w:r w:rsidRPr="00E7194C">
        <w:rPr>
          <w:spacing w:val="-2"/>
        </w:rPr>
        <w:t xml:space="preserve"> </w:t>
      </w:r>
      <w:r w:rsidRPr="00E7194C">
        <w:t>не соответствовать</w:t>
      </w:r>
      <w:r w:rsidRPr="00E7194C">
        <w:rPr>
          <w:spacing w:val="-2"/>
        </w:rPr>
        <w:t xml:space="preserve"> </w:t>
      </w:r>
      <w:r w:rsidRPr="00E7194C">
        <w:t>реальной ситуации.</w:t>
      </w:r>
    </w:p>
    <w:p w:rsidR="00E7194C" w:rsidRPr="00E7194C" w:rsidRDefault="00E7194C" w:rsidP="00E7194C">
      <w:pPr>
        <w:pStyle w:val="aa"/>
        <w:spacing w:before="2" w:after="240"/>
        <w:ind w:right="109" w:firstLine="427"/>
        <w:jc w:val="both"/>
      </w:pPr>
      <w:r w:rsidRPr="00E7194C">
        <w:t>В случае совершения сделок с иностранными депозитарными расписками</w:t>
      </w:r>
      <w:r w:rsidRPr="00E7194C">
        <w:rPr>
          <w:spacing w:val="-67"/>
        </w:rPr>
        <w:t xml:space="preserve"> </w:t>
      </w:r>
      <w:r w:rsidRPr="00E7194C">
        <w:t>помимо</w:t>
      </w:r>
      <w:r w:rsidRPr="00E7194C">
        <w:rPr>
          <w:spacing w:val="1"/>
        </w:rPr>
        <w:t xml:space="preserve"> </w:t>
      </w:r>
      <w:r w:rsidRPr="00E7194C">
        <w:t>рисков,</w:t>
      </w:r>
      <w:r w:rsidRPr="00E7194C">
        <w:rPr>
          <w:spacing w:val="1"/>
        </w:rPr>
        <w:t xml:space="preserve"> </w:t>
      </w:r>
      <w:r w:rsidRPr="00E7194C">
        <w:t>связанных</w:t>
      </w:r>
      <w:r w:rsidRPr="00E7194C">
        <w:rPr>
          <w:spacing w:val="1"/>
        </w:rPr>
        <w:t xml:space="preserve"> </w:t>
      </w:r>
      <w:r w:rsidRPr="00E7194C">
        <w:t>с</w:t>
      </w:r>
      <w:r w:rsidRPr="00E7194C">
        <w:rPr>
          <w:spacing w:val="1"/>
        </w:rPr>
        <w:t xml:space="preserve"> </w:t>
      </w:r>
      <w:r w:rsidRPr="00E7194C">
        <w:t>эмитентом</w:t>
      </w:r>
      <w:r w:rsidRPr="00E7194C">
        <w:rPr>
          <w:spacing w:val="1"/>
        </w:rPr>
        <w:t xml:space="preserve"> </w:t>
      </w:r>
      <w:r w:rsidRPr="00E7194C">
        <w:t>самих</w:t>
      </w:r>
      <w:r w:rsidRPr="00E7194C">
        <w:rPr>
          <w:spacing w:val="1"/>
        </w:rPr>
        <w:t xml:space="preserve"> </w:t>
      </w:r>
      <w:r w:rsidRPr="00E7194C">
        <w:t>расписок,</w:t>
      </w:r>
      <w:r w:rsidRPr="00E7194C">
        <w:rPr>
          <w:spacing w:val="1"/>
        </w:rPr>
        <w:t xml:space="preserve"> </w:t>
      </w:r>
      <w:r w:rsidRPr="00E7194C">
        <w:t>необходимо</w:t>
      </w:r>
      <w:r w:rsidRPr="00E7194C">
        <w:rPr>
          <w:spacing w:val="1"/>
        </w:rPr>
        <w:t xml:space="preserve"> </w:t>
      </w:r>
      <w:r w:rsidRPr="00E7194C">
        <w:t>учитывать</w:t>
      </w:r>
      <w:r w:rsidRPr="00E7194C">
        <w:rPr>
          <w:spacing w:val="1"/>
        </w:rPr>
        <w:t xml:space="preserve"> </w:t>
      </w:r>
      <w:r w:rsidRPr="00E7194C">
        <w:t>и</w:t>
      </w:r>
      <w:r w:rsidRPr="00E7194C">
        <w:rPr>
          <w:spacing w:val="1"/>
        </w:rPr>
        <w:t xml:space="preserve"> </w:t>
      </w:r>
      <w:r w:rsidRPr="00E7194C">
        <w:t>риски,</w:t>
      </w:r>
      <w:r w:rsidRPr="00E7194C">
        <w:rPr>
          <w:spacing w:val="1"/>
        </w:rPr>
        <w:t xml:space="preserve"> </w:t>
      </w:r>
      <w:r w:rsidRPr="00E7194C">
        <w:t>связанные</w:t>
      </w:r>
      <w:r w:rsidRPr="00E7194C">
        <w:rPr>
          <w:spacing w:val="1"/>
        </w:rPr>
        <w:t xml:space="preserve"> </w:t>
      </w:r>
      <w:r w:rsidRPr="00E7194C">
        <w:t>с</w:t>
      </w:r>
      <w:r w:rsidRPr="00E7194C">
        <w:rPr>
          <w:spacing w:val="1"/>
        </w:rPr>
        <w:t xml:space="preserve"> </w:t>
      </w:r>
      <w:r w:rsidRPr="00E7194C">
        <w:t>эмитентом</w:t>
      </w:r>
      <w:r w:rsidRPr="00E7194C">
        <w:rPr>
          <w:spacing w:val="1"/>
        </w:rPr>
        <w:t xml:space="preserve"> </w:t>
      </w:r>
      <w:r w:rsidRPr="00E7194C">
        <w:t>представляемых</w:t>
      </w:r>
      <w:r w:rsidRPr="00E7194C">
        <w:rPr>
          <w:spacing w:val="1"/>
        </w:rPr>
        <w:t xml:space="preserve"> </w:t>
      </w:r>
      <w:r w:rsidRPr="00E7194C">
        <w:t>данными</w:t>
      </w:r>
      <w:r w:rsidRPr="00E7194C">
        <w:rPr>
          <w:spacing w:val="-67"/>
        </w:rPr>
        <w:t xml:space="preserve"> </w:t>
      </w:r>
      <w:r w:rsidRPr="00E7194C">
        <w:t>расписками</w:t>
      </w:r>
      <w:r w:rsidRPr="00E7194C">
        <w:rPr>
          <w:spacing w:val="-1"/>
        </w:rPr>
        <w:t xml:space="preserve"> </w:t>
      </w:r>
      <w:r w:rsidRPr="00E7194C">
        <w:t>иностранных</w:t>
      </w:r>
      <w:r w:rsidRPr="00E7194C">
        <w:rPr>
          <w:spacing w:val="-3"/>
        </w:rPr>
        <w:t xml:space="preserve"> </w:t>
      </w:r>
      <w:r w:rsidRPr="00E7194C">
        <w:t>ценных</w:t>
      </w:r>
      <w:r w:rsidRPr="00E7194C">
        <w:rPr>
          <w:spacing w:val="-3"/>
        </w:rPr>
        <w:t xml:space="preserve"> </w:t>
      </w:r>
      <w:r w:rsidRPr="00E7194C">
        <w:t>бумаг.</w:t>
      </w:r>
    </w:p>
    <w:p w:rsidR="00E7194C" w:rsidRPr="00E7194C" w:rsidRDefault="00E7194C" w:rsidP="00E7194C">
      <w:pPr>
        <w:pStyle w:val="2"/>
        <w:keepNext w:val="0"/>
        <w:keepLines w:val="0"/>
        <w:widowControl w:val="0"/>
        <w:tabs>
          <w:tab w:val="left" w:pos="810"/>
        </w:tabs>
        <w:autoSpaceDE w:val="0"/>
        <w:autoSpaceDN w:val="0"/>
        <w:spacing w:before="1"/>
        <w:ind w:left="810"/>
        <w:jc w:val="both"/>
        <w:rPr>
          <w:rFonts w:ascii="Times New Roman" w:hAnsi="Times New Roman" w:cs="Times New Roman"/>
          <w:b/>
          <w:color w:val="auto"/>
          <w:sz w:val="20"/>
          <w:szCs w:val="20"/>
        </w:rPr>
      </w:pPr>
      <w:r w:rsidRPr="00E7194C">
        <w:rPr>
          <w:rFonts w:ascii="Times New Roman" w:hAnsi="Times New Roman" w:cs="Times New Roman"/>
          <w:b/>
          <w:color w:val="auto"/>
          <w:sz w:val="20"/>
          <w:szCs w:val="20"/>
        </w:rPr>
        <w:t>Правовые</w:t>
      </w:r>
      <w:r w:rsidRPr="00E7194C">
        <w:rPr>
          <w:rFonts w:ascii="Times New Roman" w:hAnsi="Times New Roman" w:cs="Times New Roman"/>
          <w:b/>
          <w:color w:val="auto"/>
          <w:spacing w:val="-1"/>
          <w:sz w:val="20"/>
          <w:szCs w:val="20"/>
        </w:rPr>
        <w:t xml:space="preserve"> </w:t>
      </w:r>
      <w:r w:rsidRPr="00E7194C">
        <w:rPr>
          <w:rFonts w:ascii="Times New Roman" w:hAnsi="Times New Roman" w:cs="Times New Roman"/>
          <w:b/>
          <w:color w:val="auto"/>
          <w:sz w:val="20"/>
          <w:szCs w:val="20"/>
        </w:rPr>
        <w:t>риски</w:t>
      </w:r>
    </w:p>
    <w:p w:rsidR="00E7194C" w:rsidRPr="00E7194C" w:rsidRDefault="00E7194C" w:rsidP="00E7194C">
      <w:pPr>
        <w:pStyle w:val="aa"/>
        <w:spacing w:before="23"/>
        <w:ind w:right="105" w:firstLine="427"/>
        <w:jc w:val="both"/>
      </w:pPr>
      <w:r w:rsidRPr="00E7194C">
        <w:t>В</w:t>
      </w:r>
      <w:r w:rsidRPr="00E7194C">
        <w:rPr>
          <w:spacing w:val="1"/>
        </w:rPr>
        <w:t xml:space="preserve"> </w:t>
      </w:r>
      <w:r w:rsidRPr="00E7194C">
        <w:t>настоящее</w:t>
      </w:r>
      <w:r w:rsidRPr="00E7194C">
        <w:rPr>
          <w:spacing w:val="1"/>
        </w:rPr>
        <w:t xml:space="preserve"> </w:t>
      </w:r>
      <w:r w:rsidRPr="00E7194C">
        <w:t>время</w:t>
      </w:r>
      <w:r w:rsidRPr="00E7194C">
        <w:rPr>
          <w:spacing w:val="1"/>
        </w:rPr>
        <w:t xml:space="preserve"> </w:t>
      </w:r>
      <w:r w:rsidRPr="00E7194C">
        <w:t>законодательство</w:t>
      </w:r>
      <w:r w:rsidRPr="00E7194C">
        <w:rPr>
          <w:spacing w:val="1"/>
        </w:rPr>
        <w:t xml:space="preserve"> </w:t>
      </w:r>
      <w:r w:rsidRPr="00E7194C">
        <w:t>разрешает</w:t>
      </w:r>
      <w:r w:rsidRPr="00E7194C">
        <w:rPr>
          <w:spacing w:val="1"/>
        </w:rPr>
        <w:t xml:space="preserve"> </w:t>
      </w:r>
      <w:r w:rsidRPr="00E7194C">
        <w:t>российскими</w:t>
      </w:r>
      <w:r w:rsidRPr="00E7194C">
        <w:rPr>
          <w:spacing w:val="1"/>
        </w:rPr>
        <w:t xml:space="preserve"> </w:t>
      </w:r>
      <w:r w:rsidRPr="00E7194C">
        <w:t>инвесторами,</w:t>
      </w:r>
      <w:r w:rsidRPr="00E7194C">
        <w:rPr>
          <w:spacing w:val="1"/>
        </w:rPr>
        <w:t xml:space="preserve"> </w:t>
      </w:r>
      <w:r w:rsidRPr="00E7194C">
        <w:t>в</w:t>
      </w:r>
      <w:r w:rsidRPr="00E7194C">
        <w:rPr>
          <w:spacing w:val="1"/>
        </w:rPr>
        <w:t xml:space="preserve"> </w:t>
      </w:r>
      <w:r w:rsidRPr="00E7194C">
        <w:t>том</w:t>
      </w:r>
      <w:r w:rsidRPr="00E7194C">
        <w:rPr>
          <w:spacing w:val="1"/>
        </w:rPr>
        <w:t xml:space="preserve"> </w:t>
      </w:r>
      <w:r w:rsidRPr="00E7194C">
        <w:t>числе</w:t>
      </w:r>
      <w:r w:rsidRPr="00E7194C">
        <w:rPr>
          <w:spacing w:val="1"/>
        </w:rPr>
        <w:t xml:space="preserve"> </w:t>
      </w:r>
      <w:r w:rsidRPr="00E7194C">
        <w:t>не</w:t>
      </w:r>
      <w:r w:rsidRPr="00E7194C">
        <w:rPr>
          <w:spacing w:val="1"/>
        </w:rPr>
        <w:t xml:space="preserve"> </w:t>
      </w:r>
      <w:r w:rsidRPr="00E7194C">
        <w:t>являющимися</w:t>
      </w:r>
      <w:r w:rsidRPr="00E7194C">
        <w:rPr>
          <w:spacing w:val="1"/>
        </w:rPr>
        <w:t xml:space="preserve"> </w:t>
      </w:r>
      <w:r w:rsidRPr="00E7194C">
        <w:t>квалифицированными,</w:t>
      </w:r>
      <w:r w:rsidRPr="00E7194C">
        <w:rPr>
          <w:spacing w:val="1"/>
        </w:rPr>
        <w:t xml:space="preserve"> </w:t>
      </w:r>
      <w:r w:rsidRPr="00E7194C">
        <w:t>приобретение допущенных к публичному размещению и (или) публичному</w:t>
      </w:r>
      <w:r w:rsidRPr="00E7194C">
        <w:rPr>
          <w:spacing w:val="1"/>
        </w:rPr>
        <w:t xml:space="preserve"> </w:t>
      </w:r>
      <w:r w:rsidRPr="00E7194C">
        <w:t>обращению</w:t>
      </w:r>
      <w:r w:rsidRPr="00E7194C">
        <w:rPr>
          <w:spacing w:val="1"/>
        </w:rPr>
        <w:t xml:space="preserve"> </w:t>
      </w:r>
      <w:r w:rsidRPr="00E7194C">
        <w:t>в</w:t>
      </w:r>
      <w:r w:rsidRPr="00E7194C">
        <w:rPr>
          <w:spacing w:val="1"/>
        </w:rPr>
        <w:t xml:space="preserve"> </w:t>
      </w:r>
      <w:r w:rsidRPr="00E7194C">
        <w:t>Российской</w:t>
      </w:r>
      <w:r w:rsidRPr="00E7194C">
        <w:rPr>
          <w:spacing w:val="1"/>
        </w:rPr>
        <w:t xml:space="preserve"> </w:t>
      </w:r>
      <w:r w:rsidRPr="00E7194C">
        <w:t>Федерации</w:t>
      </w:r>
      <w:r w:rsidRPr="00E7194C">
        <w:rPr>
          <w:spacing w:val="1"/>
        </w:rPr>
        <w:t xml:space="preserve"> </w:t>
      </w:r>
      <w:r w:rsidRPr="00E7194C">
        <w:t>иностранных</w:t>
      </w:r>
      <w:r w:rsidRPr="00E7194C">
        <w:rPr>
          <w:spacing w:val="1"/>
        </w:rPr>
        <w:t xml:space="preserve"> </w:t>
      </w:r>
      <w:r w:rsidRPr="00E7194C">
        <w:t>ценных</w:t>
      </w:r>
      <w:r w:rsidRPr="00E7194C">
        <w:rPr>
          <w:spacing w:val="1"/>
        </w:rPr>
        <w:t xml:space="preserve"> </w:t>
      </w:r>
      <w:r w:rsidRPr="00E7194C">
        <w:t>бумаг</w:t>
      </w:r>
      <w:r w:rsidRPr="00E7194C">
        <w:rPr>
          <w:spacing w:val="1"/>
        </w:rPr>
        <w:t xml:space="preserve"> </w:t>
      </w:r>
      <w:r w:rsidRPr="00E7194C">
        <w:t>как</w:t>
      </w:r>
      <w:r w:rsidRPr="00E7194C">
        <w:rPr>
          <w:spacing w:val="1"/>
        </w:rPr>
        <w:t xml:space="preserve"> </w:t>
      </w:r>
      <w:r w:rsidRPr="00E7194C">
        <w:t>за</w:t>
      </w:r>
      <w:r w:rsidRPr="00E7194C">
        <w:rPr>
          <w:spacing w:val="1"/>
        </w:rPr>
        <w:t xml:space="preserve"> </w:t>
      </w:r>
      <w:r w:rsidRPr="00E7194C">
        <w:t>рубежом,</w:t>
      </w:r>
      <w:r w:rsidRPr="00E7194C">
        <w:rPr>
          <w:spacing w:val="-4"/>
        </w:rPr>
        <w:t xml:space="preserve"> </w:t>
      </w:r>
      <w:r w:rsidRPr="00E7194C">
        <w:t>так</w:t>
      </w:r>
      <w:r w:rsidRPr="00E7194C">
        <w:rPr>
          <w:spacing w:val="-4"/>
        </w:rPr>
        <w:t xml:space="preserve"> </w:t>
      </w:r>
      <w:r w:rsidRPr="00E7194C">
        <w:t>и</w:t>
      </w:r>
      <w:r w:rsidRPr="00E7194C">
        <w:rPr>
          <w:spacing w:val="-1"/>
        </w:rPr>
        <w:t xml:space="preserve"> </w:t>
      </w:r>
      <w:r w:rsidRPr="00E7194C">
        <w:t>в</w:t>
      </w:r>
      <w:r w:rsidRPr="00E7194C">
        <w:rPr>
          <w:spacing w:val="-3"/>
        </w:rPr>
        <w:t xml:space="preserve"> </w:t>
      </w:r>
      <w:r w:rsidRPr="00E7194C">
        <w:t>России,</w:t>
      </w:r>
      <w:r w:rsidRPr="00E7194C">
        <w:rPr>
          <w:spacing w:val="-2"/>
        </w:rPr>
        <w:t xml:space="preserve"> </w:t>
      </w:r>
      <w:r w:rsidRPr="00E7194C">
        <w:t>а</w:t>
      </w:r>
      <w:r w:rsidRPr="00E7194C">
        <w:rPr>
          <w:spacing w:val="-1"/>
        </w:rPr>
        <w:t xml:space="preserve"> </w:t>
      </w:r>
      <w:r w:rsidRPr="00E7194C">
        <w:t>также</w:t>
      </w:r>
      <w:r w:rsidRPr="00E7194C">
        <w:rPr>
          <w:spacing w:val="-4"/>
        </w:rPr>
        <w:t xml:space="preserve"> </w:t>
      </w:r>
      <w:r w:rsidRPr="00E7194C">
        <w:t>позволяет</w:t>
      </w:r>
      <w:r w:rsidRPr="00E7194C">
        <w:rPr>
          <w:spacing w:val="-1"/>
        </w:rPr>
        <w:t xml:space="preserve"> </w:t>
      </w:r>
      <w:r w:rsidRPr="00E7194C">
        <w:t>учет</w:t>
      </w:r>
      <w:r w:rsidRPr="00E7194C">
        <w:rPr>
          <w:spacing w:val="-1"/>
        </w:rPr>
        <w:t xml:space="preserve"> </w:t>
      </w:r>
      <w:r w:rsidRPr="00E7194C">
        <w:t>прав</w:t>
      </w:r>
      <w:r w:rsidRPr="00E7194C">
        <w:rPr>
          <w:spacing w:val="-5"/>
        </w:rPr>
        <w:t xml:space="preserve"> </w:t>
      </w:r>
      <w:r w:rsidRPr="00E7194C">
        <w:t>на</w:t>
      </w:r>
      <w:r w:rsidRPr="00E7194C">
        <w:rPr>
          <w:spacing w:val="-3"/>
        </w:rPr>
        <w:t xml:space="preserve"> </w:t>
      </w:r>
      <w:r w:rsidRPr="00E7194C">
        <w:t>такие</w:t>
      </w:r>
      <w:r w:rsidRPr="00E7194C">
        <w:rPr>
          <w:spacing w:val="-4"/>
        </w:rPr>
        <w:t xml:space="preserve"> </w:t>
      </w:r>
      <w:r w:rsidRPr="00E7194C">
        <w:t>ценные</w:t>
      </w:r>
      <w:r w:rsidRPr="00E7194C">
        <w:rPr>
          <w:spacing w:val="-5"/>
        </w:rPr>
        <w:t xml:space="preserve"> </w:t>
      </w:r>
      <w:r w:rsidRPr="00E7194C">
        <w:t>бумаги</w:t>
      </w:r>
      <w:r w:rsidRPr="00E7194C">
        <w:rPr>
          <w:spacing w:val="-67"/>
        </w:rPr>
        <w:t xml:space="preserve"> </w:t>
      </w:r>
      <w:r w:rsidRPr="00E7194C">
        <w:t>российскими</w:t>
      </w:r>
      <w:r w:rsidRPr="00E7194C">
        <w:rPr>
          <w:spacing w:val="1"/>
        </w:rPr>
        <w:t xml:space="preserve"> </w:t>
      </w:r>
      <w:r w:rsidRPr="00E7194C">
        <w:t>депозитариями.</w:t>
      </w:r>
      <w:r w:rsidRPr="00E7194C">
        <w:rPr>
          <w:spacing w:val="1"/>
        </w:rPr>
        <w:t xml:space="preserve"> </w:t>
      </w:r>
      <w:r w:rsidRPr="00E7194C">
        <w:t>Между</w:t>
      </w:r>
      <w:r w:rsidRPr="00E7194C">
        <w:rPr>
          <w:spacing w:val="1"/>
        </w:rPr>
        <w:t xml:space="preserve"> </w:t>
      </w:r>
      <w:r w:rsidRPr="00E7194C">
        <w:t>тем,</w:t>
      </w:r>
      <w:r w:rsidRPr="00E7194C">
        <w:rPr>
          <w:spacing w:val="1"/>
        </w:rPr>
        <w:t xml:space="preserve"> </w:t>
      </w:r>
      <w:r w:rsidRPr="00E7194C">
        <w:t>существуют</w:t>
      </w:r>
      <w:r w:rsidRPr="00E7194C">
        <w:rPr>
          <w:spacing w:val="1"/>
        </w:rPr>
        <w:t xml:space="preserve"> </w:t>
      </w:r>
      <w:r w:rsidRPr="00E7194C">
        <w:t>риски</w:t>
      </w:r>
      <w:r w:rsidRPr="00E7194C">
        <w:rPr>
          <w:spacing w:val="1"/>
        </w:rPr>
        <w:t xml:space="preserve"> </w:t>
      </w:r>
      <w:r w:rsidRPr="00E7194C">
        <w:t>изменения</w:t>
      </w:r>
      <w:r w:rsidRPr="00E7194C">
        <w:rPr>
          <w:spacing w:val="1"/>
        </w:rPr>
        <w:t xml:space="preserve"> </w:t>
      </w:r>
      <w:r w:rsidRPr="00E7194C">
        <w:t>регулятивных подходов к владению и операциям, а также к учету прав на</w:t>
      </w:r>
      <w:r w:rsidRPr="00E7194C">
        <w:rPr>
          <w:spacing w:val="1"/>
        </w:rPr>
        <w:t xml:space="preserve"> </w:t>
      </w:r>
      <w:r w:rsidRPr="00E7194C">
        <w:t>иностранные финансовые инструменты, в результате чего может возникнуть</w:t>
      </w:r>
      <w:r w:rsidRPr="00E7194C">
        <w:rPr>
          <w:spacing w:val="1"/>
        </w:rPr>
        <w:t xml:space="preserve"> </w:t>
      </w:r>
      <w:r w:rsidRPr="00E7194C">
        <w:t>необходимость</w:t>
      </w:r>
      <w:r w:rsidRPr="00E7194C">
        <w:rPr>
          <w:spacing w:val="-2"/>
        </w:rPr>
        <w:t xml:space="preserve"> </w:t>
      </w:r>
      <w:r w:rsidRPr="00E7194C">
        <w:t>по</w:t>
      </w:r>
      <w:r w:rsidRPr="00E7194C">
        <w:rPr>
          <w:spacing w:val="-3"/>
        </w:rPr>
        <w:t xml:space="preserve"> </w:t>
      </w:r>
      <w:r w:rsidRPr="00E7194C">
        <w:t>их</w:t>
      </w:r>
      <w:r w:rsidRPr="00E7194C">
        <w:rPr>
          <w:spacing w:val="1"/>
        </w:rPr>
        <w:t xml:space="preserve"> </w:t>
      </w:r>
      <w:r w:rsidRPr="00E7194C">
        <w:t>отчуждению</w:t>
      </w:r>
      <w:r w:rsidRPr="00E7194C">
        <w:rPr>
          <w:spacing w:val="-1"/>
        </w:rPr>
        <w:t xml:space="preserve"> </w:t>
      </w:r>
      <w:r w:rsidRPr="00E7194C">
        <w:t>вопреки планам</w:t>
      </w:r>
      <w:r w:rsidRPr="00E7194C">
        <w:rPr>
          <w:spacing w:val="-3"/>
        </w:rPr>
        <w:t xml:space="preserve"> </w:t>
      </w:r>
      <w:r w:rsidRPr="00E7194C">
        <w:t>Учредителя.</w:t>
      </w:r>
    </w:p>
    <w:p w:rsidR="00E7194C" w:rsidRPr="00E7194C" w:rsidRDefault="00E7194C" w:rsidP="00E7194C">
      <w:pPr>
        <w:pStyle w:val="aa"/>
        <w:spacing w:before="2"/>
        <w:ind w:right="108" w:firstLine="427"/>
        <w:jc w:val="both"/>
      </w:pPr>
      <w:r w:rsidRPr="00E7194C">
        <w:t>При приобретении иностранных ценных бумаг необходимо отдавать себе</w:t>
      </w:r>
      <w:r w:rsidRPr="00E7194C">
        <w:rPr>
          <w:spacing w:val="1"/>
        </w:rPr>
        <w:t xml:space="preserve"> </w:t>
      </w:r>
      <w:r w:rsidRPr="00E7194C">
        <w:t>отчет в том, что они не всегда являются аналогами российских ценных бумаг.</w:t>
      </w:r>
      <w:r w:rsidRPr="00E7194C">
        <w:rPr>
          <w:spacing w:val="-67"/>
        </w:rPr>
        <w:t xml:space="preserve"> </w:t>
      </w:r>
      <w:r w:rsidRPr="00E7194C">
        <w:t>В любом случае, предоставляемые по ним права и правила их осуществления</w:t>
      </w:r>
      <w:r w:rsidRPr="00E7194C">
        <w:rPr>
          <w:spacing w:val="-67"/>
        </w:rPr>
        <w:t xml:space="preserve"> </w:t>
      </w:r>
      <w:r w:rsidRPr="00E7194C">
        <w:t>могут</w:t>
      </w:r>
      <w:r w:rsidRPr="00E7194C">
        <w:rPr>
          <w:spacing w:val="-2"/>
        </w:rPr>
        <w:t xml:space="preserve"> </w:t>
      </w:r>
      <w:r w:rsidRPr="00E7194C">
        <w:t>существенно</w:t>
      </w:r>
      <w:r w:rsidRPr="00E7194C">
        <w:rPr>
          <w:spacing w:val="-3"/>
        </w:rPr>
        <w:t xml:space="preserve"> </w:t>
      </w:r>
      <w:r w:rsidRPr="00E7194C">
        <w:t>отличаться от</w:t>
      </w:r>
      <w:r w:rsidRPr="00E7194C">
        <w:rPr>
          <w:spacing w:val="-5"/>
        </w:rPr>
        <w:t xml:space="preserve"> </w:t>
      </w:r>
      <w:r w:rsidRPr="00E7194C">
        <w:t>прав</w:t>
      </w:r>
      <w:r w:rsidRPr="00E7194C">
        <w:rPr>
          <w:spacing w:val="-1"/>
        </w:rPr>
        <w:t xml:space="preserve"> </w:t>
      </w:r>
      <w:r w:rsidRPr="00E7194C">
        <w:t>по</w:t>
      </w:r>
      <w:r w:rsidRPr="00E7194C">
        <w:rPr>
          <w:spacing w:val="-3"/>
        </w:rPr>
        <w:t xml:space="preserve"> </w:t>
      </w:r>
      <w:r w:rsidRPr="00E7194C">
        <w:t>российским</w:t>
      </w:r>
      <w:r w:rsidRPr="00E7194C">
        <w:rPr>
          <w:spacing w:val="-4"/>
        </w:rPr>
        <w:t xml:space="preserve"> </w:t>
      </w:r>
      <w:r w:rsidRPr="00E7194C">
        <w:t>ценным бумагам.</w:t>
      </w:r>
    </w:p>
    <w:p w:rsidR="00E7194C" w:rsidRPr="00E7194C" w:rsidRDefault="00E7194C" w:rsidP="00E7194C">
      <w:pPr>
        <w:pStyle w:val="aa"/>
        <w:ind w:right="106" w:firstLine="427"/>
        <w:jc w:val="both"/>
      </w:pPr>
      <w:r w:rsidRPr="00E7194C">
        <w:t>Возможности судебной защиты прав по иностранным ценным бумагам</w:t>
      </w:r>
      <w:r w:rsidRPr="00E7194C">
        <w:rPr>
          <w:spacing w:val="1"/>
        </w:rPr>
        <w:t xml:space="preserve"> </w:t>
      </w:r>
      <w:r w:rsidRPr="00E7194C">
        <w:t>могут</w:t>
      </w:r>
      <w:r w:rsidRPr="00E7194C">
        <w:rPr>
          <w:spacing w:val="1"/>
        </w:rPr>
        <w:t xml:space="preserve"> </w:t>
      </w:r>
      <w:r w:rsidRPr="00E7194C">
        <w:t>быть</w:t>
      </w:r>
      <w:r w:rsidRPr="00E7194C">
        <w:rPr>
          <w:spacing w:val="1"/>
        </w:rPr>
        <w:t xml:space="preserve"> </w:t>
      </w:r>
      <w:r w:rsidRPr="00E7194C">
        <w:t>существенно</w:t>
      </w:r>
      <w:r w:rsidRPr="00E7194C">
        <w:rPr>
          <w:spacing w:val="1"/>
        </w:rPr>
        <w:t xml:space="preserve"> </w:t>
      </w:r>
      <w:r w:rsidRPr="00E7194C">
        <w:t>ограничены</w:t>
      </w:r>
      <w:r w:rsidRPr="00E7194C">
        <w:rPr>
          <w:spacing w:val="1"/>
        </w:rPr>
        <w:t xml:space="preserve"> </w:t>
      </w:r>
      <w:r w:rsidRPr="00E7194C">
        <w:t>необходимостью</w:t>
      </w:r>
      <w:r w:rsidRPr="00E7194C">
        <w:rPr>
          <w:spacing w:val="1"/>
        </w:rPr>
        <w:t xml:space="preserve"> </w:t>
      </w:r>
      <w:r w:rsidRPr="00E7194C">
        <w:t>обращения</w:t>
      </w:r>
      <w:r w:rsidRPr="00E7194C">
        <w:rPr>
          <w:spacing w:val="1"/>
        </w:rPr>
        <w:t xml:space="preserve"> </w:t>
      </w:r>
      <w:r w:rsidRPr="00E7194C">
        <w:t>в</w:t>
      </w:r>
      <w:r w:rsidRPr="00E7194C">
        <w:rPr>
          <w:spacing w:val="1"/>
        </w:rPr>
        <w:t xml:space="preserve"> </w:t>
      </w:r>
      <w:r w:rsidRPr="00E7194C">
        <w:t>зарубежные</w:t>
      </w:r>
      <w:r w:rsidRPr="00E7194C">
        <w:rPr>
          <w:spacing w:val="1"/>
        </w:rPr>
        <w:t xml:space="preserve"> </w:t>
      </w:r>
      <w:r w:rsidRPr="00E7194C">
        <w:t>судебные</w:t>
      </w:r>
      <w:r w:rsidRPr="00E7194C">
        <w:rPr>
          <w:spacing w:val="1"/>
        </w:rPr>
        <w:t xml:space="preserve"> </w:t>
      </w:r>
      <w:r w:rsidRPr="00E7194C">
        <w:t>и</w:t>
      </w:r>
      <w:r w:rsidRPr="00E7194C">
        <w:rPr>
          <w:spacing w:val="1"/>
        </w:rPr>
        <w:t xml:space="preserve"> </w:t>
      </w:r>
      <w:r w:rsidRPr="00E7194C">
        <w:t>правоохранительные</w:t>
      </w:r>
      <w:r w:rsidRPr="00E7194C">
        <w:rPr>
          <w:spacing w:val="1"/>
        </w:rPr>
        <w:t xml:space="preserve"> </w:t>
      </w:r>
      <w:r w:rsidRPr="00E7194C">
        <w:t>органы</w:t>
      </w:r>
      <w:r w:rsidRPr="00E7194C">
        <w:rPr>
          <w:spacing w:val="1"/>
        </w:rPr>
        <w:t xml:space="preserve"> </w:t>
      </w:r>
      <w:r w:rsidRPr="00E7194C">
        <w:t>по</w:t>
      </w:r>
      <w:r w:rsidRPr="00E7194C">
        <w:rPr>
          <w:spacing w:val="1"/>
        </w:rPr>
        <w:t xml:space="preserve"> </w:t>
      </w:r>
      <w:r w:rsidRPr="00E7194C">
        <w:t>установленным</w:t>
      </w:r>
      <w:r w:rsidRPr="00E7194C">
        <w:rPr>
          <w:spacing w:val="1"/>
        </w:rPr>
        <w:t xml:space="preserve"> </w:t>
      </w:r>
      <w:r w:rsidRPr="00E7194C">
        <w:t>правилам, которые могут существенно отличаться от действующих в России,</w:t>
      </w:r>
      <w:r w:rsidRPr="00E7194C">
        <w:rPr>
          <w:spacing w:val="1"/>
        </w:rPr>
        <w:t xml:space="preserve"> </w:t>
      </w:r>
      <w:r w:rsidRPr="00E7194C">
        <w:t>и в этом случае Учредитель в меньшей степени сможет полагаться на защиту</w:t>
      </w:r>
      <w:r w:rsidRPr="00E7194C">
        <w:rPr>
          <w:spacing w:val="1"/>
        </w:rPr>
        <w:t xml:space="preserve"> </w:t>
      </w:r>
      <w:r w:rsidRPr="00E7194C">
        <w:t>своих</w:t>
      </w:r>
      <w:r w:rsidRPr="00E7194C">
        <w:rPr>
          <w:spacing w:val="-2"/>
        </w:rPr>
        <w:t xml:space="preserve"> </w:t>
      </w:r>
      <w:r w:rsidRPr="00E7194C">
        <w:t>прав</w:t>
      </w:r>
      <w:r w:rsidRPr="00E7194C">
        <w:rPr>
          <w:spacing w:val="-6"/>
        </w:rPr>
        <w:t xml:space="preserve"> </w:t>
      </w:r>
      <w:r w:rsidRPr="00E7194C">
        <w:t>и</w:t>
      </w:r>
      <w:r w:rsidRPr="00E7194C">
        <w:rPr>
          <w:spacing w:val="-2"/>
        </w:rPr>
        <w:t xml:space="preserve"> </w:t>
      </w:r>
      <w:r w:rsidRPr="00E7194C">
        <w:t>законных</w:t>
      </w:r>
      <w:r w:rsidRPr="00E7194C">
        <w:rPr>
          <w:spacing w:val="-5"/>
        </w:rPr>
        <w:t xml:space="preserve"> </w:t>
      </w:r>
      <w:r w:rsidRPr="00E7194C">
        <w:t>интересов</w:t>
      </w:r>
      <w:r w:rsidRPr="00E7194C">
        <w:rPr>
          <w:spacing w:val="-6"/>
        </w:rPr>
        <w:t xml:space="preserve"> </w:t>
      </w:r>
      <w:r w:rsidRPr="00E7194C">
        <w:t>российскими</w:t>
      </w:r>
      <w:r w:rsidRPr="00E7194C">
        <w:rPr>
          <w:spacing w:val="-1"/>
        </w:rPr>
        <w:t xml:space="preserve"> </w:t>
      </w:r>
      <w:r w:rsidRPr="00E7194C">
        <w:t>уполномоченными</w:t>
      </w:r>
      <w:r w:rsidRPr="00E7194C">
        <w:rPr>
          <w:spacing w:val="-4"/>
        </w:rPr>
        <w:t xml:space="preserve"> </w:t>
      </w:r>
      <w:r w:rsidRPr="00E7194C">
        <w:t>органами.</w:t>
      </w:r>
    </w:p>
    <w:p w:rsidR="00E7194C" w:rsidRPr="00E7194C" w:rsidRDefault="00E7194C" w:rsidP="00E7194C">
      <w:pPr>
        <w:pStyle w:val="aa"/>
        <w:ind w:right="104" w:firstLine="427"/>
        <w:jc w:val="both"/>
      </w:pPr>
      <w:r w:rsidRPr="00E7194C">
        <w:lastRenderedPageBreak/>
        <w:t>При оценке правового риска необходимо учитывать также особенности</w:t>
      </w:r>
      <w:r w:rsidRPr="00E7194C">
        <w:rPr>
          <w:spacing w:val="1"/>
        </w:rPr>
        <w:t xml:space="preserve"> </w:t>
      </w:r>
      <w:r w:rsidRPr="00E7194C">
        <w:t>налогообложения</w:t>
      </w:r>
      <w:r w:rsidRPr="00E7194C">
        <w:rPr>
          <w:spacing w:val="1"/>
        </w:rPr>
        <w:t xml:space="preserve"> </w:t>
      </w:r>
      <w:r w:rsidRPr="00E7194C">
        <w:t>соответствующих</w:t>
      </w:r>
      <w:r w:rsidRPr="00E7194C">
        <w:rPr>
          <w:spacing w:val="1"/>
        </w:rPr>
        <w:t xml:space="preserve"> </w:t>
      </w:r>
      <w:r w:rsidRPr="00E7194C">
        <w:t>операций.</w:t>
      </w:r>
      <w:r w:rsidRPr="00E7194C">
        <w:rPr>
          <w:spacing w:val="1"/>
        </w:rPr>
        <w:t xml:space="preserve"> </w:t>
      </w:r>
      <w:r w:rsidRPr="00E7194C">
        <w:t>Операции</w:t>
      </w:r>
      <w:r w:rsidRPr="00E7194C">
        <w:rPr>
          <w:spacing w:val="1"/>
        </w:rPr>
        <w:t xml:space="preserve"> </w:t>
      </w:r>
      <w:r w:rsidRPr="00E7194C">
        <w:t>с</w:t>
      </w:r>
      <w:r w:rsidRPr="00E7194C">
        <w:rPr>
          <w:spacing w:val="1"/>
        </w:rPr>
        <w:t xml:space="preserve"> </w:t>
      </w:r>
      <w:r w:rsidRPr="00E7194C">
        <w:t>иностранными</w:t>
      </w:r>
      <w:r w:rsidRPr="00E7194C">
        <w:rPr>
          <w:spacing w:val="1"/>
        </w:rPr>
        <w:t xml:space="preserve"> </w:t>
      </w:r>
      <w:r w:rsidRPr="00E7194C">
        <w:t>финансовыми</w:t>
      </w:r>
      <w:r w:rsidRPr="00E7194C">
        <w:rPr>
          <w:spacing w:val="1"/>
        </w:rPr>
        <w:t xml:space="preserve"> </w:t>
      </w:r>
      <w:r w:rsidRPr="00E7194C">
        <w:t>инструментами</w:t>
      </w:r>
      <w:r w:rsidRPr="00E7194C">
        <w:rPr>
          <w:spacing w:val="1"/>
        </w:rPr>
        <w:t xml:space="preserve"> </w:t>
      </w:r>
      <w:r w:rsidRPr="00E7194C">
        <w:t>и</w:t>
      </w:r>
      <w:r w:rsidRPr="00E7194C">
        <w:rPr>
          <w:spacing w:val="1"/>
        </w:rPr>
        <w:t xml:space="preserve"> </w:t>
      </w:r>
      <w:r w:rsidRPr="00E7194C">
        <w:t>доходы</w:t>
      </w:r>
      <w:r w:rsidRPr="00E7194C">
        <w:rPr>
          <w:spacing w:val="1"/>
        </w:rPr>
        <w:t xml:space="preserve"> </w:t>
      </w:r>
      <w:r w:rsidRPr="00E7194C">
        <w:t>по</w:t>
      </w:r>
      <w:r w:rsidRPr="00E7194C">
        <w:rPr>
          <w:spacing w:val="1"/>
        </w:rPr>
        <w:t xml:space="preserve"> </w:t>
      </w:r>
      <w:r w:rsidRPr="00E7194C">
        <w:t>таким</w:t>
      </w:r>
      <w:r w:rsidRPr="00E7194C">
        <w:rPr>
          <w:spacing w:val="1"/>
        </w:rPr>
        <w:t xml:space="preserve"> </w:t>
      </w:r>
      <w:r w:rsidRPr="00E7194C">
        <w:t>инструментам</w:t>
      </w:r>
      <w:r w:rsidRPr="00E7194C">
        <w:rPr>
          <w:spacing w:val="1"/>
        </w:rPr>
        <w:t xml:space="preserve"> </w:t>
      </w:r>
      <w:r w:rsidRPr="00E7194C">
        <w:t>могут</w:t>
      </w:r>
      <w:r w:rsidRPr="00E7194C">
        <w:rPr>
          <w:spacing w:val="1"/>
        </w:rPr>
        <w:t xml:space="preserve"> </w:t>
      </w:r>
      <w:r w:rsidRPr="00E7194C">
        <w:t>подлежать</w:t>
      </w:r>
      <w:r w:rsidRPr="00E7194C">
        <w:rPr>
          <w:spacing w:val="1"/>
        </w:rPr>
        <w:t xml:space="preserve"> </w:t>
      </w:r>
      <w:r w:rsidRPr="00E7194C">
        <w:t>налогообложению</w:t>
      </w:r>
      <w:r w:rsidRPr="00E7194C">
        <w:rPr>
          <w:spacing w:val="1"/>
        </w:rPr>
        <w:t xml:space="preserve"> </w:t>
      </w:r>
      <w:r w:rsidRPr="00E7194C">
        <w:t>по</w:t>
      </w:r>
      <w:r w:rsidRPr="00E7194C">
        <w:rPr>
          <w:spacing w:val="1"/>
        </w:rPr>
        <w:t xml:space="preserve"> </w:t>
      </w:r>
      <w:r w:rsidRPr="00E7194C">
        <w:t>иностранному</w:t>
      </w:r>
      <w:r w:rsidRPr="00E7194C">
        <w:rPr>
          <w:spacing w:val="1"/>
        </w:rPr>
        <w:t xml:space="preserve"> </w:t>
      </w:r>
      <w:r w:rsidRPr="00E7194C">
        <w:t>законодательству,</w:t>
      </w:r>
      <w:r w:rsidRPr="00E7194C">
        <w:rPr>
          <w:spacing w:val="1"/>
        </w:rPr>
        <w:t xml:space="preserve"> </w:t>
      </w:r>
      <w:r w:rsidRPr="00E7194C">
        <w:t>а</w:t>
      </w:r>
      <w:r w:rsidRPr="00E7194C">
        <w:rPr>
          <w:spacing w:val="1"/>
        </w:rPr>
        <w:t xml:space="preserve"> </w:t>
      </w:r>
      <w:r w:rsidRPr="00E7194C">
        <w:t>в</w:t>
      </w:r>
      <w:r w:rsidRPr="00E7194C">
        <w:rPr>
          <w:spacing w:val="1"/>
        </w:rPr>
        <w:t xml:space="preserve"> </w:t>
      </w:r>
      <w:r w:rsidRPr="00E7194C">
        <w:t>отдельных</w:t>
      </w:r>
      <w:r w:rsidRPr="00E7194C">
        <w:rPr>
          <w:spacing w:val="1"/>
        </w:rPr>
        <w:t xml:space="preserve"> </w:t>
      </w:r>
      <w:r w:rsidRPr="00E7194C">
        <w:t>случаях</w:t>
      </w:r>
      <w:r w:rsidRPr="00E7194C">
        <w:rPr>
          <w:spacing w:val="1"/>
        </w:rPr>
        <w:t xml:space="preserve"> </w:t>
      </w:r>
      <w:r w:rsidRPr="00E7194C">
        <w:t>-</w:t>
      </w:r>
      <w:r w:rsidRPr="00E7194C">
        <w:rPr>
          <w:spacing w:val="1"/>
        </w:rPr>
        <w:t xml:space="preserve"> </w:t>
      </w:r>
      <w:r w:rsidRPr="00E7194C">
        <w:t>как</w:t>
      </w:r>
      <w:r w:rsidRPr="00E7194C">
        <w:rPr>
          <w:spacing w:val="1"/>
        </w:rPr>
        <w:t xml:space="preserve"> </w:t>
      </w:r>
      <w:r w:rsidRPr="00E7194C">
        <w:t>по</w:t>
      </w:r>
      <w:r w:rsidRPr="00E7194C">
        <w:rPr>
          <w:spacing w:val="1"/>
        </w:rPr>
        <w:t xml:space="preserve"> </w:t>
      </w:r>
      <w:r w:rsidRPr="00E7194C">
        <w:t>российскому,</w:t>
      </w:r>
      <w:r w:rsidRPr="00E7194C">
        <w:rPr>
          <w:spacing w:val="1"/>
        </w:rPr>
        <w:t xml:space="preserve"> </w:t>
      </w:r>
      <w:r w:rsidRPr="00E7194C">
        <w:t>так</w:t>
      </w:r>
      <w:r w:rsidRPr="00E7194C">
        <w:rPr>
          <w:spacing w:val="1"/>
        </w:rPr>
        <w:t xml:space="preserve"> </w:t>
      </w:r>
      <w:r w:rsidRPr="00E7194C">
        <w:t>и</w:t>
      </w:r>
      <w:r w:rsidRPr="00E7194C">
        <w:rPr>
          <w:spacing w:val="1"/>
        </w:rPr>
        <w:t xml:space="preserve"> </w:t>
      </w:r>
      <w:r w:rsidRPr="00E7194C">
        <w:t>по</w:t>
      </w:r>
      <w:r w:rsidRPr="00E7194C">
        <w:rPr>
          <w:spacing w:val="1"/>
        </w:rPr>
        <w:t xml:space="preserve"> </w:t>
      </w:r>
      <w:r w:rsidRPr="00E7194C">
        <w:t>иностранному</w:t>
      </w:r>
      <w:r w:rsidRPr="00E7194C">
        <w:rPr>
          <w:spacing w:val="1"/>
        </w:rPr>
        <w:t xml:space="preserve"> </w:t>
      </w:r>
      <w:r w:rsidRPr="00E7194C">
        <w:t>законодательству.</w:t>
      </w:r>
      <w:r w:rsidRPr="00E7194C">
        <w:rPr>
          <w:spacing w:val="9"/>
        </w:rPr>
        <w:t xml:space="preserve"> </w:t>
      </w:r>
      <w:r w:rsidRPr="00E7194C">
        <w:t>Иностранные</w:t>
      </w:r>
      <w:r w:rsidRPr="00E7194C">
        <w:rPr>
          <w:spacing w:val="7"/>
        </w:rPr>
        <w:t xml:space="preserve"> </w:t>
      </w:r>
      <w:r w:rsidRPr="00E7194C">
        <w:t>налоговые</w:t>
      </w:r>
      <w:r w:rsidRPr="00E7194C">
        <w:rPr>
          <w:spacing w:val="10"/>
        </w:rPr>
        <w:t xml:space="preserve"> </w:t>
      </w:r>
      <w:r w:rsidRPr="00E7194C">
        <w:t>правила</w:t>
      </w:r>
      <w:r w:rsidRPr="00E7194C">
        <w:rPr>
          <w:spacing w:val="10"/>
        </w:rPr>
        <w:t xml:space="preserve"> </w:t>
      </w:r>
      <w:r w:rsidRPr="00E7194C">
        <w:t>могут существенно отличаться</w:t>
      </w:r>
      <w:r w:rsidRPr="00E7194C">
        <w:rPr>
          <w:spacing w:val="1"/>
        </w:rPr>
        <w:t xml:space="preserve"> </w:t>
      </w:r>
      <w:r w:rsidRPr="00E7194C">
        <w:t>от</w:t>
      </w:r>
      <w:r w:rsidRPr="00E7194C">
        <w:rPr>
          <w:spacing w:val="1"/>
        </w:rPr>
        <w:t xml:space="preserve"> </w:t>
      </w:r>
      <w:r w:rsidRPr="00E7194C">
        <w:t>российских.</w:t>
      </w:r>
      <w:r w:rsidRPr="00E7194C">
        <w:rPr>
          <w:spacing w:val="1"/>
        </w:rPr>
        <w:t xml:space="preserve"> </w:t>
      </w:r>
      <w:r w:rsidRPr="00E7194C">
        <w:t>Кроме</w:t>
      </w:r>
      <w:r w:rsidRPr="00E7194C">
        <w:rPr>
          <w:spacing w:val="1"/>
        </w:rPr>
        <w:t xml:space="preserve"> </w:t>
      </w:r>
      <w:r w:rsidRPr="00E7194C">
        <w:t>того,</w:t>
      </w:r>
      <w:r w:rsidRPr="00E7194C">
        <w:rPr>
          <w:spacing w:val="1"/>
        </w:rPr>
        <w:t xml:space="preserve"> </w:t>
      </w:r>
      <w:r w:rsidRPr="00E7194C">
        <w:t>операции</w:t>
      </w:r>
      <w:r w:rsidRPr="00E7194C">
        <w:rPr>
          <w:spacing w:val="1"/>
        </w:rPr>
        <w:t xml:space="preserve"> </w:t>
      </w:r>
      <w:r w:rsidRPr="00E7194C">
        <w:t>с</w:t>
      </w:r>
      <w:r w:rsidRPr="00E7194C">
        <w:rPr>
          <w:spacing w:val="1"/>
        </w:rPr>
        <w:t xml:space="preserve"> </w:t>
      </w:r>
      <w:r w:rsidRPr="00E7194C">
        <w:t>иностранными</w:t>
      </w:r>
      <w:r w:rsidRPr="00E7194C">
        <w:rPr>
          <w:spacing w:val="1"/>
        </w:rPr>
        <w:t xml:space="preserve"> </w:t>
      </w:r>
      <w:r w:rsidRPr="00E7194C">
        <w:t>финансовыми</w:t>
      </w:r>
      <w:r w:rsidRPr="00E7194C">
        <w:rPr>
          <w:spacing w:val="1"/>
        </w:rPr>
        <w:t xml:space="preserve"> </w:t>
      </w:r>
      <w:r w:rsidRPr="00E7194C">
        <w:t>инструментами,</w:t>
      </w:r>
      <w:r w:rsidRPr="00E7194C">
        <w:rPr>
          <w:spacing w:val="1"/>
        </w:rPr>
        <w:t xml:space="preserve"> </w:t>
      </w:r>
      <w:r w:rsidRPr="00E7194C">
        <w:t>могут</w:t>
      </w:r>
      <w:r w:rsidRPr="00E7194C">
        <w:rPr>
          <w:spacing w:val="1"/>
        </w:rPr>
        <w:t xml:space="preserve"> </w:t>
      </w:r>
      <w:r w:rsidRPr="00E7194C">
        <w:t>быть</w:t>
      </w:r>
      <w:r w:rsidRPr="00E7194C">
        <w:rPr>
          <w:spacing w:val="1"/>
        </w:rPr>
        <w:t xml:space="preserve"> </w:t>
      </w:r>
      <w:r w:rsidRPr="00E7194C">
        <w:t>связаны</w:t>
      </w:r>
      <w:r w:rsidRPr="00E7194C">
        <w:rPr>
          <w:spacing w:val="1"/>
        </w:rPr>
        <w:t xml:space="preserve"> </w:t>
      </w:r>
      <w:r w:rsidRPr="00E7194C">
        <w:t>с</w:t>
      </w:r>
      <w:r w:rsidRPr="00E7194C">
        <w:rPr>
          <w:spacing w:val="1"/>
        </w:rPr>
        <w:t xml:space="preserve"> </w:t>
      </w:r>
      <w:r w:rsidRPr="00E7194C">
        <w:t>дополнительными</w:t>
      </w:r>
      <w:r w:rsidRPr="00E7194C">
        <w:rPr>
          <w:spacing w:val="1"/>
        </w:rPr>
        <w:t xml:space="preserve"> </w:t>
      </w:r>
      <w:r w:rsidRPr="00E7194C">
        <w:t>обязанностями,</w:t>
      </w:r>
      <w:r w:rsidRPr="00E7194C">
        <w:rPr>
          <w:spacing w:val="1"/>
        </w:rPr>
        <w:t xml:space="preserve"> </w:t>
      </w:r>
      <w:r w:rsidRPr="00E7194C">
        <w:t>например,</w:t>
      </w:r>
      <w:r w:rsidRPr="00E7194C">
        <w:rPr>
          <w:spacing w:val="1"/>
        </w:rPr>
        <w:t xml:space="preserve"> </w:t>
      </w:r>
      <w:r w:rsidRPr="00E7194C">
        <w:t>по</w:t>
      </w:r>
      <w:r w:rsidRPr="00E7194C">
        <w:rPr>
          <w:spacing w:val="1"/>
        </w:rPr>
        <w:t xml:space="preserve"> </w:t>
      </w:r>
      <w:r w:rsidRPr="00E7194C">
        <w:t>предоставлению</w:t>
      </w:r>
      <w:r w:rsidRPr="00E7194C">
        <w:rPr>
          <w:spacing w:val="1"/>
        </w:rPr>
        <w:t xml:space="preserve"> </w:t>
      </w:r>
      <w:r w:rsidRPr="00E7194C">
        <w:t>отчетности</w:t>
      </w:r>
      <w:r w:rsidRPr="00E7194C">
        <w:rPr>
          <w:spacing w:val="1"/>
        </w:rPr>
        <w:t xml:space="preserve"> </w:t>
      </w:r>
      <w:r w:rsidRPr="00E7194C">
        <w:t>в</w:t>
      </w:r>
      <w:r w:rsidRPr="00E7194C">
        <w:rPr>
          <w:spacing w:val="1"/>
        </w:rPr>
        <w:t xml:space="preserve"> </w:t>
      </w:r>
      <w:r w:rsidRPr="00E7194C">
        <w:t>иностранные</w:t>
      </w:r>
      <w:r w:rsidRPr="00E7194C">
        <w:rPr>
          <w:spacing w:val="1"/>
        </w:rPr>
        <w:t xml:space="preserve"> </w:t>
      </w:r>
      <w:r w:rsidRPr="00E7194C">
        <w:t>налоговые</w:t>
      </w:r>
      <w:r w:rsidRPr="00E7194C">
        <w:rPr>
          <w:spacing w:val="1"/>
        </w:rPr>
        <w:t xml:space="preserve"> </w:t>
      </w:r>
      <w:r w:rsidRPr="00E7194C">
        <w:t>органы.</w:t>
      </w:r>
      <w:r w:rsidRPr="00E7194C">
        <w:rPr>
          <w:spacing w:val="1"/>
        </w:rPr>
        <w:t xml:space="preserve"> </w:t>
      </w:r>
      <w:r w:rsidRPr="00E7194C">
        <w:t>Следует</w:t>
      </w:r>
      <w:r w:rsidRPr="00E7194C">
        <w:rPr>
          <w:spacing w:val="1"/>
        </w:rPr>
        <w:t xml:space="preserve"> </w:t>
      </w:r>
      <w:r w:rsidRPr="00E7194C">
        <w:t>также</w:t>
      </w:r>
      <w:r w:rsidRPr="00E7194C">
        <w:rPr>
          <w:spacing w:val="1"/>
        </w:rPr>
        <w:t xml:space="preserve"> </w:t>
      </w:r>
      <w:r w:rsidRPr="00E7194C">
        <w:t>иметь</w:t>
      </w:r>
      <w:r w:rsidRPr="00E7194C">
        <w:rPr>
          <w:spacing w:val="1"/>
        </w:rPr>
        <w:t xml:space="preserve"> </w:t>
      </w:r>
      <w:r w:rsidRPr="00E7194C">
        <w:t>в</w:t>
      </w:r>
      <w:r w:rsidRPr="00E7194C">
        <w:rPr>
          <w:spacing w:val="1"/>
        </w:rPr>
        <w:t xml:space="preserve"> </w:t>
      </w:r>
      <w:r w:rsidRPr="00E7194C">
        <w:t>виду,</w:t>
      </w:r>
      <w:r w:rsidRPr="00E7194C">
        <w:rPr>
          <w:spacing w:val="1"/>
        </w:rPr>
        <w:t xml:space="preserve"> </w:t>
      </w:r>
      <w:r w:rsidRPr="00E7194C">
        <w:t>что</w:t>
      </w:r>
      <w:r w:rsidRPr="00E7194C">
        <w:rPr>
          <w:spacing w:val="1"/>
        </w:rPr>
        <w:t xml:space="preserve"> </w:t>
      </w:r>
      <w:r w:rsidRPr="00E7194C">
        <w:t>ответственность</w:t>
      </w:r>
      <w:r w:rsidRPr="00E7194C">
        <w:rPr>
          <w:spacing w:val="1"/>
        </w:rPr>
        <w:t xml:space="preserve"> </w:t>
      </w:r>
      <w:r w:rsidRPr="00E7194C">
        <w:t>за</w:t>
      </w:r>
      <w:r w:rsidRPr="00E7194C">
        <w:rPr>
          <w:spacing w:val="1"/>
        </w:rPr>
        <w:t xml:space="preserve"> </w:t>
      </w:r>
      <w:r w:rsidRPr="00E7194C">
        <w:t>нарушение</w:t>
      </w:r>
      <w:r w:rsidRPr="00E7194C">
        <w:rPr>
          <w:spacing w:val="1"/>
        </w:rPr>
        <w:t xml:space="preserve"> </w:t>
      </w:r>
      <w:r w:rsidRPr="00E7194C">
        <w:t>налоговых</w:t>
      </w:r>
      <w:r w:rsidRPr="00E7194C">
        <w:rPr>
          <w:spacing w:val="1"/>
        </w:rPr>
        <w:t xml:space="preserve"> </w:t>
      </w:r>
      <w:r w:rsidRPr="00E7194C">
        <w:t>обязанностей</w:t>
      </w:r>
      <w:r w:rsidRPr="00E7194C">
        <w:rPr>
          <w:spacing w:val="1"/>
        </w:rPr>
        <w:t xml:space="preserve"> </w:t>
      </w:r>
      <w:r w:rsidRPr="00E7194C">
        <w:t>по</w:t>
      </w:r>
      <w:r w:rsidRPr="00E7194C">
        <w:rPr>
          <w:spacing w:val="1"/>
        </w:rPr>
        <w:t xml:space="preserve"> </w:t>
      </w:r>
      <w:r w:rsidRPr="00E7194C">
        <w:t>иностранному</w:t>
      </w:r>
      <w:r w:rsidRPr="00E7194C">
        <w:rPr>
          <w:spacing w:val="1"/>
        </w:rPr>
        <w:t xml:space="preserve"> </w:t>
      </w:r>
      <w:r w:rsidRPr="00E7194C">
        <w:t>законодательству,</w:t>
      </w:r>
      <w:r w:rsidRPr="00E7194C">
        <w:rPr>
          <w:spacing w:val="1"/>
        </w:rPr>
        <w:t xml:space="preserve"> </w:t>
      </w:r>
      <w:r w:rsidRPr="00E7194C">
        <w:t>которому могут подчиняться операции Учредителя, может быть выше, чем в</w:t>
      </w:r>
      <w:r w:rsidRPr="00E7194C">
        <w:rPr>
          <w:spacing w:val="1"/>
        </w:rPr>
        <w:t xml:space="preserve"> </w:t>
      </w:r>
      <w:r w:rsidRPr="00E7194C">
        <w:t>России.</w:t>
      </w:r>
    </w:p>
    <w:p w:rsidR="00E7194C" w:rsidRPr="00E7194C" w:rsidRDefault="00E7194C" w:rsidP="00E7194C">
      <w:pPr>
        <w:pStyle w:val="aa"/>
        <w:spacing w:before="3" w:after="240"/>
        <w:ind w:right="105" w:firstLine="427"/>
        <w:jc w:val="both"/>
      </w:pPr>
      <w:r w:rsidRPr="00E7194C">
        <w:t>Учредителю следует внимательно ознакомиться с налоговыми правилами,</w:t>
      </w:r>
      <w:r w:rsidRPr="00E7194C">
        <w:rPr>
          <w:spacing w:val="-68"/>
        </w:rPr>
        <w:t xml:space="preserve"> </w:t>
      </w:r>
      <w:r w:rsidRPr="00E7194C">
        <w:t>которые</w:t>
      </w:r>
      <w:r w:rsidRPr="00E7194C">
        <w:rPr>
          <w:spacing w:val="-18"/>
        </w:rPr>
        <w:t xml:space="preserve"> </w:t>
      </w:r>
      <w:r w:rsidRPr="00E7194C">
        <w:t>будут</w:t>
      </w:r>
      <w:r w:rsidRPr="00E7194C">
        <w:rPr>
          <w:spacing w:val="-15"/>
        </w:rPr>
        <w:t xml:space="preserve"> </w:t>
      </w:r>
      <w:r w:rsidRPr="00E7194C">
        <w:t>применяться</w:t>
      </w:r>
      <w:r w:rsidRPr="00E7194C">
        <w:rPr>
          <w:spacing w:val="-18"/>
        </w:rPr>
        <w:t xml:space="preserve"> </w:t>
      </w:r>
      <w:r w:rsidRPr="00E7194C">
        <w:t>к</w:t>
      </w:r>
      <w:r w:rsidRPr="00E7194C">
        <w:rPr>
          <w:spacing w:val="-17"/>
        </w:rPr>
        <w:t xml:space="preserve"> </w:t>
      </w:r>
      <w:r w:rsidRPr="00E7194C">
        <w:t>операциям</w:t>
      </w:r>
      <w:r w:rsidRPr="00E7194C">
        <w:rPr>
          <w:spacing w:val="-17"/>
        </w:rPr>
        <w:t xml:space="preserve"> </w:t>
      </w:r>
      <w:r w:rsidRPr="00E7194C">
        <w:t>для</w:t>
      </w:r>
      <w:r w:rsidRPr="00E7194C">
        <w:rPr>
          <w:spacing w:val="-15"/>
        </w:rPr>
        <w:t xml:space="preserve"> </w:t>
      </w:r>
      <w:r w:rsidRPr="00E7194C">
        <w:t>того,</w:t>
      </w:r>
      <w:r w:rsidRPr="00E7194C">
        <w:rPr>
          <w:spacing w:val="-15"/>
        </w:rPr>
        <w:t xml:space="preserve"> </w:t>
      </w:r>
      <w:r w:rsidRPr="00E7194C">
        <w:t>чтобы</w:t>
      </w:r>
      <w:r w:rsidRPr="00E7194C">
        <w:rPr>
          <w:spacing w:val="-18"/>
        </w:rPr>
        <w:t xml:space="preserve"> </w:t>
      </w:r>
      <w:r w:rsidRPr="00E7194C">
        <w:t>оценить,</w:t>
      </w:r>
      <w:r w:rsidRPr="00E7194C">
        <w:rPr>
          <w:spacing w:val="-15"/>
        </w:rPr>
        <w:t xml:space="preserve"> </w:t>
      </w:r>
      <w:r w:rsidRPr="00E7194C">
        <w:t>подходят</w:t>
      </w:r>
      <w:r w:rsidRPr="00E7194C">
        <w:rPr>
          <w:spacing w:val="-15"/>
        </w:rPr>
        <w:t xml:space="preserve"> </w:t>
      </w:r>
      <w:r w:rsidRPr="00E7194C">
        <w:t>ли</w:t>
      </w:r>
      <w:r w:rsidRPr="00E7194C">
        <w:rPr>
          <w:spacing w:val="-68"/>
        </w:rPr>
        <w:t xml:space="preserve"> </w:t>
      </w:r>
      <w:r w:rsidRPr="00E7194C">
        <w:t>для</w:t>
      </w:r>
      <w:r w:rsidRPr="00E7194C">
        <w:rPr>
          <w:spacing w:val="1"/>
        </w:rPr>
        <w:t xml:space="preserve"> </w:t>
      </w:r>
      <w:r w:rsidRPr="00E7194C">
        <w:t>инвестиционного</w:t>
      </w:r>
      <w:r w:rsidRPr="00E7194C">
        <w:rPr>
          <w:spacing w:val="1"/>
        </w:rPr>
        <w:t xml:space="preserve"> </w:t>
      </w:r>
      <w:r w:rsidRPr="00E7194C">
        <w:t>портфеля</w:t>
      </w:r>
      <w:r w:rsidRPr="00E7194C">
        <w:rPr>
          <w:spacing w:val="1"/>
        </w:rPr>
        <w:t xml:space="preserve"> </w:t>
      </w:r>
      <w:r w:rsidRPr="00E7194C">
        <w:t>операции</w:t>
      </w:r>
      <w:r w:rsidRPr="00E7194C">
        <w:rPr>
          <w:spacing w:val="1"/>
        </w:rPr>
        <w:t xml:space="preserve"> </w:t>
      </w:r>
      <w:r w:rsidRPr="00E7194C">
        <w:t>с</w:t>
      </w:r>
      <w:r w:rsidRPr="00E7194C">
        <w:rPr>
          <w:spacing w:val="1"/>
        </w:rPr>
        <w:t xml:space="preserve"> </w:t>
      </w:r>
      <w:r w:rsidRPr="00E7194C">
        <w:t>иностранными</w:t>
      </w:r>
      <w:r w:rsidRPr="00E7194C">
        <w:rPr>
          <w:spacing w:val="1"/>
        </w:rPr>
        <w:t xml:space="preserve"> </w:t>
      </w:r>
      <w:r w:rsidRPr="00E7194C">
        <w:t>финансовыми</w:t>
      </w:r>
      <w:r w:rsidRPr="00E7194C">
        <w:rPr>
          <w:spacing w:val="1"/>
        </w:rPr>
        <w:t xml:space="preserve"> </w:t>
      </w:r>
      <w:r w:rsidRPr="00E7194C">
        <w:t>инструментами.</w:t>
      </w:r>
    </w:p>
    <w:p w:rsidR="00E7194C" w:rsidRPr="00E7194C" w:rsidRDefault="00E7194C" w:rsidP="00E7194C">
      <w:pPr>
        <w:pStyle w:val="2"/>
        <w:keepNext w:val="0"/>
        <w:keepLines w:val="0"/>
        <w:widowControl w:val="0"/>
        <w:tabs>
          <w:tab w:val="left" w:pos="810"/>
        </w:tabs>
        <w:autoSpaceDE w:val="0"/>
        <w:autoSpaceDN w:val="0"/>
        <w:spacing w:before="1"/>
        <w:ind w:left="810"/>
        <w:jc w:val="both"/>
        <w:rPr>
          <w:rFonts w:ascii="Times New Roman" w:hAnsi="Times New Roman" w:cs="Times New Roman"/>
          <w:b/>
          <w:color w:val="auto"/>
          <w:sz w:val="20"/>
          <w:szCs w:val="20"/>
        </w:rPr>
      </w:pPr>
      <w:r w:rsidRPr="00E7194C">
        <w:rPr>
          <w:rFonts w:ascii="Times New Roman" w:hAnsi="Times New Roman" w:cs="Times New Roman"/>
          <w:b/>
          <w:color w:val="auto"/>
          <w:sz w:val="20"/>
          <w:szCs w:val="20"/>
        </w:rPr>
        <w:t>Раскрытие</w:t>
      </w:r>
      <w:r w:rsidRPr="00E7194C">
        <w:rPr>
          <w:rFonts w:ascii="Times New Roman" w:hAnsi="Times New Roman" w:cs="Times New Roman"/>
          <w:b/>
          <w:color w:val="auto"/>
          <w:spacing w:val="-4"/>
          <w:sz w:val="20"/>
          <w:szCs w:val="20"/>
        </w:rPr>
        <w:t xml:space="preserve"> </w:t>
      </w:r>
      <w:r w:rsidRPr="00E7194C">
        <w:rPr>
          <w:rFonts w:ascii="Times New Roman" w:hAnsi="Times New Roman" w:cs="Times New Roman"/>
          <w:b/>
          <w:color w:val="auto"/>
          <w:sz w:val="20"/>
          <w:szCs w:val="20"/>
        </w:rPr>
        <w:t>информации</w:t>
      </w:r>
    </w:p>
    <w:p w:rsidR="00E7194C" w:rsidRPr="00E7194C" w:rsidRDefault="00E7194C" w:rsidP="00E7194C">
      <w:pPr>
        <w:pStyle w:val="aa"/>
        <w:spacing w:before="24"/>
        <w:ind w:right="106" w:firstLine="427"/>
        <w:jc w:val="both"/>
      </w:pPr>
      <w:r w:rsidRPr="00E7194C">
        <w:t>Российское</w:t>
      </w:r>
      <w:r w:rsidRPr="00E7194C">
        <w:rPr>
          <w:spacing w:val="1"/>
        </w:rPr>
        <w:t xml:space="preserve"> </w:t>
      </w:r>
      <w:r w:rsidRPr="00E7194C">
        <w:t>законодательство</w:t>
      </w:r>
      <w:r w:rsidRPr="00E7194C">
        <w:rPr>
          <w:spacing w:val="1"/>
        </w:rPr>
        <w:t xml:space="preserve"> </w:t>
      </w:r>
      <w:r w:rsidRPr="00E7194C">
        <w:t>допускает</w:t>
      </w:r>
      <w:r w:rsidRPr="00E7194C">
        <w:rPr>
          <w:spacing w:val="1"/>
        </w:rPr>
        <w:t xml:space="preserve"> </w:t>
      </w:r>
      <w:r w:rsidRPr="00E7194C">
        <w:t>раскрытие</w:t>
      </w:r>
      <w:r w:rsidRPr="00E7194C">
        <w:rPr>
          <w:spacing w:val="1"/>
        </w:rPr>
        <w:t xml:space="preserve"> </w:t>
      </w:r>
      <w:r w:rsidRPr="00E7194C">
        <w:t>информации</w:t>
      </w:r>
      <w:r w:rsidRPr="00E7194C">
        <w:rPr>
          <w:spacing w:val="1"/>
        </w:rPr>
        <w:t xml:space="preserve"> </w:t>
      </w:r>
      <w:r w:rsidRPr="00E7194C">
        <w:t>в</w:t>
      </w:r>
      <w:r w:rsidRPr="00E7194C">
        <w:rPr>
          <w:spacing w:val="1"/>
        </w:rPr>
        <w:t xml:space="preserve"> </w:t>
      </w:r>
      <w:r w:rsidRPr="00E7194C">
        <w:t>отношении</w:t>
      </w:r>
      <w:r w:rsidRPr="00E7194C">
        <w:rPr>
          <w:spacing w:val="1"/>
        </w:rPr>
        <w:t xml:space="preserve"> </w:t>
      </w:r>
      <w:r w:rsidRPr="00E7194C">
        <w:t>иностранных</w:t>
      </w:r>
      <w:r w:rsidRPr="00E7194C">
        <w:rPr>
          <w:spacing w:val="1"/>
        </w:rPr>
        <w:t xml:space="preserve"> </w:t>
      </w:r>
      <w:r w:rsidRPr="00E7194C">
        <w:t>ценных</w:t>
      </w:r>
      <w:r w:rsidRPr="00E7194C">
        <w:rPr>
          <w:spacing w:val="1"/>
        </w:rPr>
        <w:t xml:space="preserve"> </w:t>
      </w:r>
      <w:r w:rsidRPr="00E7194C">
        <w:t>бумаг</w:t>
      </w:r>
      <w:r w:rsidRPr="00E7194C">
        <w:rPr>
          <w:spacing w:val="1"/>
        </w:rPr>
        <w:t xml:space="preserve"> </w:t>
      </w:r>
      <w:r w:rsidRPr="00E7194C">
        <w:t>по</w:t>
      </w:r>
      <w:r w:rsidRPr="00E7194C">
        <w:rPr>
          <w:spacing w:val="1"/>
        </w:rPr>
        <w:t xml:space="preserve"> </w:t>
      </w:r>
      <w:r w:rsidRPr="00E7194C">
        <w:t>правилам,</w:t>
      </w:r>
      <w:r w:rsidRPr="00E7194C">
        <w:rPr>
          <w:spacing w:val="1"/>
        </w:rPr>
        <w:t xml:space="preserve"> </w:t>
      </w:r>
      <w:r w:rsidRPr="00E7194C">
        <w:t>действующим</w:t>
      </w:r>
      <w:r w:rsidRPr="00E7194C">
        <w:rPr>
          <w:spacing w:val="1"/>
        </w:rPr>
        <w:t xml:space="preserve"> </w:t>
      </w:r>
      <w:r w:rsidRPr="00E7194C">
        <w:t>за</w:t>
      </w:r>
      <w:r w:rsidRPr="00E7194C">
        <w:rPr>
          <w:spacing w:val="1"/>
        </w:rPr>
        <w:t xml:space="preserve"> </w:t>
      </w:r>
      <w:r w:rsidRPr="00E7194C">
        <w:t>рубежом,</w:t>
      </w:r>
      <w:r w:rsidRPr="00E7194C">
        <w:rPr>
          <w:spacing w:val="1"/>
        </w:rPr>
        <w:t xml:space="preserve"> </w:t>
      </w:r>
      <w:r w:rsidRPr="00E7194C">
        <w:t>и</w:t>
      </w:r>
      <w:r w:rsidRPr="00E7194C">
        <w:rPr>
          <w:spacing w:val="1"/>
        </w:rPr>
        <w:t xml:space="preserve"> </w:t>
      </w:r>
      <w:r w:rsidRPr="00E7194C">
        <w:t>на</w:t>
      </w:r>
      <w:r w:rsidRPr="00E7194C">
        <w:rPr>
          <w:spacing w:val="1"/>
        </w:rPr>
        <w:t xml:space="preserve"> </w:t>
      </w:r>
      <w:r w:rsidRPr="00E7194C">
        <w:t>английском</w:t>
      </w:r>
      <w:r w:rsidRPr="00E7194C">
        <w:rPr>
          <w:spacing w:val="1"/>
        </w:rPr>
        <w:t xml:space="preserve"> </w:t>
      </w:r>
      <w:r w:rsidRPr="00E7194C">
        <w:t>языке.</w:t>
      </w:r>
      <w:r w:rsidRPr="00E7194C">
        <w:rPr>
          <w:spacing w:val="1"/>
        </w:rPr>
        <w:t xml:space="preserve"> </w:t>
      </w:r>
      <w:r w:rsidRPr="00E7194C">
        <w:t>Учредитель</w:t>
      </w:r>
      <w:r w:rsidRPr="00E7194C">
        <w:rPr>
          <w:spacing w:val="1"/>
        </w:rPr>
        <w:t xml:space="preserve"> </w:t>
      </w:r>
      <w:r w:rsidRPr="00E7194C">
        <w:t>должен</w:t>
      </w:r>
      <w:r w:rsidRPr="00E7194C">
        <w:rPr>
          <w:spacing w:val="1"/>
        </w:rPr>
        <w:t xml:space="preserve"> </w:t>
      </w:r>
      <w:r w:rsidRPr="00E7194C">
        <w:t>оценить</w:t>
      </w:r>
      <w:r w:rsidRPr="00E7194C">
        <w:rPr>
          <w:spacing w:val="1"/>
        </w:rPr>
        <w:t xml:space="preserve"> </w:t>
      </w:r>
      <w:r w:rsidRPr="00E7194C">
        <w:t>свою</w:t>
      </w:r>
      <w:r w:rsidRPr="00E7194C">
        <w:rPr>
          <w:spacing w:val="1"/>
        </w:rPr>
        <w:t xml:space="preserve"> </w:t>
      </w:r>
      <w:r w:rsidRPr="00E7194C">
        <w:t>готовность</w:t>
      </w:r>
      <w:r w:rsidRPr="00E7194C">
        <w:rPr>
          <w:spacing w:val="1"/>
        </w:rPr>
        <w:t xml:space="preserve"> </w:t>
      </w:r>
      <w:r w:rsidRPr="00E7194C">
        <w:t>анализировать</w:t>
      </w:r>
      <w:r w:rsidRPr="00E7194C">
        <w:rPr>
          <w:spacing w:val="1"/>
        </w:rPr>
        <w:t xml:space="preserve"> </w:t>
      </w:r>
      <w:r w:rsidRPr="00E7194C">
        <w:t>информацию</w:t>
      </w:r>
      <w:r w:rsidRPr="00E7194C">
        <w:rPr>
          <w:spacing w:val="1"/>
        </w:rPr>
        <w:t xml:space="preserve"> </w:t>
      </w:r>
      <w:r w:rsidRPr="00E7194C">
        <w:t>на</w:t>
      </w:r>
      <w:r w:rsidRPr="00E7194C">
        <w:rPr>
          <w:spacing w:val="1"/>
        </w:rPr>
        <w:t xml:space="preserve"> </w:t>
      </w:r>
      <w:r w:rsidRPr="00E7194C">
        <w:t>английском</w:t>
      </w:r>
      <w:r w:rsidRPr="00E7194C">
        <w:rPr>
          <w:spacing w:val="1"/>
        </w:rPr>
        <w:t xml:space="preserve"> </w:t>
      </w:r>
      <w:r w:rsidRPr="00E7194C">
        <w:t>языке,</w:t>
      </w:r>
      <w:r w:rsidRPr="00E7194C">
        <w:rPr>
          <w:spacing w:val="1"/>
        </w:rPr>
        <w:t xml:space="preserve"> </w:t>
      </w:r>
      <w:r w:rsidRPr="00E7194C">
        <w:t>а</w:t>
      </w:r>
      <w:r w:rsidRPr="00E7194C">
        <w:rPr>
          <w:spacing w:val="1"/>
        </w:rPr>
        <w:t xml:space="preserve"> </w:t>
      </w:r>
      <w:r w:rsidRPr="00E7194C">
        <w:t>также</w:t>
      </w:r>
      <w:r w:rsidRPr="00E7194C">
        <w:rPr>
          <w:spacing w:val="1"/>
        </w:rPr>
        <w:t xml:space="preserve"> </w:t>
      </w:r>
      <w:r w:rsidRPr="00E7194C">
        <w:t>то,</w:t>
      </w:r>
      <w:r w:rsidRPr="00E7194C">
        <w:rPr>
          <w:spacing w:val="-67"/>
        </w:rPr>
        <w:t xml:space="preserve"> </w:t>
      </w:r>
      <w:r w:rsidRPr="00E7194C">
        <w:t>понимает ли он отличия между принятыми в России правилами финансовой</w:t>
      </w:r>
      <w:r w:rsidRPr="00E7194C">
        <w:rPr>
          <w:spacing w:val="1"/>
        </w:rPr>
        <w:t xml:space="preserve"> </w:t>
      </w:r>
      <w:r w:rsidRPr="00E7194C">
        <w:t>отчетности,</w:t>
      </w:r>
      <w:r w:rsidRPr="00E7194C">
        <w:rPr>
          <w:spacing w:val="1"/>
        </w:rPr>
        <w:t xml:space="preserve"> </w:t>
      </w:r>
      <w:r w:rsidRPr="00E7194C">
        <w:t>Международными</w:t>
      </w:r>
      <w:r w:rsidRPr="00E7194C">
        <w:rPr>
          <w:spacing w:val="1"/>
        </w:rPr>
        <w:t xml:space="preserve"> </w:t>
      </w:r>
      <w:r w:rsidRPr="00E7194C">
        <w:t>стандартами</w:t>
      </w:r>
      <w:r w:rsidRPr="00E7194C">
        <w:rPr>
          <w:spacing w:val="1"/>
        </w:rPr>
        <w:t xml:space="preserve"> </w:t>
      </w:r>
      <w:r w:rsidRPr="00E7194C">
        <w:t>финансовой</w:t>
      </w:r>
      <w:r w:rsidRPr="00E7194C">
        <w:rPr>
          <w:spacing w:val="1"/>
        </w:rPr>
        <w:t xml:space="preserve"> </w:t>
      </w:r>
      <w:r w:rsidRPr="00E7194C">
        <w:t>отчетности</w:t>
      </w:r>
      <w:r w:rsidRPr="00E7194C">
        <w:rPr>
          <w:spacing w:val="1"/>
        </w:rPr>
        <w:t xml:space="preserve"> </w:t>
      </w:r>
      <w:r w:rsidRPr="00E7194C">
        <w:t>или</w:t>
      </w:r>
      <w:r w:rsidRPr="00E7194C">
        <w:rPr>
          <w:spacing w:val="1"/>
        </w:rPr>
        <w:t xml:space="preserve"> </w:t>
      </w:r>
      <w:r w:rsidRPr="00E7194C">
        <w:t>правилами</w:t>
      </w:r>
      <w:r w:rsidRPr="00E7194C">
        <w:rPr>
          <w:spacing w:val="1"/>
        </w:rPr>
        <w:t xml:space="preserve"> </w:t>
      </w:r>
      <w:r w:rsidRPr="00E7194C">
        <w:t>финансовой</w:t>
      </w:r>
      <w:r w:rsidRPr="00E7194C">
        <w:rPr>
          <w:spacing w:val="1"/>
        </w:rPr>
        <w:t xml:space="preserve"> </w:t>
      </w:r>
      <w:r w:rsidRPr="00E7194C">
        <w:t>отчетности,</w:t>
      </w:r>
      <w:r w:rsidRPr="00E7194C">
        <w:rPr>
          <w:spacing w:val="1"/>
        </w:rPr>
        <w:t xml:space="preserve"> </w:t>
      </w:r>
      <w:r w:rsidRPr="00E7194C">
        <w:t>по</w:t>
      </w:r>
      <w:r w:rsidRPr="00E7194C">
        <w:rPr>
          <w:spacing w:val="1"/>
        </w:rPr>
        <w:t xml:space="preserve"> </w:t>
      </w:r>
      <w:r w:rsidRPr="00E7194C">
        <w:t>которым</w:t>
      </w:r>
      <w:r w:rsidRPr="00E7194C">
        <w:rPr>
          <w:spacing w:val="1"/>
        </w:rPr>
        <w:t xml:space="preserve"> </w:t>
      </w:r>
      <w:r w:rsidRPr="00E7194C">
        <w:t>публикуется</w:t>
      </w:r>
      <w:r w:rsidRPr="00E7194C">
        <w:rPr>
          <w:spacing w:val="1"/>
        </w:rPr>
        <w:t xml:space="preserve"> </w:t>
      </w:r>
      <w:r w:rsidRPr="00E7194C">
        <w:t>информация эмитентом</w:t>
      </w:r>
      <w:r w:rsidRPr="00E7194C">
        <w:rPr>
          <w:spacing w:val="-4"/>
        </w:rPr>
        <w:t xml:space="preserve"> </w:t>
      </w:r>
      <w:r w:rsidRPr="00E7194C">
        <w:t>иностранных</w:t>
      </w:r>
      <w:r w:rsidRPr="00E7194C">
        <w:rPr>
          <w:spacing w:val="1"/>
        </w:rPr>
        <w:t xml:space="preserve"> </w:t>
      </w:r>
      <w:r w:rsidRPr="00E7194C">
        <w:t>ценных</w:t>
      </w:r>
      <w:r w:rsidRPr="00E7194C">
        <w:rPr>
          <w:spacing w:val="1"/>
        </w:rPr>
        <w:t xml:space="preserve"> </w:t>
      </w:r>
      <w:r w:rsidRPr="00E7194C">
        <w:t>бумаг.</w:t>
      </w:r>
    </w:p>
    <w:p w:rsidR="00E7194C" w:rsidRPr="00E7194C" w:rsidRDefault="00E7194C" w:rsidP="00E7194C">
      <w:pPr>
        <w:pStyle w:val="aa"/>
        <w:ind w:right="103" w:firstLine="427"/>
        <w:jc w:val="both"/>
      </w:pPr>
      <w:r w:rsidRPr="00E7194C">
        <w:t>Также</w:t>
      </w:r>
      <w:r w:rsidRPr="00E7194C">
        <w:rPr>
          <w:spacing w:val="1"/>
        </w:rPr>
        <w:t xml:space="preserve"> </w:t>
      </w:r>
      <w:r w:rsidRPr="00E7194C">
        <w:t>российские</w:t>
      </w:r>
      <w:r w:rsidRPr="00E7194C">
        <w:rPr>
          <w:spacing w:val="1"/>
        </w:rPr>
        <w:t xml:space="preserve"> </w:t>
      </w:r>
      <w:r w:rsidRPr="00E7194C">
        <w:t>организаторы</w:t>
      </w:r>
      <w:r w:rsidRPr="00E7194C">
        <w:rPr>
          <w:spacing w:val="1"/>
        </w:rPr>
        <w:t xml:space="preserve"> </w:t>
      </w:r>
      <w:r w:rsidRPr="00E7194C">
        <w:t>торговли</w:t>
      </w:r>
      <w:r w:rsidRPr="00E7194C">
        <w:rPr>
          <w:spacing w:val="1"/>
        </w:rPr>
        <w:t xml:space="preserve"> </w:t>
      </w:r>
      <w:r w:rsidRPr="00E7194C">
        <w:t>и</w:t>
      </w:r>
      <w:r w:rsidRPr="00E7194C">
        <w:rPr>
          <w:spacing w:val="1"/>
        </w:rPr>
        <w:t xml:space="preserve"> </w:t>
      </w:r>
      <w:r w:rsidRPr="00E7194C">
        <w:t>(или)</w:t>
      </w:r>
      <w:r w:rsidRPr="00E7194C">
        <w:rPr>
          <w:spacing w:val="1"/>
        </w:rPr>
        <w:t xml:space="preserve"> </w:t>
      </w:r>
      <w:r w:rsidRPr="00E7194C">
        <w:t>брокеры</w:t>
      </w:r>
      <w:r w:rsidRPr="00E7194C">
        <w:rPr>
          <w:spacing w:val="1"/>
        </w:rPr>
        <w:t xml:space="preserve"> </w:t>
      </w:r>
      <w:r w:rsidRPr="00E7194C">
        <w:t>могут</w:t>
      </w:r>
      <w:r w:rsidRPr="00E7194C">
        <w:rPr>
          <w:spacing w:val="1"/>
        </w:rPr>
        <w:t xml:space="preserve"> </w:t>
      </w:r>
      <w:r w:rsidRPr="00E7194C">
        <w:t>осуществлять перевод некоторых документов (информации), раскрываемых</w:t>
      </w:r>
      <w:r w:rsidRPr="00E7194C">
        <w:rPr>
          <w:spacing w:val="1"/>
        </w:rPr>
        <w:t xml:space="preserve"> </w:t>
      </w:r>
      <w:r w:rsidRPr="00E7194C">
        <w:rPr>
          <w:spacing w:val="-1"/>
        </w:rPr>
        <w:t>иностранным</w:t>
      </w:r>
      <w:r w:rsidRPr="00E7194C">
        <w:rPr>
          <w:spacing w:val="-15"/>
        </w:rPr>
        <w:t xml:space="preserve"> </w:t>
      </w:r>
      <w:r w:rsidRPr="00E7194C">
        <w:rPr>
          <w:spacing w:val="-1"/>
        </w:rPr>
        <w:t>эмитентом,</w:t>
      </w:r>
      <w:r w:rsidRPr="00E7194C">
        <w:rPr>
          <w:spacing w:val="-17"/>
        </w:rPr>
        <w:t xml:space="preserve"> </w:t>
      </w:r>
      <w:r w:rsidRPr="00E7194C">
        <w:t>для</w:t>
      </w:r>
      <w:r w:rsidRPr="00E7194C">
        <w:rPr>
          <w:spacing w:val="-15"/>
        </w:rPr>
        <w:t xml:space="preserve"> </w:t>
      </w:r>
      <w:r w:rsidRPr="00E7194C">
        <w:t>удобства</w:t>
      </w:r>
      <w:r w:rsidRPr="00E7194C">
        <w:rPr>
          <w:spacing w:val="-15"/>
        </w:rPr>
        <w:t xml:space="preserve"> </w:t>
      </w:r>
      <w:r w:rsidRPr="00E7194C">
        <w:t>участников</w:t>
      </w:r>
      <w:r w:rsidRPr="00E7194C">
        <w:rPr>
          <w:spacing w:val="-16"/>
        </w:rPr>
        <w:t xml:space="preserve"> </w:t>
      </w:r>
      <w:r w:rsidRPr="00E7194C">
        <w:t>финансового</w:t>
      </w:r>
      <w:r w:rsidRPr="00E7194C">
        <w:rPr>
          <w:spacing w:val="-16"/>
        </w:rPr>
        <w:t xml:space="preserve"> </w:t>
      </w:r>
      <w:r w:rsidRPr="00E7194C">
        <w:t>рынка.</w:t>
      </w:r>
      <w:r w:rsidRPr="00E7194C">
        <w:rPr>
          <w:spacing w:val="-16"/>
        </w:rPr>
        <w:t xml:space="preserve"> </w:t>
      </w:r>
      <w:r w:rsidRPr="00E7194C">
        <w:t>В</w:t>
      </w:r>
      <w:r w:rsidRPr="00E7194C">
        <w:rPr>
          <w:spacing w:val="-14"/>
        </w:rPr>
        <w:t xml:space="preserve"> </w:t>
      </w:r>
      <w:r w:rsidRPr="00E7194C">
        <w:t>этом</w:t>
      </w:r>
      <w:r w:rsidRPr="00E7194C">
        <w:rPr>
          <w:spacing w:val="-68"/>
        </w:rPr>
        <w:t xml:space="preserve"> </w:t>
      </w:r>
      <w:r w:rsidRPr="00E7194C">
        <w:t>случае перевод может восприниматься исключительно как вспомогательная</w:t>
      </w:r>
      <w:r w:rsidRPr="00E7194C">
        <w:rPr>
          <w:spacing w:val="1"/>
        </w:rPr>
        <w:t xml:space="preserve"> </w:t>
      </w:r>
      <w:r w:rsidRPr="00E7194C">
        <w:t>информация</w:t>
      </w:r>
      <w:r w:rsidRPr="00E7194C">
        <w:rPr>
          <w:spacing w:val="1"/>
        </w:rPr>
        <w:t xml:space="preserve"> </w:t>
      </w:r>
      <w:r w:rsidRPr="00E7194C">
        <w:t>к</w:t>
      </w:r>
      <w:r w:rsidRPr="00E7194C">
        <w:rPr>
          <w:spacing w:val="1"/>
        </w:rPr>
        <w:t xml:space="preserve"> </w:t>
      </w:r>
      <w:r w:rsidRPr="00E7194C">
        <w:t>официально</w:t>
      </w:r>
      <w:r w:rsidRPr="00E7194C">
        <w:rPr>
          <w:spacing w:val="1"/>
        </w:rPr>
        <w:t xml:space="preserve"> </w:t>
      </w:r>
      <w:r w:rsidRPr="00E7194C">
        <w:t>раскрытым</w:t>
      </w:r>
      <w:r w:rsidRPr="00E7194C">
        <w:rPr>
          <w:spacing w:val="1"/>
        </w:rPr>
        <w:t xml:space="preserve"> </w:t>
      </w:r>
      <w:r w:rsidRPr="00E7194C">
        <w:t>документам</w:t>
      </w:r>
      <w:r w:rsidRPr="00E7194C">
        <w:rPr>
          <w:spacing w:val="1"/>
        </w:rPr>
        <w:t xml:space="preserve"> </w:t>
      </w:r>
      <w:r w:rsidRPr="00E7194C">
        <w:t>(информации)</w:t>
      </w:r>
      <w:r w:rsidRPr="00E7194C">
        <w:rPr>
          <w:spacing w:val="1"/>
        </w:rPr>
        <w:t xml:space="preserve"> </w:t>
      </w:r>
      <w:r w:rsidRPr="00E7194C">
        <w:t>на</w:t>
      </w:r>
      <w:r w:rsidRPr="00E7194C">
        <w:rPr>
          <w:spacing w:val="1"/>
        </w:rPr>
        <w:t xml:space="preserve"> </w:t>
      </w:r>
      <w:r w:rsidRPr="00E7194C">
        <w:t>иностранном</w:t>
      </w:r>
      <w:r w:rsidRPr="00E7194C">
        <w:rPr>
          <w:spacing w:val="1"/>
        </w:rPr>
        <w:t xml:space="preserve"> </w:t>
      </w:r>
      <w:r w:rsidRPr="00E7194C">
        <w:t>языке.</w:t>
      </w:r>
      <w:r w:rsidRPr="00E7194C">
        <w:rPr>
          <w:spacing w:val="1"/>
        </w:rPr>
        <w:t xml:space="preserve"> </w:t>
      </w:r>
      <w:r w:rsidRPr="00E7194C">
        <w:t>Учредителю</w:t>
      </w:r>
      <w:r w:rsidRPr="00E7194C">
        <w:rPr>
          <w:spacing w:val="1"/>
        </w:rPr>
        <w:t xml:space="preserve"> </w:t>
      </w:r>
      <w:r w:rsidRPr="00E7194C">
        <w:t>следует</w:t>
      </w:r>
      <w:r w:rsidRPr="00E7194C">
        <w:rPr>
          <w:spacing w:val="1"/>
        </w:rPr>
        <w:t xml:space="preserve"> </w:t>
      </w:r>
      <w:r w:rsidRPr="00E7194C">
        <w:t>учитывать</w:t>
      </w:r>
      <w:r w:rsidRPr="00E7194C">
        <w:rPr>
          <w:spacing w:val="1"/>
        </w:rPr>
        <w:t xml:space="preserve"> </w:t>
      </w:r>
      <w:r w:rsidRPr="00E7194C">
        <w:t>вероятность</w:t>
      </w:r>
      <w:r w:rsidRPr="00E7194C">
        <w:rPr>
          <w:spacing w:val="1"/>
        </w:rPr>
        <w:t xml:space="preserve"> </w:t>
      </w:r>
      <w:r w:rsidRPr="00E7194C">
        <w:t>ошибок</w:t>
      </w:r>
      <w:r w:rsidRPr="00E7194C">
        <w:rPr>
          <w:spacing w:val="1"/>
        </w:rPr>
        <w:t xml:space="preserve"> </w:t>
      </w:r>
      <w:r w:rsidRPr="00E7194C">
        <w:t>переводчика,</w:t>
      </w:r>
      <w:r w:rsidRPr="00E7194C">
        <w:rPr>
          <w:spacing w:val="1"/>
        </w:rPr>
        <w:t xml:space="preserve"> </w:t>
      </w:r>
      <w:r w:rsidRPr="00E7194C">
        <w:t>в</w:t>
      </w:r>
      <w:r w:rsidRPr="00E7194C">
        <w:rPr>
          <w:spacing w:val="1"/>
        </w:rPr>
        <w:t xml:space="preserve"> </w:t>
      </w:r>
      <w:r w:rsidRPr="00E7194C">
        <w:t>том</w:t>
      </w:r>
      <w:r w:rsidRPr="00E7194C">
        <w:rPr>
          <w:spacing w:val="1"/>
        </w:rPr>
        <w:t xml:space="preserve"> </w:t>
      </w:r>
      <w:r w:rsidRPr="00E7194C">
        <w:t>числе</w:t>
      </w:r>
      <w:r w:rsidRPr="00E7194C">
        <w:rPr>
          <w:spacing w:val="1"/>
        </w:rPr>
        <w:t xml:space="preserve"> </w:t>
      </w:r>
      <w:r w:rsidRPr="00E7194C">
        <w:t>связанных</w:t>
      </w:r>
      <w:r w:rsidRPr="00E7194C">
        <w:rPr>
          <w:spacing w:val="1"/>
        </w:rPr>
        <w:t xml:space="preserve"> </w:t>
      </w:r>
      <w:r w:rsidRPr="00E7194C">
        <w:t>с</w:t>
      </w:r>
      <w:r w:rsidRPr="00E7194C">
        <w:rPr>
          <w:spacing w:val="1"/>
        </w:rPr>
        <w:t xml:space="preserve"> </w:t>
      </w:r>
      <w:r w:rsidRPr="00E7194C">
        <w:t>возможным</w:t>
      </w:r>
      <w:r w:rsidRPr="00E7194C">
        <w:rPr>
          <w:spacing w:val="1"/>
        </w:rPr>
        <w:t xml:space="preserve"> </w:t>
      </w:r>
      <w:r w:rsidRPr="00E7194C">
        <w:t>различным</w:t>
      </w:r>
      <w:r w:rsidRPr="00E7194C">
        <w:rPr>
          <w:spacing w:val="1"/>
        </w:rPr>
        <w:t xml:space="preserve"> </w:t>
      </w:r>
      <w:r w:rsidRPr="00E7194C">
        <w:t>переводом</w:t>
      </w:r>
      <w:r w:rsidRPr="00E7194C">
        <w:rPr>
          <w:spacing w:val="-67"/>
        </w:rPr>
        <w:t xml:space="preserve"> </w:t>
      </w:r>
      <w:r w:rsidRPr="00E7194C">
        <w:t>одних и тех же иностранных слов, и фраз или отсутствием общепринятого</w:t>
      </w:r>
      <w:r w:rsidRPr="00E7194C">
        <w:rPr>
          <w:spacing w:val="1"/>
        </w:rPr>
        <w:t xml:space="preserve"> </w:t>
      </w:r>
      <w:r w:rsidRPr="00E7194C">
        <w:t>эквивалента</w:t>
      </w:r>
      <w:r w:rsidRPr="00E7194C">
        <w:rPr>
          <w:spacing w:val="-1"/>
        </w:rPr>
        <w:t xml:space="preserve"> </w:t>
      </w:r>
      <w:r w:rsidRPr="00E7194C">
        <w:t>в</w:t>
      </w:r>
      <w:r w:rsidRPr="00E7194C">
        <w:rPr>
          <w:spacing w:val="-1"/>
        </w:rPr>
        <w:t xml:space="preserve"> </w:t>
      </w:r>
      <w:r w:rsidRPr="00E7194C">
        <w:t>русском языке.</w:t>
      </w:r>
    </w:p>
    <w:p w:rsidR="00E7194C" w:rsidRPr="00E7194C" w:rsidRDefault="00E7194C" w:rsidP="00E7194C">
      <w:pPr>
        <w:pStyle w:val="aa"/>
        <w:spacing w:before="1"/>
        <w:ind w:right="103" w:firstLine="427"/>
        <w:jc w:val="both"/>
      </w:pPr>
      <w:r w:rsidRPr="00E7194C">
        <w:t>Риски, связанные с проведением операций с конкретными иностранными</w:t>
      </w:r>
      <w:r w:rsidRPr="00E7194C">
        <w:rPr>
          <w:spacing w:val="1"/>
        </w:rPr>
        <w:t xml:space="preserve"> </w:t>
      </w:r>
      <w:r w:rsidRPr="00E7194C">
        <w:t>ценными бумагами, также могут содержаться в эмиссионных документах, в</w:t>
      </w:r>
      <w:r w:rsidRPr="00E7194C">
        <w:rPr>
          <w:spacing w:val="1"/>
        </w:rPr>
        <w:t xml:space="preserve"> </w:t>
      </w:r>
      <w:r w:rsidRPr="00E7194C">
        <w:t>связи</w:t>
      </w:r>
      <w:r w:rsidRPr="00E7194C">
        <w:rPr>
          <w:spacing w:val="1"/>
        </w:rPr>
        <w:t xml:space="preserve"> </w:t>
      </w:r>
      <w:r w:rsidRPr="00E7194C">
        <w:t>с</w:t>
      </w:r>
      <w:r w:rsidRPr="00E7194C">
        <w:rPr>
          <w:spacing w:val="1"/>
        </w:rPr>
        <w:t xml:space="preserve"> </w:t>
      </w:r>
      <w:r w:rsidRPr="00E7194C">
        <w:t>чем</w:t>
      </w:r>
      <w:r w:rsidRPr="00E7194C">
        <w:rPr>
          <w:spacing w:val="1"/>
        </w:rPr>
        <w:t xml:space="preserve"> </w:t>
      </w:r>
      <w:r w:rsidRPr="00E7194C">
        <w:t>Учредителю</w:t>
      </w:r>
      <w:r w:rsidRPr="00E7194C">
        <w:rPr>
          <w:spacing w:val="1"/>
        </w:rPr>
        <w:t xml:space="preserve"> </w:t>
      </w:r>
      <w:r w:rsidRPr="00E7194C">
        <w:t>рекомендуется</w:t>
      </w:r>
      <w:r w:rsidRPr="00E7194C">
        <w:rPr>
          <w:spacing w:val="1"/>
        </w:rPr>
        <w:t xml:space="preserve"> </w:t>
      </w:r>
      <w:r w:rsidRPr="00E7194C">
        <w:t>внимательно</w:t>
      </w:r>
      <w:r w:rsidRPr="00E7194C">
        <w:rPr>
          <w:spacing w:val="1"/>
        </w:rPr>
        <w:t xml:space="preserve"> </w:t>
      </w:r>
      <w:r w:rsidRPr="00E7194C">
        <w:t>ознакомиться</w:t>
      </w:r>
      <w:r w:rsidRPr="00E7194C">
        <w:rPr>
          <w:spacing w:val="1"/>
        </w:rPr>
        <w:t xml:space="preserve"> </w:t>
      </w:r>
      <w:r w:rsidRPr="00E7194C">
        <w:t>с</w:t>
      </w:r>
      <w:r w:rsidRPr="00E7194C">
        <w:rPr>
          <w:spacing w:val="1"/>
        </w:rPr>
        <w:t xml:space="preserve"> </w:t>
      </w:r>
      <w:r w:rsidRPr="00E7194C">
        <w:t>эмиссионными</w:t>
      </w:r>
      <w:r w:rsidRPr="00E7194C">
        <w:rPr>
          <w:spacing w:val="-7"/>
        </w:rPr>
        <w:t xml:space="preserve"> </w:t>
      </w:r>
      <w:r w:rsidRPr="00E7194C">
        <w:t>документами</w:t>
      </w:r>
      <w:r w:rsidRPr="00E7194C">
        <w:rPr>
          <w:spacing w:val="-7"/>
        </w:rPr>
        <w:t xml:space="preserve"> </w:t>
      </w:r>
      <w:r w:rsidRPr="00E7194C">
        <w:t>прежде,</w:t>
      </w:r>
      <w:r w:rsidRPr="00E7194C">
        <w:rPr>
          <w:spacing w:val="-6"/>
        </w:rPr>
        <w:t xml:space="preserve"> </w:t>
      </w:r>
      <w:r w:rsidRPr="00E7194C">
        <w:t>чем</w:t>
      </w:r>
      <w:r w:rsidRPr="00E7194C">
        <w:rPr>
          <w:spacing w:val="-5"/>
        </w:rPr>
        <w:t xml:space="preserve"> </w:t>
      </w:r>
      <w:r w:rsidRPr="00E7194C">
        <w:t>совершать</w:t>
      </w:r>
      <w:r w:rsidRPr="00E7194C">
        <w:rPr>
          <w:spacing w:val="-9"/>
        </w:rPr>
        <w:t xml:space="preserve"> </w:t>
      </w:r>
      <w:r w:rsidRPr="00E7194C">
        <w:t>операции</w:t>
      </w:r>
      <w:r w:rsidRPr="00E7194C">
        <w:rPr>
          <w:spacing w:val="-5"/>
        </w:rPr>
        <w:t xml:space="preserve"> </w:t>
      </w:r>
      <w:r w:rsidRPr="00E7194C">
        <w:t>с</w:t>
      </w:r>
      <w:r w:rsidRPr="00E7194C">
        <w:rPr>
          <w:spacing w:val="-8"/>
        </w:rPr>
        <w:t xml:space="preserve"> </w:t>
      </w:r>
      <w:r w:rsidRPr="00E7194C">
        <w:t>конкретными</w:t>
      </w:r>
      <w:r w:rsidRPr="00E7194C">
        <w:rPr>
          <w:spacing w:val="-68"/>
        </w:rPr>
        <w:t xml:space="preserve"> </w:t>
      </w:r>
      <w:r w:rsidRPr="00E7194C">
        <w:t>иностранными</w:t>
      </w:r>
      <w:r w:rsidRPr="00E7194C">
        <w:rPr>
          <w:spacing w:val="-3"/>
        </w:rPr>
        <w:t xml:space="preserve"> </w:t>
      </w:r>
      <w:r w:rsidRPr="00E7194C">
        <w:t>ценными</w:t>
      </w:r>
      <w:r w:rsidRPr="00E7194C">
        <w:rPr>
          <w:spacing w:val="-2"/>
        </w:rPr>
        <w:t xml:space="preserve"> </w:t>
      </w:r>
      <w:r w:rsidRPr="00E7194C">
        <w:t>бумагами.</w:t>
      </w:r>
    </w:p>
    <w:p w:rsidR="00E7194C" w:rsidRPr="00E7194C" w:rsidRDefault="00E7194C" w:rsidP="00E7194C">
      <w:pPr>
        <w:pStyle w:val="aa"/>
        <w:ind w:right="103" w:firstLine="427"/>
        <w:jc w:val="both"/>
      </w:pPr>
      <w:r w:rsidRPr="00E7194C">
        <w:t>Необходимо учитывать, что российские депозитарии, в которых может</w:t>
      </w:r>
      <w:r w:rsidRPr="00E7194C">
        <w:rPr>
          <w:spacing w:val="1"/>
        </w:rPr>
        <w:t xml:space="preserve"> </w:t>
      </w:r>
      <w:r w:rsidRPr="00E7194C">
        <w:t>осуществляться</w:t>
      </w:r>
      <w:r w:rsidRPr="00E7194C">
        <w:rPr>
          <w:spacing w:val="1"/>
        </w:rPr>
        <w:t xml:space="preserve"> </w:t>
      </w:r>
      <w:r w:rsidRPr="00E7194C">
        <w:t>учет</w:t>
      </w:r>
      <w:r w:rsidRPr="00E7194C">
        <w:rPr>
          <w:spacing w:val="1"/>
        </w:rPr>
        <w:t xml:space="preserve"> </w:t>
      </w:r>
      <w:r w:rsidRPr="00E7194C">
        <w:t>прав</w:t>
      </w:r>
      <w:r w:rsidRPr="00E7194C">
        <w:rPr>
          <w:spacing w:val="1"/>
        </w:rPr>
        <w:t xml:space="preserve"> </w:t>
      </w:r>
      <w:r w:rsidRPr="00E7194C">
        <w:t>на</w:t>
      </w:r>
      <w:r w:rsidRPr="00E7194C">
        <w:rPr>
          <w:spacing w:val="1"/>
        </w:rPr>
        <w:t xml:space="preserve"> </w:t>
      </w:r>
      <w:r w:rsidRPr="00E7194C">
        <w:t>иностранные</w:t>
      </w:r>
      <w:r w:rsidRPr="00E7194C">
        <w:rPr>
          <w:spacing w:val="1"/>
        </w:rPr>
        <w:t xml:space="preserve"> </w:t>
      </w:r>
      <w:r w:rsidRPr="00E7194C">
        <w:t>ценные</w:t>
      </w:r>
      <w:r w:rsidRPr="00E7194C">
        <w:rPr>
          <w:spacing w:val="1"/>
        </w:rPr>
        <w:t xml:space="preserve"> </w:t>
      </w:r>
      <w:r w:rsidRPr="00E7194C">
        <w:t>бумаги,</w:t>
      </w:r>
      <w:r w:rsidRPr="00E7194C">
        <w:rPr>
          <w:spacing w:val="1"/>
        </w:rPr>
        <w:t xml:space="preserve"> </w:t>
      </w:r>
      <w:r w:rsidRPr="00E7194C">
        <w:t>не</w:t>
      </w:r>
      <w:r w:rsidRPr="00E7194C">
        <w:rPr>
          <w:spacing w:val="1"/>
        </w:rPr>
        <w:t xml:space="preserve"> </w:t>
      </w:r>
      <w:r w:rsidRPr="00E7194C">
        <w:t>могут</w:t>
      </w:r>
      <w:r w:rsidRPr="00E7194C">
        <w:rPr>
          <w:spacing w:val="1"/>
        </w:rPr>
        <w:t xml:space="preserve"> </w:t>
      </w:r>
      <w:r w:rsidRPr="00E7194C">
        <w:t>гарантировать</w:t>
      </w:r>
      <w:r w:rsidRPr="00E7194C">
        <w:rPr>
          <w:spacing w:val="1"/>
        </w:rPr>
        <w:t xml:space="preserve"> </w:t>
      </w:r>
      <w:r w:rsidRPr="00E7194C">
        <w:t>Учредителю</w:t>
      </w:r>
      <w:r w:rsidRPr="00E7194C">
        <w:rPr>
          <w:spacing w:val="1"/>
        </w:rPr>
        <w:t xml:space="preserve"> </w:t>
      </w:r>
      <w:r w:rsidRPr="00E7194C">
        <w:t>возможность</w:t>
      </w:r>
      <w:r w:rsidRPr="00E7194C">
        <w:rPr>
          <w:spacing w:val="1"/>
        </w:rPr>
        <w:t xml:space="preserve"> </w:t>
      </w:r>
      <w:r w:rsidRPr="00E7194C">
        <w:t>участия</w:t>
      </w:r>
      <w:r w:rsidRPr="00E7194C">
        <w:rPr>
          <w:spacing w:val="1"/>
        </w:rPr>
        <w:t xml:space="preserve"> </w:t>
      </w:r>
      <w:r w:rsidRPr="00E7194C">
        <w:t>во</w:t>
      </w:r>
      <w:r w:rsidRPr="00E7194C">
        <w:rPr>
          <w:spacing w:val="1"/>
        </w:rPr>
        <w:t xml:space="preserve"> </w:t>
      </w:r>
      <w:r w:rsidRPr="00E7194C">
        <w:t>всех</w:t>
      </w:r>
      <w:r w:rsidRPr="00E7194C">
        <w:rPr>
          <w:spacing w:val="1"/>
        </w:rPr>
        <w:t xml:space="preserve"> </w:t>
      </w:r>
      <w:r w:rsidRPr="00E7194C">
        <w:t>корпоративных</w:t>
      </w:r>
      <w:r w:rsidRPr="00E7194C">
        <w:rPr>
          <w:spacing w:val="1"/>
        </w:rPr>
        <w:t xml:space="preserve"> </w:t>
      </w:r>
      <w:r w:rsidRPr="00E7194C">
        <w:t>действиях</w:t>
      </w:r>
      <w:r w:rsidRPr="00E7194C">
        <w:rPr>
          <w:spacing w:val="1"/>
        </w:rPr>
        <w:t xml:space="preserve"> </w:t>
      </w:r>
      <w:r w:rsidRPr="00E7194C">
        <w:t>иностранных</w:t>
      </w:r>
      <w:r w:rsidRPr="00E7194C">
        <w:rPr>
          <w:spacing w:val="1"/>
        </w:rPr>
        <w:t xml:space="preserve"> </w:t>
      </w:r>
      <w:r w:rsidRPr="00E7194C">
        <w:t>эмитентов,</w:t>
      </w:r>
      <w:r w:rsidRPr="00E7194C">
        <w:rPr>
          <w:spacing w:val="1"/>
        </w:rPr>
        <w:t xml:space="preserve"> </w:t>
      </w:r>
      <w:r w:rsidRPr="00E7194C">
        <w:t>поскольку</w:t>
      </w:r>
      <w:r w:rsidRPr="00E7194C">
        <w:rPr>
          <w:spacing w:val="1"/>
        </w:rPr>
        <w:t xml:space="preserve"> </w:t>
      </w:r>
      <w:r w:rsidRPr="00E7194C">
        <w:t>реализация</w:t>
      </w:r>
      <w:r w:rsidRPr="00E7194C">
        <w:rPr>
          <w:spacing w:val="1"/>
        </w:rPr>
        <w:t xml:space="preserve"> </w:t>
      </w:r>
      <w:r w:rsidRPr="00E7194C">
        <w:t>указанных</w:t>
      </w:r>
      <w:r w:rsidRPr="00E7194C">
        <w:rPr>
          <w:spacing w:val="1"/>
        </w:rPr>
        <w:t xml:space="preserve"> </w:t>
      </w:r>
      <w:r w:rsidRPr="00E7194C">
        <w:t>прав</w:t>
      </w:r>
      <w:r w:rsidRPr="00E7194C">
        <w:rPr>
          <w:spacing w:val="-67"/>
        </w:rPr>
        <w:t xml:space="preserve"> </w:t>
      </w:r>
      <w:r w:rsidRPr="00E7194C">
        <w:t>зависит</w:t>
      </w:r>
      <w:r w:rsidRPr="00E7194C">
        <w:rPr>
          <w:spacing w:val="1"/>
        </w:rPr>
        <w:t xml:space="preserve"> </w:t>
      </w:r>
      <w:r w:rsidRPr="00E7194C">
        <w:t>от</w:t>
      </w:r>
      <w:r w:rsidRPr="00E7194C">
        <w:rPr>
          <w:spacing w:val="1"/>
        </w:rPr>
        <w:t xml:space="preserve"> </w:t>
      </w:r>
      <w:r w:rsidRPr="00E7194C">
        <w:t>особенностей</w:t>
      </w:r>
      <w:r w:rsidRPr="00E7194C">
        <w:rPr>
          <w:spacing w:val="1"/>
        </w:rPr>
        <w:t xml:space="preserve"> </w:t>
      </w:r>
      <w:r w:rsidRPr="00E7194C">
        <w:t>правового</w:t>
      </w:r>
      <w:r w:rsidRPr="00E7194C">
        <w:rPr>
          <w:spacing w:val="1"/>
        </w:rPr>
        <w:t xml:space="preserve"> </w:t>
      </w:r>
      <w:r w:rsidRPr="00E7194C">
        <w:t>регулирования</w:t>
      </w:r>
      <w:r w:rsidRPr="00E7194C">
        <w:rPr>
          <w:spacing w:val="1"/>
        </w:rPr>
        <w:t xml:space="preserve"> </w:t>
      </w:r>
      <w:r w:rsidRPr="00E7194C">
        <w:t>страны</w:t>
      </w:r>
      <w:r w:rsidRPr="00E7194C">
        <w:rPr>
          <w:spacing w:val="1"/>
        </w:rPr>
        <w:t xml:space="preserve"> </w:t>
      </w:r>
      <w:r w:rsidRPr="00E7194C">
        <w:t>регистрации</w:t>
      </w:r>
      <w:r w:rsidRPr="00E7194C">
        <w:rPr>
          <w:spacing w:val="1"/>
        </w:rPr>
        <w:t xml:space="preserve"> </w:t>
      </w:r>
      <w:r w:rsidRPr="00E7194C">
        <w:t>эмитента</w:t>
      </w:r>
      <w:r w:rsidRPr="00E7194C">
        <w:rPr>
          <w:spacing w:val="1"/>
        </w:rPr>
        <w:t xml:space="preserve"> </w:t>
      </w:r>
      <w:r w:rsidRPr="00E7194C">
        <w:t>и/или</w:t>
      </w:r>
      <w:r w:rsidRPr="00E7194C">
        <w:rPr>
          <w:spacing w:val="1"/>
        </w:rPr>
        <w:t xml:space="preserve"> </w:t>
      </w:r>
      <w:r w:rsidRPr="00E7194C">
        <w:t>страны</w:t>
      </w:r>
      <w:r w:rsidRPr="00E7194C">
        <w:rPr>
          <w:spacing w:val="1"/>
        </w:rPr>
        <w:t xml:space="preserve"> </w:t>
      </w:r>
      <w:r w:rsidRPr="00E7194C">
        <w:t>регистрации</w:t>
      </w:r>
      <w:r w:rsidRPr="00E7194C">
        <w:rPr>
          <w:spacing w:val="1"/>
        </w:rPr>
        <w:t xml:space="preserve"> </w:t>
      </w:r>
      <w:r w:rsidRPr="00E7194C">
        <w:t>иностранной</w:t>
      </w:r>
      <w:r w:rsidRPr="00E7194C">
        <w:rPr>
          <w:spacing w:val="1"/>
        </w:rPr>
        <w:t xml:space="preserve"> </w:t>
      </w:r>
      <w:r w:rsidRPr="00E7194C">
        <w:t>биржи,</w:t>
      </w:r>
      <w:r w:rsidRPr="00E7194C">
        <w:rPr>
          <w:spacing w:val="1"/>
        </w:rPr>
        <w:t xml:space="preserve"> </w:t>
      </w:r>
      <w:r w:rsidRPr="00E7194C">
        <w:t>на</w:t>
      </w:r>
      <w:r w:rsidRPr="00E7194C">
        <w:rPr>
          <w:spacing w:val="1"/>
        </w:rPr>
        <w:t xml:space="preserve"> </w:t>
      </w:r>
      <w:r w:rsidRPr="00E7194C">
        <w:t>которой</w:t>
      </w:r>
      <w:r w:rsidRPr="00E7194C">
        <w:rPr>
          <w:spacing w:val="1"/>
        </w:rPr>
        <w:t xml:space="preserve"> </w:t>
      </w:r>
      <w:r w:rsidRPr="00E7194C">
        <w:rPr>
          <w:spacing w:val="-1"/>
        </w:rPr>
        <w:t>обращаются</w:t>
      </w:r>
      <w:r w:rsidRPr="00E7194C">
        <w:rPr>
          <w:spacing w:val="-14"/>
        </w:rPr>
        <w:t xml:space="preserve"> </w:t>
      </w:r>
      <w:r w:rsidRPr="00E7194C">
        <w:rPr>
          <w:spacing w:val="-1"/>
        </w:rPr>
        <w:t>иностранные</w:t>
      </w:r>
      <w:r w:rsidRPr="00E7194C">
        <w:rPr>
          <w:spacing w:val="-15"/>
        </w:rPr>
        <w:t xml:space="preserve"> </w:t>
      </w:r>
      <w:r w:rsidRPr="00E7194C">
        <w:t>ценные</w:t>
      </w:r>
      <w:r w:rsidRPr="00E7194C">
        <w:rPr>
          <w:spacing w:val="-14"/>
        </w:rPr>
        <w:t xml:space="preserve"> </w:t>
      </w:r>
      <w:r w:rsidRPr="00E7194C">
        <w:t>бумаги,</w:t>
      </w:r>
      <w:r w:rsidRPr="00E7194C">
        <w:rPr>
          <w:spacing w:val="-16"/>
        </w:rPr>
        <w:t xml:space="preserve"> </w:t>
      </w:r>
      <w:r w:rsidRPr="00E7194C">
        <w:t>а</w:t>
      </w:r>
      <w:r w:rsidRPr="00E7194C">
        <w:rPr>
          <w:spacing w:val="-14"/>
        </w:rPr>
        <w:t xml:space="preserve"> </w:t>
      </w:r>
      <w:r w:rsidRPr="00E7194C">
        <w:t>также</w:t>
      </w:r>
      <w:r w:rsidRPr="00E7194C">
        <w:rPr>
          <w:spacing w:val="-17"/>
        </w:rPr>
        <w:t xml:space="preserve"> </w:t>
      </w:r>
      <w:r w:rsidRPr="00E7194C">
        <w:t>особенностей</w:t>
      </w:r>
      <w:r w:rsidRPr="00E7194C">
        <w:rPr>
          <w:spacing w:val="-15"/>
        </w:rPr>
        <w:t xml:space="preserve"> </w:t>
      </w:r>
      <w:r w:rsidRPr="00E7194C">
        <w:t>порядка</w:t>
      </w:r>
      <w:r w:rsidRPr="00E7194C">
        <w:rPr>
          <w:spacing w:val="-10"/>
        </w:rPr>
        <w:t xml:space="preserve"> </w:t>
      </w:r>
      <w:r w:rsidRPr="00E7194C">
        <w:t>учета</w:t>
      </w:r>
      <w:r w:rsidRPr="00E7194C">
        <w:rPr>
          <w:spacing w:val="-68"/>
        </w:rPr>
        <w:t xml:space="preserve"> </w:t>
      </w:r>
      <w:r w:rsidRPr="00E7194C">
        <w:t>прав</w:t>
      </w:r>
      <w:r w:rsidRPr="00E7194C">
        <w:rPr>
          <w:spacing w:val="-2"/>
        </w:rPr>
        <w:t xml:space="preserve"> </w:t>
      </w:r>
      <w:r w:rsidRPr="00E7194C">
        <w:t>в</w:t>
      </w:r>
      <w:r w:rsidRPr="00E7194C">
        <w:rPr>
          <w:spacing w:val="-2"/>
        </w:rPr>
        <w:t xml:space="preserve"> </w:t>
      </w:r>
      <w:r w:rsidRPr="00E7194C">
        <w:t>международных</w:t>
      </w:r>
      <w:r w:rsidRPr="00E7194C">
        <w:rPr>
          <w:spacing w:val="1"/>
        </w:rPr>
        <w:t xml:space="preserve"> </w:t>
      </w:r>
      <w:r w:rsidRPr="00E7194C">
        <w:t>центральных депозитариях.</w:t>
      </w:r>
    </w:p>
    <w:p w:rsidR="00E7194C" w:rsidRPr="00E7194C" w:rsidRDefault="00E7194C" w:rsidP="00B8605C">
      <w:pPr>
        <w:pStyle w:val="aa"/>
        <w:ind w:right="103" w:firstLine="427"/>
        <w:jc w:val="both"/>
      </w:pPr>
      <w:r w:rsidRPr="00E7194C">
        <w:t>Учитывая</w:t>
      </w:r>
      <w:r w:rsidRPr="00B8605C">
        <w:t xml:space="preserve"> </w:t>
      </w:r>
      <w:r w:rsidRPr="00E7194C">
        <w:t>вышеизложенное,</w:t>
      </w:r>
      <w:r w:rsidRPr="00B8605C">
        <w:t xml:space="preserve"> </w:t>
      </w:r>
      <w:r w:rsidRPr="00E7194C">
        <w:t>рекомендуем</w:t>
      </w:r>
      <w:r w:rsidRPr="00B8605C">
        <w:t xml:space="preserve"> </w:t>
      </w:r>
      <w:r w:rsidRPr="00E7194C">
        <w:t>Учредителю</w:t>
      </w:r>
      <w:r w:rsidRPr="00B8605C">
        <w:t xml:space="preserve"> </w:t>
      </w:r>
      <w:r w:rsidRPr="00E7194C">
        <w:t>управления</w:t>
      </w:r>
      <w:r w:rsidRPr="00B8605C">
        <w:t xml:space="preserve"> </w:t>
      </w:r>
      <w:r w:rsidRPr="00E7194C">
        <w:t>внимательно</w:t>
      </w:r>
      <w:r w:rsidRPr="00B8605C">
        <w:t xml:space="preserve"> </w:t>
      </w:r>
      <w:r w:rsidRPr="00E7194C">
        <w:t>рассмотреть</w:t>
      </w:r>
      <w:r w:rsidRPr="00B8605C">
        <w:t xml:space="preserve"> </w:t>
      </w:r>
      <w:r w:rsidRPr="00E7194C">
        <w:t>вопрос</w:t>
      </w:r>
      <w:r w:rsidRPr="00B8605C">
        <w:t xml:space="preserve"> </w:t>
      </w:r>
      <w:r w:rsidRPr="00E7194C">
        <w:t>о</w:t>
      </w:r>
      <w:r w:rsidRPr="00B8605C">
        <w:t xml:space="preserve"> </w:t>
      </w:r>
      <w:r w:rsidRPr="00E7194C">
        <w:t>том,</w:t>
      </w:r>
      <w:r w:rsidRPr="00B8605C">
        <w:t xml:space="preserve"> </w:t>
      </w:r>
      <w:r w:rsidRPr="00E7194C">
        <w:t>являются</w:t>
      </w:r>
      <w:r w:rsidRPr="00B8605C">
        <w:t xml:space="preserve"> </w:t>
      </w:r>
      <w:r w:rsidRPr="00E7194C">
        <w:t>ли</w:t>
      </w:r>
      <w:r w:rsidRPr="00B8605C">
        <w:t xml:space="preserve"> </w:t>
      </w:r>
      <w:r w:rsidRPr="00E7194C">
        <w:t>риски,</w:t>
      </w:r>
      <w:r w:rsidRPr="00B8605C">
        <w:t xml:space="preserve"> </w:t>
      </w:r>
      <w:r w:rsidRPr="00E7194C">
        <w:t>возникающие</w:t>
      </w:r>
      <w:r w:rsidRPr="00B8605C">
        <w:t xml:space="preserve"> </w:t>
      </w:r>
      <w:r w:rsidRPr="00E7194C">
        <w:t>при проведении соответствующих операций, для него приемлемыми с учетом его</w:t>
      </w:r>
      <w:r w:rsidRPr="00B8605C">
        <w:t xml:space="preserve"> </w:t>
      </w:r>
      <w:r w:rsidRPr="00E7194C">
        <w:t>инвестиционных</w:t>
      </w:r>
      <w:r w:rsidRPr="00B8605C">
        <w:t xml:space="preserve"> </w:t>
      </w:r>
      <w:r w:rsidRPr="00E7194C">
        <w:t>целей и финансовых возможностей.</w:t>
      </w:r>
    </w:p>
    <w:p w:rsidR="00E7194C" w:rsidRPr="00E7194C" w:rsidRDefault="00E7194C" w:rsidP="00B8605C">
      <w:pPr>
        <w:pStyle w:val="aa"/>
        <w:ind w:right="103" w:firstLine="427"/>
        <w:jc w:val="both"/>
      </w:pPr>
      <w:r w:rsidRPr="00E7194C">
        <w:t>Данная Декларация о рисках не имеет своей целью заставить Учредителя управления</w:t>
      </w:r>
      <w:r w:rsidRPr="00B8605C">
        <w:t xml:space="preserve"> </w:t>
      </w:r>
      <w:r w:rsidRPr="00E7194C">
        <w:t>отказаться от услуг осуществления</w:t>
      </w:r>
      <w:r w:rsidRPr="00B8605C">
        <w:t xml:space="preserve"> </w:t>
      </w:r>
      <w:r w:rsidRPr="00E7194C">
        <w:t>деятельности</w:t>
      </w:r>
      <w:r w:rsidRPr="00B8605C">
        <w:t xml:space="preserve"> </w:t>
      </w:r>
      <w:r w:rsidRPr="00E7194C">
        <w:t>по</w:t>
      </w:r>
      <w:r w:rsidRPr="00B8605C">
        <w:t xml:space="preserve"> </w:t>
      </w:r>
      <w:r w:rsidRPr="00E7194C">
        <w:t>управлению</w:t>
      </w:r>
      <w:r w:rsidRPr="00B8605C">
        <w:t xml:space="preserve"> </w:t>
      </w:r>
      <w:r w:rsidRPr="00E7194C">
        <w:t>ценными</w:t>
      </w:r>
      <w:r w:rsidRPr="00B8605C">
        <w:t xml:space="preserve"> </w:t>
      </w:r>
      <w:r w:rsidRPr="00E7194C">
        <w:t>бумагами</w:t>
      </w:r>
      <w:r w:rsidRPr="00B8605C">
        <w:t xml:space="preserve"> </w:t>
      </w:r>
      <w:r w:rsidRPr="00E7194C">
        <w:t>и</w:t>
      </w:r>
      <w:r w:rsidRPr="00B8605C">
        <w:t xml:space="preserve"> </w:t>
      </w:r>
      <w:r w:rsidRPr="00E7194C">
        <w:t>денежными</w:t>
      </w:r>
      <w:r w:rsidRPr="00B8605C">
        <w:t xml:space="preserve"> </w:t>
      </w:r>
      <w:r w:rsidRPr="00E7194C">
        <w:t>средствами, а лишь призвана помочь понять и оценить риски этого вида бизнеса, определить их приемлемость, реально оценить</w:t>
      </w:r>
      <w:r w:rsidRPr="00B8605C">
        <w:t xml:space="preserve"> </w:t>
      </w:r>
      <w:r w:rsidRPr="00E7194C">
        <w:t>свои</w:t>
      </w:r>
      <w:r w:rsidRPr="00B8605C">
        <w:t xml:space="preserve"> </w:t>
      </w:r>
      <w:r w:rsidRPr="00E7194C">
        <w:t>финансовые</w:t>
      </w:r>
      <w:r w:rsidRPr="00B8605C">
        <w:t xml:space="preserve"> </w:t>
      </w:r>
      <w:r w:rsidRPr="00E7194C">
        <w:t>цели</w:t>
      </w:r>
      <w:r w:rsidRPr="00B8605C">
        <w:t xml:space="preserve"> </w:t>
      </w:r>
      <w:r w:rsidRPr="00E7194C">
        <w:t>и</w:t>
      </w:r>
      <w:r w:rsidRPr="00B8605C">
        <w:t xml:space="preserve"> </w:t>
      </w:r>
      <w:r w:rsidRPr="00E7194C">
        <w:t>возможности</w:t>
      </w:r>
      <w:r w:rsidRPr="00B8605C">
        <w:t xml:space="preserve"> </w:t>
      </w:r>
      <w:r w:rsidRPr="00E7194C">
        <w:t>и</w:t>
      </w:r>
      <w:r w:rsidRPr="00B8605C">
        <w:t xml:space="preserve"> </w:t>
      </w:r>
      <w:r w:rsidRPr="00E7194C">
        <w:t>ответственно</w:t>
      </w:r>
      <w:r w:rsidRPr="00B8605C">
        <w:t xml:space="preserve"> </w:t>
      </w:r>
      <w:r w:rsidRPr="00E7194C">
        <w:t>подойти</w:t>
      </w:r>
      <w:r w:rsidRPr="00B8605C">
        <w:t xml:space="preserve"> </w:t>
      </w:r>
      <w:r w:rsidRPr="00E7194C">
        <w:t>к</w:t>
      </w:r>
      <w:r w:rsidRPr="00B8605C">
        <w:t xml:space="preserve"> </w:t>
      </w:r>
      <w:r w:rsidRPr="00E7194C">
        <w:t>решению</w:t>
      </w:r>
      <w:r w:rsidRPr="00B8605C">
        <w:t xml:space="preserve"> </w:t>
      </w:r>
      <w:r w:rsidRPr="00E7194C">
        <w:t>вопроса</w:t>
      </w:r>
      <w:r w:rsidRPr="00B8605C">
        <w:t xml:space="preserve"> </w:t>
      </w:r>
      <w:r w:rsidRPr="00E7194C">
        <w:t>о</w:t>
      </w:r>
      <w:r w:rsidRPr="00B8605C">
        <w:t xml:space="preserve"> </w:t>
      </w:r>
      <w:r w:rsidRPr="00E7194C">
        <w:t>выборе</w:t>
      </w:r>
      <w:r w:rsidRPr="00B8605C">
        <w:t xml:space="preserve"> </w:t>
      </w:r>
      <w:r w:rsidRPr="00E7194C">
        <w:t>инвестиционной</w:t>
      </w:r>
      <w:r w:rsidRPr="00B8605C">
        <w:t xml:space="preserve"> </w:t>
      </w:r>
      <w:r w:rsidRPr="00E7194C">
        <w:t>стратегии.</w:t>
      </w:r>
    </w:p>
    <w:p w:rsidR="00E7194C" w:rsidRPr="00E7194C" w:rsidRDefault="00165239" w:rsidP="00B8605C">
      <w:pPr>
        <w:pStyle w:val="aa"/>
        <w:ind w:right="103" w:firstLine="427"/>
        <w:jc w:val="both"/>
      </w:pPr>
      <w:hyperlink r:id="rId13" w:history="1">
        <w:r w:rsidR="00E7194C" w:rsidRPr="00B8605C">
          <w:t>Настоящая</w:t>
        </w:r>
      </w:hyperlink>
      <w:r w:rsidR="00E7194C" w:rsidRPr="00E7194C">
        <w:t xml:space="preserve"> Декларация доступна для ознакомления на официальном интернет-сайте Управляющего </w:t>
      </w:r>
      <w:hyperlink r:id="rId14" w:history="1">
        <w:r w:rsidR="00E7194C" w:rsidRPr="00B8605C">
          <w:t xml:space="preserve">https://moscowpartners.com/. </w:t>
        </w:r>
      </w:hyperlink>
      <w:r w:rsidR="00E7194C" w:rsidRPr="00E7194C">
        <w:t xml:space="preserve">Изменения в настоящую Декларацию о </w:t>
      </w:r>
      <w:r w:rsidR="00E7194C" w:rsidRPr="00B8605C">
        <w:t>рисках при осуществлении деятельности по доверительному управлению</w:t>
      </w:r>
      <w:r w:rsidR="00E7194C" w:rsidRPr="00E7194C">
        <w:t xml:space="preserve"> вносятся путём раскрытия</w:t>
      </w:r>
      <w:r w:rsidR="00E7194C" w:rsidRPr="00B8605C">
        <w:t xml:space="preserve"> </w:t>
      </w:r>
      <w:r w:rsidR="00E7194C" w:rsidRPr="00E7194C">
        <w:t>соответствующей</w:t>
      </w:r>
      <w:r w:rsidR="00E7194C" w:rsidRPr="00B8605C">
        <w:t xml:space="preserve"> </w:t>
      </w:r>
      <w:r w:rsidR="00E7194C" w:rsidRPr="00E7194C">
        <w:t>информации</w:t>
      </w:r>
      <w:r w:rsidR="00E7194C" w:rsidRPr="00B8605C">
        <w:t xml:space="preserve"> </w:t>
      </w:r>
      <w:r w:rsidR="00E7194C" w:rsidRPr="00E7194C">
        <w:t>на</w:t>
      </w:r>
      <w:r w:rsidR="00E7194C" w:rsidRPr="00B8605C">
        <w:t xml:space="preserve"> </w:t>
      </w:r>
      <w:r w:rsidR="00E7194C" w:rsidRPr="00E7194C">
        <w:t>официальном</w:t>
      </w:r>
      <w:r w:rsidR="00E7194C" w:rsidRPr="00B8605C">
        <w:t xml:space="preserve"> </w:t>
      </w:r>
      <w:r w:rsidR="00E7194C" w:rsidRPr="00E7194C">
        <w:t>сайте</w:t>
      </w:r>
      <w:r w:rsidR="00E7194C" w:rsidRPr="00B8605C">
        <w:t xml:space="preserve"> </w:t>
      </w:r>
      <w:r w:rsidR="00E7194C" w:rsidRPr="00E7194C">
        <w:t>Управляющего</w:t>
      </w:r>
      <w:r w:rsidR="00F73C2E">
        <w:t xml:space="preserve"> </w:t>
      </w:r>
      <w:r w:rsidR="00692905">
        <w:tab/>
      </w:r>
      <w:r w:rsidR="00E7194C" w:rsidRPr="00E7194C">
        <w:t>в телекоммуникационной</w:t>
      </w:r>
      <w:r w:rsidR="00E7194C" w:rsidRPr="00B8605C">
        <w:t xml:space="preserve"> </w:t>
      </w:r>
      <w:r w:rsidR="00E7194C" w:rsidRPr="00E7194C">
        <w:t xml:space="preserve">сети «Интернет» по адресу </w:t>
      </w:r>
      <w:hyperlink r:id="rId15" w:history="1">
        <w:r w:rsidR="00E7194C" w:rsidRPr="00B8605C">
          <w:t xml:space="preserve">https://moscowpartners.com/. </w:t>
        </w:r>
      </w:hyperlink>
    </w:p>
    <w:p w:rsidR="00E7194C" w:rsidRPr="00B8605C" w:rsidRDefault="00E7194C" w:rsidP="00B8605C">
      <w:pPr>
        <w:pStyle w:val="aa"/>
        <w:ind w:right="103" w:firstLine="427"/>
        <w:jc w:val="both"/>
      </w:pPr>
      <w:r w:rsidRPr="00B8605C">
        <w:t>Ознакомьтесь внимательно с договором для того, чтобы оценить, какие из рисков, в том числе риски каких технических сбоев, несет Доверительный управляющий, а какие из рисков несете вы.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0"/>
        <w:gridCol w:w="5101"/>
      </w:tblGrid>
      <w:tr w:rsidR="00E7194C" w:rsidRPr="00CE133F" w:rsidTr="00616B46">
        <w:tc>
          <w:tcPr>
            <w:tcW w:w="10201" w:type="dxa"/>
            <w:gridSpan w:val="2"/>
            <w:shd w:val="clear" w:color="auto" w:fill="auto"/>
            <w:vAlign w:val="center"/>
          </w:tcPr>
          <w:p w:rsidR="00E7194C" w:rsidRPr="00057AD3" w:rsidRDefault="00E7194C" w:rsidP="00616B46">
            <w:pPr>
              <w:tabs>
                <w:tab w:val="num" w:pos="567"/>
                <w:tab w:val="num" w:pos="720"/>
              </w:tabs>
              <w:spacing w:before="240" w:after="120"/>
              <w:jc w:val="both"/>
              <w:rPr>
                <w:snapToGrid w:val="0"/>
                <w:color w:val="000000"/>
              </w:rPr>
            </w:pPr>
            <w:r>
              <w:rPr>
                <w:snapToGrid w:val="0"/>
                <w:color w:val="000000"/>
              </w:rPr>
              <w:t>Декларация</w:t>
            </w:r>
            <w:r w:rsidRPr="00CE133F">
              <w:rPr>
                <w:snapToGrid w:val="0"/>
                <w:color w:val="000000"/>
              </w:rPr>
              <w:t xml:space="preserve"> </w:t>
            </w:r>
            <w:r>
              <w:rPr>
                <w:snapToGrid w:val="0"/>
                <w:color w:val="000000"/>
              </w:rPr>
              <w:t xml:space="preserve">о рисках при осуществлении деятельности по доверительному управлению мною прочитана и понята.  </w:t>
            </w:r>
            <w:r>
              <w:t>Я осознаю и принимаю на себя</w:t>
            </w:r>
            <w:r>
              <w:rPr>
                <w:spacing w:val="1"/>
              </w:rPr>
              <w:t xml:space="preserve"> </w:t>
            </w:r>
            <w:r>
              <w:t>вышеуказанные</w:t>
            </w:r>
            <w:r>
              <w:rPr>
                <w:spacing w:val="1"/>
              </w:rPr>
              <w:t xml:space="preserve"> </w:t>
            </w:r>
            <w:r>
              <w:t>риски,</w:t>
            </w:r>
            <w:r>
              <w:rPr>
                <w:spacing w:val="1"/>
              </w:rPr>
              <w:t xml:space="preserve"> </w:t>
            </w:r>
            <w:r>
              <w:t>а</w:t>
            </w:r>
            <w:r>
              <w:rPr>
                <w:spacing w:val="1"/>
              </w:rPr>
              <w:t xml:space="preserve"> </w:t>
            </w:r>
            <w:r>
              <w:t>также</w:t>
            </w:r>
            <w:r>
              <w:rPr>
                <w:spacing w:val="1"/>
              </w:rPr>
              <w:t xml:space="preserve"> </w:t>
            </w:r>
            <w:r>
              <w:t>возможные</w:t>
            </w:r>
            <w:r>
              <w:rPr>
                <w:spacing w:val="1"/>
              </w:rPr>
              <w:t xml:space="preserve"> </w:t>
            </w:r>
            <w:r>
              <w:t>иные</w:t>
            </w:r>
            <w:r>
              <w:rPr>
                <w:spacing w:val="1"/>
              </w:rPr>
              <w:t xml:space="preserve"> </w:t>
            </w:r>
            <w:r>
              <w:t>риски,</w:t>
            </w:r>
            <w:r>
              <w:rPr>
                <w:spacing w:val="1"/>
              </w:rPr>
              <w:t xml:space="preserve"> </w:t>
            </w:r>
            <w:r>
              <w:t>связанные</w:t>
            </w:r>
            <w:r>
              <w:rPr>
                <w:spacing w:val="1"/>
              </w:rPr>
              <w:t xml:space="preserve"> </w:t>
            </w:r>
            <w:r>
              <w:t>с</w:t>
            </w:r>
            <w:r>
              <w:rPr>
                <w:spacing w:val="1"/>
              </w:rPr>
              <w:t xml:space="preserve"> </w:t>
            </w:r>
            <w:r>
              <w:t>инвестированием</w:t>
            </w:r>
            <w:r>
              <w:rPr>
                <w:spacing w:val="-1"/>
              </w:rPr>
              <w:t xml:space="preserve"> </w:t>
            </w:r>
            <w:r>
              <w:t>в</w:t>
            </w:r>
            <w:r>
              <w:rPr>
                <w:spacing w:val="-5"/>
              </w:rPr>
              <w:t xml:space="preserve"> </w:t>
            </w:r>
            <w:r>
              <w:t>ценные бумаги.</w:t>
            </w:r>
          </w:p>
        </w:tc>
      </w:tr>
      <w:tr w:rsidR="00E7194C" w:rsidRPr="00CE133F" w:rsidTr="00616B46">
        <w:tc>
          <w:tcPr>
            <w:tcW w:w="5100" w:type="dxa"/>
            <w:shd w:val="clear" w:color="auto" w:fill="auto"/>
            <w:vAlign w:val="bottom"/>
          </w:tcPr>
          <w:p w:rsidR="00E7194C" w:rsidRPr="00CE133F" w:rsidRDefault="00E7194C" w:rsidP="00616B46">
            <w:pPr>
              <w:tabs>
                <w:tab w:val="num" w:pos="567"/>
                <w:tab w:val="num" w:pos="720"/>
              </w:tabs>
              <w:spacing w:after="120"/>
              <w:jc w:val="center"/>
            </w:pPr>
          </w:p>
        </w:tc>
        <w:tc>
          <w:tcPr>
            <w:tcW w:w="5101" w:type="dxa"/>
            <w:shd w:val="clear" w:color="auto" w:fill="auto"/>
            <w:vAlign w:val="bottom"/>
          </w:tcPr>
          <w:p w:rsidR="00E7194C" w:rsidRPr="00CE133F" w:rsidRDefault="00E7194C" w:rsidP="00616B46">
            <w:pPr>
              <w:tabs>
                <w:tab w:val="num" w:pos="567"/>
                <w:tab w:val="num" w:pos="720"/>
              </w:tabs>
              <w:spacing w:after="120"/>
              <w:jc w:val="center"/>
            </w:pPr>
          </w:p>
        </w:tc>
      </w:tr>
      <w:tr w:rsidR="00530464" w:rsidRPr="00CE133F" w:rsidTr="00B416D3">
        <w:trPr>
          <w:trHeight w:val="451"/>
        </w:trPr>
        <w:tc>
          <w:tcPr>
            <w:tcW w:w="5100" w:type="dxa"/>
            <w:shd w:val="clear" w:color="auto" w:fill="auto"/>
            <w:vAlign w:val="bottom"/>
          </w:tcPr>
          <w:p w:rsidR="00530464" w:rsidRDefault="00530464" w:rsidP="00616B46">
            <w:pPr>
              <w:tabs>
                <w:tab w:val="num" w:pos="567"/>
                <w:tab w:val="num" w:pos="720"/>
              </w:tabs>
              <w:spacing w:after="120"/>
              <w:jc w:val="center"/>
              <w:rPr>
                <w:sz w:val="18"/>
                <w:szCs w:val="18"/>
              </w:rPr>
            </w:pPr>
            <w:r>
              <w:rPr>
                <w:sz w:val="18"/>
                <w:szCs w:val="18"/>
              </w:rPr>
              <w:t>ФИО</w:t>
            </w:r>
          </w:p>
        </w:tc>
        <w:tc>
          <w:tcPr>
            <w:tcW w:w="5101" w:type="dxa"/>
            <w:shd w:val="clear" w:color="auto" w:fill="auto"/>
            <w:vAlign w:val="bottom"/>
          </w:tcPr>
          <w:p w:rsidR="00530464" w:rsidRDefault="00530464" w:rsidP="00616B46">
            <w:pPr>
              <w:tabs>
                <w:tab w:val="num" w:pos="567"/>
                <w:tab w:val="num" w:pos="720"/>
              </w:tabs>
              <w:spacing w:after="120"/>
              <w:jc w:val="center"/>
            </w:pPr>
            <w:r>
              <w:t>ДАТА</w:t>
            </w:r>
          </w:p>
        </w:tc>
      </w:tr>
    </w:tbl>
    <w:p w:rsidR="00E7194C" w:rsidRPr="0088357E" w:rsidRDefault="00E7194C" w:rsidP="00E7194C">
      <w:pPr>
        <w:spacing w:after="60"/>
      </w:pPr>
    </w:p>
    <w:sectPr w:rsidR="00E7194C" w:rsidRPr="0088357E" w:rsidSect="00400A88">
      <w:headerReference w:type="default" r:id="rId16"/>
      <w:footerReference w:type="default" r:id="rId17"/>
      <w:pgSz w:w="11906" w:h="16838"/>
      <w:pgMar w:top="777" w:right="849" w:bottom="1134" w:left="993" w:header="720" w:footer="204"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239" w:rsidRDefault="00165239">
      <w:r>
        <w:separator/>
      </w:r>
    </w:p>
  </w:endnote>
  <w:endnote w:type="continuationSeparator" w:id="0">
    <w:p w:rsidR="00165239" w:rsidRDefault="0016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923615"/>
      <w:docPartObj>
        <w:docPartGallery w:val="Page Numbers (Bottom of Page)"/>
        <w:docPartUnique/>
      </w:docPartObj>
    </w:sdtPr>
    <w:sdtEndPr/>
    <w:sdtContent>
      <w:p w:rsidR="0081404E" w:rsidRDefault="00A9408B">
        <w:pPr>
          <w:pStyle w:val="af0"/>
          <w:jc w:val="right"/>
        </w:pPr>
        <w:r>
          <w:fldChar w:fldCharType="begin"/>
        </w:r>
        <w:r>
          <w:instrText>PAGE</w:instrText>
        </w:r>
        <w:r>
          <w:fldChar w:fldCharType="separate"/>
        </w:r>
        <w:r w:rsidR="00CF7F36">
          <w:rPr>
            <w:noProof/>
          </w:rPr>
          <w:t>2</w:t>
        </w:r>
        <w:r>
          <w:fldChar w:fldCharType="end"/>
        </w:r>
      </w:p>
    </w:sdtContent>
  </w:sdt>
  <w:p w:rsidR="00692905" w:rsidRDefault="00692905" w:rsidP="00692905">
    <w:pPr>
      <w:ind w:left="542"/>
      <w:rPr>
        <w:sz w:val="24"/>
      </w:rPr>
    </w:pPr>
    <w:r>
      <w:rPr>
        <w:sz w:val="24"/>
      </w:rPr>
      <w:t>Учредитель</w:t>
    </w:r>
    <w:r>
      <w:rPr>
        <w:spacing w:val="-4"/>
        <w:sz w:val="24"/>
      </w:rPr>
      <w:t xml:space="preserve"> </w:t>
    </w:r>
    <w:r>
      <w:rPr>
        <w:sz w:val="24"/>
      </w:rPr>
      <w:t>управления                              ___________________________________________</w:t>
    </w:r>
  </w:p>
  <w:p w:rsidR="0081404E" w:rsidRDefault="0081404E">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9612980"/>
      <w:docPartObj>
        <w:docPartGallery w:val="Page Numbers (Bottom of Page)"/>
        <w:docPartUnique/>
      </w:docPartObj>
    </w:sdtPr>
    <w:sdtEndPr/>
    <w:sdtContent>
      <w:p w:rsidR="0081404E" w:rsidRDefault="00A9408B">
        <w:pPr>
          <w:pStyle w:val="af0"/>
          <w:jc w:val="right"/>
        </w:pPr>
        <w:r>
          <w:fldChar w:fldCharType="begin"/>
        </w:r>
        <w:r>
          <w:instrText>PAGE</w:instrText>
        </w:r>
        <w:r>
          <w:fldChar w:fldCharType="separate"/>
        </w:r>
        <w:r w:rsidR="00CF7F36">
          <w:rPr>
            <w:noProof/>
          </w:rPr>
          <w:t>6</w:t>
        </w:r>
        <w:r>
          <w:fldChar w:fldCharType="end"/>
        </w:r>
      </w:p>
    </w:sdtContent>
  </w:sdt>
  <w:p w:rsidR="00692905" w:rsidRDefault="00692905" w:rsidP="00692905">
    <w:pPr>
      <w:ind w:left="542"/>
      <w:rPr>
        <w:sz w:val="24"/>
      </w:rPr>
    </w:pPr>
    <w:r>
      <w:rPr>
        <w:sz w:val="24"/>
      </w:rPr>
      <w:t>Учредитель</w:t>
    </w:r>
    <w:r>
      <w:rPr>
        <w:spacing w:val="-4"/>
        <w:sz w:val="24"/>
      </w:rPr>
      <w:t xml:space="preserve"> </w:t>
    </w:r>
    <w:r>
      <w:rPr>
        <w:sz w:val="24"/>
      </w:rPr>
      <w:t>управления                                         ______________________________________</w:t>
    </w:r>
  </w:p>
  <w:p w:rsidR="0081404E" w:rsidRDefault="0081404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239" w:rsidRDefault="00165239">
      <w:r>
        <w:separator/>
      </w:r>
    </w:p>
  </w:footnote>
  <w:footnote w:type="continuationSeparator" w:id="0">
    <w:p w:rsidR="00165239" w:rsidRDefault="00165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04E" w:rsidRDefault="0081404E">
    <w:pPr>
      <w:pStyle w:val="1"/>
      <w:keepNext w:val="0"/>
      <w:spacing w:before="0" w:after="0"/>
      <w:rPr>
        <w:rFonts w:ascii="Verdana" w:hAnsi="Verdana" w:cs="Tahoma"/>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21A5B"/>
    <w:multiLevelType w:val="hybridMultilevel"/>
    <w:tmpl w:val="B9405DCA"/>
    <w:lvl w:ilvl="0" w:tplc="0419000D">
      <w:start w:val="1"/>
      <w:numFmt w:val="bullet"/>
      <w:lvlText w:val=""/>
      <w:lvlJc w:val="left"/>
      <w:pPr>
        <w:ind w:left="114" w:hanging="118"/>
      </w:pPr>
      <w:rPr>
        <w:rFonts w:ascii="Wingdings" w:hAnsi="Wingdings" w:hint="default"/>
        <w:i/>
        <w:iCs/>
        <w:w w:val="100"/>
        <w:sz w:val="28"/>
        <w:szCs w:val="2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1" w15:restartNumberingAfterBreak="0">
    <w:nsid w:val="115E7FFD"/>
    <w:multiLevelType w:val="hybridMultilevel"/>
    <w:tmpl w:val="AD40FE1A"/>
    <w:lvl w:ilvl="0" w:tplc="FFFFFFFF">
      <w:start w:val="1"/>
      <w:numFmt w:val="decimal"/>
      <w:lvlText w:val="%1."/>
      <w:lvlJc w:val="left"/>
      <w:pPr>
        <w:tabs>
          <w:tab w:val="num" w:pos="1080"/>
        </w:tabs>
        <w:ind w:left="1080" w:hanging="360"/>
      </w:pPr>
    </w:lvl>
    <w:lvl w:ilvl="1" w:tplc="04190005">
      <w:start w:val="1"/>
      <w:numFmt w:val="bullet"/>
      <w:lvlText w:val=""/>
      <w:lvlJc w:val="left"/>
      <w:pPr>
        <w:tabs>
          <w:tab w:val="num" w:pos="1800"/>
        </w:tabs>
        <w:ind w:left="1800" w:hanging="360"/>
      </w:pPr>
      <w:rPr>
        <w:rFonts w:ascii="Wingdings" w:hAnsi="Wingding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17E6044B"/>
    <w:multiLevelType w:val="hybridMultilevel"/>
    <w:tmpl w:val="DA104588"/>
    <w:lvl w:ilvl="0" w:tplc="41E2DFFE">
      <w:start w:val="1"/>
      <w:numFmt w:val="bullet"/>
      <w:lvlText w:val="-"/>
      <w:lvlJc w:val="left"/>
      <w:pPr>
        <w:ind w:left="114" w:hanging="118"/>
      </w:pPr>
      <w:rPr>
        <w:rFonts w:ascii="Times New Roman" w:hAnsi="Times New Roman" w:cs="Times New Roman" w:hint="default"/>
        <w:i/>
        <w:iCs/>
        <w:w w:val="100"/>
        <w:sz w:val="28"/>
        <w:szCs w:val="2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3" w15:restartNumberingAfterBreak="0">
    <w:nsid w:val="194055CE"/>
    <w:multiLevelType w:val="hybridMultilevel"/>
    <w:tmpl w:val="F4A286D6"/>
    <w:lvl w:ilvl="0" w:tplc="5C7458A0">
      <w:numFmt w:val="bullet"/>
      <w:lvlText w:val="-"/>
      <w:lvlJc w:val="left"/>
      <w:pPr>
        <w:ind w:left="102" w:hanging="154"/>
      </w:pPr>
      <w:rPr>
        <w:rFonts w:ascii="Times New Roman" w:eastAsia="Times New Roman" w:hAnsi="Times New Roman" w:cs="Times New Roman" w:hint="default"/>
        <w:w w:val="100"/>
        <w:sz w:val="28"/>
        <w:szCs w:val="28"/>
        <w:lang w:val="ru-RU" w:eastAsia="en-US" w:bidi="ar-SA"/>
      </w:rPr>
    </w:lvl>
    <w:lvl w:ilvl="1" w:tplc="4DFAEBF8">
      <w:start w:val="1"/>
      <w:numFmt w:val="upperRoman"/>
      <w:lvlText w:val="%2."/>
      <w:lvlJc w:val="left"/>
      <w:pPr>
        <w:ind w:left="1338" w:hanging="296"/>
      </w:pPr>
      <w:rPr>
        <w:rFonts w:ascii="Times New Roman" w:eastAsia="Times New Roman" w:hAnsi="Times New Roman" w:cs="Times New Roman" w:hint="default"/>
        <w:b/>
        <w:bCs/>
        <w:spacing w:val="0"/>
        <w:w w:val="100"/>
        <w:sz w:val="28"/>
        <w:szCs w:val="28"/>
        <w:lang w:val="ru-RU" w:eastAsia="en-US" w:bidi="ar-SA"/>
      </w:rPr>
    </w:lvl>
    <w:lvl w:ilvl="2" w:tplc="479213B2">
      <w:numFmt w:val="bullet"/>
      <w:lvlText w:val="•"/>
      <w:lvlJc w:val="left"/>
      <w:pPr>
        <w:ind w:left="2254" w:hanging="296"/>
      </w:pPr>
      <w:rPr>
        <w:rFonts w:hint="default"/>
        <w:lang w:val="ru-RU" w:eastAsia="en-US" w:bidi="ar-SA"/>
      </w:rPr>
    </w:lvl>
    <w:lvl w:ilvl="3" w:tplc="1854C660">
      <w:numFmt w:val="bullet"/>
      <w:lvlText w:val="•"/>
      <w:lvlJc w:val="left"/>
      <w:pPr>
        <w:ind w:left="3168" w:hanging="296"/>
      </w:pPr>
      <w:rPr>
        <w:rFonts w:hint="default"/>
        <w:lang w:val="ru-RU" w:eastAsia="en-US" w:bidi="ar-SA"/>
      </w:rPr>
    </w:lvl>
    <w:lvl w:ilvl="4" w:tplc="DF2A04F8">
      <w:numFmt w:val="bullet"/>
      <w:lvlText w:val="•"/>
      <w:lvlJc w:val="left"/>
      <w:pPr>
        <w:ind w:left="4082" w:hanging="296"/>
      </w:pPr>
      <w:rPr>
        <w:rFonts w:hint="default"/>
        <w:lang w:val="ru-RU" w:eastAsia="en-US" w:bidi="ar-SA"/>
      </w:rPr>
    </w:lvl>
    <w:lvl w:ilvl="5" w:tplc="D8C2411E">
      <w:numFmt w:val="bullet"/>
      <w:lvlText w:val="•"/>
      <w:lvlJc w:val="left"/>
      <w:pPr>
        <w:ind w:left="4996" w:hanging="296"/>
      </w:pPr>
      <w:rPr>
        <w:rFonts w:hint="default"/>
        <w:lang w:val="ru-RU" w:eastAsia="en-US" w:bidi="ar-SA"/>
      </w:rPr>
    </w:lvl>
    <w:lvl w:ilvl="6" w:tplc="8AC41734">
      <w:numFmt w:val="bullet"/>
      <w:lvlText w:val="•"/>
      <w:lvlJc w:val="left"/>
      <w:pPr>
        <w:ind w:left="5910" w:hanging="296"/>
      </w:pPr>
      <w:rPr>
        <w:rFonts w:hint="default"/>
        <w:lang w:val="ru-RU" w:eastAsia="en-US" w:bidi="ar-SA"/>
      </w:rPr>
    </w:lvl>
    <w:lvl w:ilvl="7" w:tplc="8BD4B8F6">
      <w:numFmt w:val="bullet"/>
      <w:lvlText w:val="•"/>
      <w:lvlJc w:val="left"/>
      <w:pPr>
        <w:ind w:left="6824" w:hanging="296"/>
      </w:pPr>
      <w:rPr>
        <w:rFonts w:hint="default"/>
        <w:lang w:val="ru-RU" w:eastAsia="en-US" w:bidi="ar-SA"/>
      </w:rPr>
    </w:lvl>
    <w:lvl w:ilvl="8" w:tplc="32CC29FA">
      <w:numFmt w:val="bullet"/>
      <w:lvlText w:val="•"/>
      <w:lvlJc w:val="left"/>
      <w:pPr>
        <w:ind w:left="7738" w:hanging="296"/>
      </w:pPr>
      <w:rPr>
        <w:rFonts w:hint="default"/>
        <w:lang w:val="ru-RU" w:eastAsia="en-US" w:bidi="ar-SA"/>
      </w:rPr>
    </w:lvl>
  </w:abstractNum>
  <w:abstractNum w:abstractNumId="4" w15:restartNumberingAfterBreak="0">
    <w:nsid w:val="1D207D8D"/>
    <w:multiLevelType w:val="hybridMultilevel"/>
    <w:tmpl w:val="E054A04E"/>
    <w:lvl w:ilvl="0" w:tplc="47EE000A">
      <w:start w:val="1"/>
      <w:numFmt w:val="decimal"/>
      <w:lvlText w:val="%1."/>
      <w:lvlJc w:val="left"/>
      <w:pPr>
        <w:ind w:left="102" w:hanging="356"/>
        <w:jc w:val="right"/>
      </w:pPr>
      <w:rPr>
        <w:rFonts w:ascii="Times New Roman" w:eastAsia="Times New Roman" w:hAnsi="Times New Roman" w:cs="Times New Roman" w:hint="default"/>
        <w:spacing w:val="0"/>
        <w:w w:val="100"/>
        <w:sz w:val="28"/>
        <w:szCs w:val="28"/>
        <w:lang w:val="ru-RU" w:eastAsia="en-US" w:bidi="ar-SA"/>
      </w:rPr>
    </w:lvl>
    <w:lvl w:ilvl="1" w:tplc="EAF20A34">
      <w:numFmt w:val="bullet"/>
      <w:lvlText w:val="•"/>
      <w:lvlJc w:val="left"/>
      <w:pPr>
        <w:ind w:left="1046" w:hanging="356"/>
      </w:pPr>
      <w:rPr>
        <w:rFonts w:hint="default"/>
        <w:lang w:val="ru-RU" w:eastAsia="en-US" w:bidi="ar-SA"/>
      </w:rPr>
    </w:lvl>
    <w:lvl w:ilvl="2" w:tplc="C2746FD0">
      <w:numFmt w:val="bullet"/>
      <w:lvlText w:val="•"/>
      <w:lvlJc w:val="left"/>
      <w:pPr>
        <w:ind w:left="1993" w:hanging="356"/>
      </w:pPr>
      <w:rPr>
        <w:rFonts w:hint="default"/>
        <w:lang w:val="ru-RU" w:eastAsia="en-US" w:bidi="ar-SA"/>
      </w:rPr>
    </w:lvl>
    <w:lvl w:ilvl="3" w:tplc="0ECAA1F0">
      <w:numFmt w:val="bullet"/>
      <w:lvlText w:val="•"/>
      <w:lvlJc w:val="left"/>
      <w:pPr>
        <w:ind w:left="2939" w:hanging="356"/>
      </w:pPr>
      <w:rPr>
        <w:rFonts w:hint="default"/>
        <w:lang w:val="ru-RU" w:eastAsia="en-US" w:bidi="ar-SA"/>
      </w:rPr>
    </w:lvl>
    <w:lvl w:ilvl="4" w:tplc="0356467A">
      <w:numFmt w:val="bullet"/>
      <w:lvlText w:val="•"/>
      <w:lvlJc w:val="left"/>
      <w:pPr>
        <w:ind w:left="3886" w:hanging="356"/>
      </w:pPr>
      <w:rPr>
        <w:rFonts w:hint="default"/>
        <w:lang w:val="ru-RU" w:eastAsia="en-US" w:bidi="ar-SA"/>
      </w:rPr>
    </w:lvl>
    <w:lvl w:ilvl="5" w:tplc="36DCF7A2">
      <w:numFmt w:val="bullet"/>
      <w:lvlText w:val="•"/>
      <w:lvlJc w:val="left"/>
      <w:pPr>
        <w:ind w:left="4833" w:hanging="356"/>
      </w:pPr>
      <w:rPr>
        <w:rFonts w:hint="default"/>
        <w:lang w:val="ru-RU" w:eastAsia="en-US" w:bidi="ar-SA"/>
      </w:rPr>
    </w:lvl>
    <w:lvl w:ilvl="6" w:tplc="CCA459AE">
      <w:numFmt w:val="bullet"/>
      <w:lvlText w:val="•"/>
      <w:lvlJc w:val="left"/>
      <w:pPr>
        <w:ind w:left="5779" w:hanging="356"/>
      </w:pPr>
      <w:rPr>
        <w:rFonts w:hint="default"/>
        <w:lang w:val="ru-RU" w:eastAsia="en-US" w:bidi="ar-SA"/>
      </w:rPr>
    </w:lvl>
    <w:lvl w:ilvl="7" w:tplc="FD16D6AC">
      <w:numFmt w:val="bullet"/>
      <w:lvlText w:val="•"/>
      <w:lvlJc w:val="left"/>
      <w:pPr>
        <w:ind w:left="6726" w:hanging="356"/>
      </w:pPr>
      <w:rPr>
        <w:rFonts w:hint="default"/>
        <w:lang w:val="ru-RU" w:eastAsia="en-US" w:bidi="ar-SA"/>
      </w:rPr>
    </w:lvl>
    <w:lvl w:ilvl="8" w:tplc="1BE8007E">
      <w:numFmt w:val="bullet"/>
      <w:lvlText w:val="•"/>
      <w:lvlJc w:val="left"/>
      <w:pPr>
        <w:ind w:left="7673" w:hanging="356"/>
      </w:pPr>
      <w:rPr>
        <w:rFonts w:hint="default"/>
        <w:lang w:val="ru-RU" w:eastAsia="en-US" w:bidi="ar-SA"/>
      </w:rPr>
    </w:lvl>
  </w:abstractNum>
  <w:abstractNum w:abstractNumId="5" w15:restartNumberingAfterBreak="0">
    <w:nsid w:val="254C19DD"/>
    <w:multiLevelType w:val="multilevel"/>
    <w:tmpl w:val="C25002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1E55BE0"/>
    <w:multiLevelType w:val="multilevel"/>
    <w:tmpl w:val="C35AF0C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2542D5"/>
    <w:multiLevelType w:val="hybridMultilevel"/>
    <w:tmpl w:val="41D86F06"/>
    <w:lvl w:ilvl="0" w:tplc="DAC8B83C">
      <w:numFmt w:val="bullet"/>
      <w:lvlText w:val="-"/>
      <w:lvlJc w:val="left"/>
      <w:pPr>
        <w:ind w:left="114" w:hanging="118"/>
      </w:pPr>
      <w:rPr>
        <w:rFonts w:ascii="Times New Roman" w:eastAsia="Times New Roman" w:hAnsi="Times New Roman" w:cs="Times New Roman" w:hint="default"/>
        <w:w w:val="99"/>
        <w:sz w:val="18"/>
        <w:szCs w:val="1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8" w15:restartNumberingAfterBreak="0">
    <w:nsid w:val="46643A65"/>
    <w:multiLevelType w:val="multilevel"/>
    <w:tmpl w:val="0A14FE3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Wingdings" w:hAnsi="Wingdings" w:cs="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51BD74AB"/>
    <w:multiLevelType w:val="hybridMultilevel"/>
    <w:tmpl w:val="06AEB098"/>
    <w:lvl w:ilvl="0" w:tplc="15746948">
      <w:numFmt w:val="bullet"/>
      <w:lvlText w:val="-"/>
      <w:lvlJc w:val="left"/>
      <w:pPr>
        <w:ind w:left="114" w:hanging="118"/>
      </w:pPr>
      <w:rPr>
        <w:rFonts w:ascii="Times New Roman" w:eastAsia="Times New Roman" w:hAnsi="Times New Roman" w:cs="Times New Roman" w:hint="default"/>
        <w:i/>
        <w:iCs/>
        <w:w w:val="100"/>
        <w:sz w:val="28"/>
        <w:szCs w:val="2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10" w15:restartNumberingAfterBreak="0">
    <w:nsid w:val="54B278D7"/>
    <w:multiLevelType w:val="hybridMultilevel"/>
    <w:tmpl w:val="3A2E8670"/>
    <w:lvl w:ilvl="0" w:tplc="125E0CAE">
      <w:numFmt w:val="bullet"/>
      <w:lvlText w:val=""/>
      <w:lvlJc w:val="left"/>
      <w:pPr>
        <w:ind w:left="542" w:hanging="428"/>
      </w:pPr>
      <w:rPr>
        <w:rFonts w:ascii="Symbol" w:eastAsia="Symbol" w:hAnsi="Symbol" w:cs="Symbol" w:hint="default"/>
        <w:w w:val="100"/>
        <w:sz w:val="18"/>
        <w:szCs w:val="18"/>
        <w:lang w:val="ru-RU" w:eastAsia="en-US" w:bidi="ar-SA"/>
      </w:rPr>
    </w:lvl>
    <w:lvl w:ilvl="1" w:tplc="D50CC5A0">
      <w:numFmt w:val="bullet"/>
      <w:lvlText w:val=""/>
      <w:lvlJc w:val="left"/>
      <w:pPr>
        <w:ind w:left="834" w:hanging="360"/>
      </w:pPr>
      <w:rPr>
        <w:rFonts w:ascii="Symbol" w:eastAsia="Symbol" w:hAnsi="Symbol" w:cs="Symbol" w:hint="default"/>
        <w:w w:val="100"/>
        <w:sz w:val="22"/>
        <w:szCs w:val="22"/>
        <w:lang w:val="ru-RU" w:eastAsia="en-US" w:bidi="ar-SA"/>
      </w:rPr>
    </w:lvl>
    <w:lvl w:ilvl="2" w:tplc="09F8BFAE">
      <w:numFmt w:val="bullet"/>
      <w:lvlText w:val="•"/>
      <w:lvlJc w:val="left"/>
      <w:pPr>
        <w:ind w:left="1858" w:hanging="360"/>
      </w:pPr>
      <w:rPr>
        <w:rFonts w:hint="default"/>
        <w:lang w:val="ru-RU" w:eastAsia="en-US" w:bidi="ar-SA"/>
      </w:rPr>
    </w:lvl>
    <w:lvl w:ilvl="3" w:tplc="17B009D6">
      <w:numFmt w:val="bullet"/>
      <w:lvlText w:val="•"/>
      <w:lvlJc w:val="left"/>
      <w:pPr>
        <w:ind w:left="2876" w:hanging="360"/>
      </w:pPr>
      <w:rPr>
        <w:rFonts w:hint="default"/>
        <w:lang w:val="ru-RU" w:eastAsia="en-US" w:bidi="ar-SA"/>
      </w:rPr>
    </w:lvl>
    <w:lvl w:ilvl="4" w:tplc="CE144B84">
      <w:numFmt w:val="bullet"/>
      <w:lvlText w:val="•"/>
      <w:lvlJc w:val="left"/>
      <w:pPr>
        <w:ind w:left="3895" w:hanging="360"/>
      </w:pPr>
      <w:rPr>
        <w:rFonts w:hint="default"/>
        <w:lang w:val="ru-RU" w:eastAsia="en-US" w:bidi="ar-SA"/>
      </w:rPr>
    </w:lvl>
    <w:lvl w:ilvl="5" w:tplc="755A7C96">
      <w:numFmt w:val="bullet"/>
      <w:lvlText w:val="•"/>
      <w:lvlJc w:val="left"/>
      <w:pPr>
        <w:ind w:left="4913" w:hanging="360"/>
      </w:pPr>
      <w:rPr>
        <w:rFonts w:hint="default"/>
        <w:lang w:val="ru-RU" w:eastAsia="en-US" w:bidi="ar-SA"/>
      </w:rPr>
    </w:lvl>
    <w:lvl w:ilvl="6" w:tplc="FC1EBAA0">
      <w:numFmt w:val="bullet"/>
      <w:lvlText w:val="•"/>
      <w:lvlJc w:val="left"/>
      <w:pPr>
        <w:ind w:left="5932" w:hanging="360"/>
      </w:pPr>
      <w:rPr>
        <w:rFonts w:hint="default"/>
        <w:lang w:val="ru-RU" w:eastAsia="en-US" w:bidi="ar-SA"/>
      </w:rPr>
    </w:lvl>
    <w:lvl w:ilvl="7" w:tplc="09DE0920">
      <w:numFmt w:val="bullet"/>
      <w:lvlText w:val="•"/>
      <w:lvlJc w:val="left"/>
      <w:pPr>
        <w:ind w:left="6950" w:hanging="360"/>
      </w:pPr>
      <w:rPr>
        <w:rFonts w:hint="default"/>
        <w:lang w:val="ru-RU" w:eastAsia="en-US" w:bidi="ar-SA"/>
      </w:rPr>
    </w:lvl>
    <w:lvl w:ilvl="8" w:tplc="607020E0">
      <w:numFmt w:val="bullet"/>
      <w:lvlText w:val="•"/>
      <w:lvlJc w:val="left"/>
      <w:pPr>
        <w:ind w:left="7969" w:hanging="360"/>
      </w:pPr>
      <w:rPr>
        <w:rFonts w:hint="default"/>
        <w:lang w:val="ru-RU" w:eastAsia="en-US" w:bidi="ar-SA"/>
      </w:rPr>
    </w:lvl>
  </w:abstractNum>
  <w:abstractNum w:abstractNumId="11" w15:restartNumberingAfterBreak="0">
    <w:nsid w:val="563457DC"/>
    <w:multiLevelType w:val="hybridMultilevel"/>
    <w:tmpl w:val="A9EE8FC6"/>
    <w:lvl w:ilvl="0" w:tplc="04190003">
      <w:start w:val="1"/>
      <w:numFmt w:val="bullet"/>
      <w:lvlText w:val="o"/>
      <w:lvlJc w:val="left"/>
      <w:pPr>
        <w:ind w:left="114" w:hanging="118"/>
      </w:pPr>
      <w:rPr>
        <w:rFonts w:ascii="Courier New" w:hAnsi="Courier New" w:cs="Courier New" w:hint="default"/>
        <w:i/>
        <w:iCs/>
        <w:w w:val="100"/>
        <w:sz w:val="28"/>
        <w:szCs w:val="2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12" w15:restartNumberingAfterBreak="0">
    <w:nsid w:val="567A439F"/>
    <w:multiLevelType w:val="hybridMultilevel"/>
    <w:tmpl w:val="F34C2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BA6D7F"/>
    <w:multiLevelType w:val="hybridMultilevel"/>
    <w:tmpl w:val="D7E86CEE"/>
    <w:lvl w:ilvl="0" w:tplc="469404D8">
      <w:start w:val="2"/>
      <w:numFmt w:val="upperRoman"/>
      <w:lvlText w:val="%1."/>
      <w:lvlJc w:val="left"/>
      <w:pPr>
        <w:ind w:left="102" w:hanging="360"/>
        <w:jc w:val="right"/>
      </w:pPr>
      <w:rPr>
        <w:rFonts w:ascii="Times New Roman" w:eastAsia="Times New Roman" w:hAnsi="Times New Roman" w:cs="Times New Roman" w:hint="default"/>
        <w:b/>
        <w:bCs/>
        <w:spacing w:val="0"/>
        <w:w w:val="100"/>
        <w:sz w:val="28"/>
        <w:szCs w:val="28"/>
        <w:lang w:val="ru-RU" w:eastAsia="en-US" w:bidi="ar-SA"/>
      </w:rPr>
    </w:lvl>
    <w:lvl w:ilvl="1" w:tplc="0D6C6BC2">
      <w:start w:val="1"/>
      <w:numFmt w:val="decimal"/>
      <w:lvlText w:val="%2."/>
      <w:lvlJc w:val="left"/>
      <w:pPr>
        <w:ind w:left="102" w:hanging="271"/>
      </w:pPr>
      <w:rPr>
        <w:rFonts w:hint="default"/>
        <w:w w:val="100"/>
        <w:lang w:val="ru-RU" w:eastAsia="en-US" w:bidi="ar-SA"/>
      </w:rPr>
    </w:lvl>
    <w:lvl w:ilvl="2" w:tplc="6344B3D4">
      <w:numFmt w:val="bullet"/>
      <w:lvlText w:val="•"/>
      <w:lvlJc w:val="left"/>
      <w:pPr>
        <w:ind w:left="1791" w:hanging="271"/>
      </w:pPr>
      <w:rPr>
        <w:rFonts w:hint="default"/>
        <w:lang w:val="ru-RU" w:eastAsia="en-US" w:bidi="ar-SA"/>
      </w:rPr>
    </w:lvl>
    <w:lvl w:ilvl="3" w:tplc="427AC3A4">
      <w:numFmt w:val="bullet"/>
      <w:lvlText w:val="•"/>
      <w:lvlJc w:val="left"/>
      <w:pPr>
        <w:ind w:left="2763" w:hanging="271"/>
      </w:pPr>
      <w:rPr>
        <w:rFonts w:hint="default"/>
        <w:lang w:val="ru-RU" w:eastAsia="en-US" w:bidi="ar-SA"/>
      </w:rPr>
    </w:lvl>
    <w:lvl w:ilvl="4" w:tplc="174E6C80">
      <w:numFmt w:val="bullet"/>
      <w:lvlText w:val="•"/>
      <w:lvlJc w:val="left"/>
      <w:pPr>
        <w:ind w:left="3735" w:hanging="271"/>
      </w:pPr>
      <w:rPr>
        <w:rFonts w:hint="default"/>
        <w:lang w:val="ru-RU" w:eastAsia="en-US" w:bidi="ar-SA"/>
      </w:rPr>
    </w:lvl>
    <w:lvl w:ilvl="5" w:tplc="00FAAD94">
      <w:numFmt w:val="bullet"/>
      <w:lvlText w:val="•"/>
      <w:lvlJc w:val="left"/>
      <w:pPr>
        <w:ind w:left="4707" w:hanging="271"/>
      </w:pPr>
      <w:rPr>
        <w:rFonts w:hint="default"/>
        <w:lang w:val="ru-RU" w:eastAsia="en-US" w:bidi="ar-SA"/>
      </w:rPr>
    </w:lvl>
    <w:lvl w:ilvl="6" w:tplc="B7360C00">
      <w:numFmt w:val="bullet"/>
      <w:lvlText w:val="•"/>
      <w:lvlJc w:val="left"/>
      <w:pPr>
        <w:ind w:left="5679" w:hanging="271"/>
      </w:pPr>
      <w:rPr>
        <w:rFonts w:hint="default"/>
        <w:lang w:val="ru-RU" w:eastAsia="en-US" w:bidi="ar-SA"/>
      </w:rPr>
    </w:lvl>
    <w:lvl w:ilvl="7" w:tplc="C674C2BA">
      <w:numFmt w:val="bullet"/>
      <w:lvlText w:val="•"/>
      <w:lvlJc w:val="left"/>
      <w:pPr>
        <w:ind w:left="6650" w:hanging="271"/>
      </w:pPr>
      <w:rPr>
        <w:rFonts w:hint="default"/>
        <w:lang w:val="ru-RU" w:eastAsia="en-US" w:bidi="ar-SA"/>
      </w:rPr>
    </w:lvl>
    <w:lvl w:ilvl="8" w:tplc="E4A2BDF2">
      <w:numFmt w:val="bullet"/>
      <w:lvlText w:val="•"/>
      <w:lvlJc w:val="left"/>
      <w:pPr>
        <w:ind w:left="7622" w:hanging="271"/>
      </w:pPr>
      <w:rPr>
        <w:rFonts w:hint="default"/>
        <w:lang w:val="ru-RU" w:eastAsia="en-US" w:bidi="ar-SA"/>
      </w:rPr>
    </w:lvl>
  </w:abstractNum>
  <w:abstractNum w:abstractNumId="14" w15:restartNumberingAfterBreak="0">
    <w:nsid w:val="5EC447E5"/>
    <w:multiLevelType w:val="multilevel"/>
    <w:tmpl w:val="6448749E"/>
    <w:lvl w:ilvl="0">
      <w:start w:val="1"/>
      <w:numFmt w:val="decimal"/>
      <w:lvlText w:val="%1."/>
      <w:lvlJc w:val="left"/>
      <w:pPr>
        <w:tabs>
          <w:tab w:val="num" w:pos="397"/>
        </w:tabs>
        <w:ind w:left="397" w:hanging="397"/>
      </w:pPr>
      <w:rPr>
        <w:rFonts w:eastAsia="Times New Roman" w:cs="Times New Roman"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62465453"/>
    <w:multiLevelType w:val="hybridMultilevel"/>
    <w:tmpl w:val="6B921ADA"/>
    <w:lvl w:ilvl="0" w:tplc="04190001">
      <w:start w:val="1"/>
      <w:numFmt w:val="bullet"/>
      <w:lvlText w:val=""/>
      <w:lvlJc w:val="left"/>
      <w:pPr>
        <w:ind w:left="771" w:hanging="360"/>
      </w:pPr>
      <w:rPr>
        <w:rFonts w:ascii="Symbol" w:hAnsi="Symbol" w:hint="default"/>
      </w:rPr>
    </w:lvl>
    <w:lvl w:ilvl="1" w:tplc="04190003">
      <w:start w:val="1"/>
      <w:numFmt w:val="bullet"/>
      <w:lvlText w:val="o"/>
      <w:lvlJc w:val="left"/>
      <w:pPr>
        <w:ind w:left="1491" w:hanging="360"/>
      </w:pPr>
      <w:rPr>
        <w:rFonts w:ascii="Courier New" w:hAnsi="Courier New" w:cs="Courier New" w:hint="default"/>
      </w:rPr>
    </w:lvl>
    <w:lvl w:ilvl="2" w:tplc="04190005">
      <w:start w:val="1"/>
      <w:numFmt w:val="bullet"/>
      <w:lvlText w:val=""/>
      <w:lvlJc w:val="left"/>
      <w:pPr>
        <w:ind w:left="2211" w:hanging="360"/>
      </w:pPr>
      <w:rPr>
        <w:rFonts w:ascii="Wingdings" w:hAnsi="Wingdings" w:hint="default"/>
      </w:rPr>
    </w:lvl>
    <w:lvl w:ilvl="3" w:tplc="04190001">
      <w:start w:val="1"/>
      <w:numFmt w:val="bullet"/>
      <w:lvlText w:val=""/>
      <w:lvlJc w:val="left"/>
      <w:pPr>
        <w:ind w:left="2931" w:hanging="360"/>
      </w:pPr>
      <w:rPr>
        <w:rFonts w:ascii="Symbol" w:hAnsi="Symbol" w:hint="default"/>
      </w:rPr>
    </w:lvl>
    <w:lvl w:ilvl="4" w:tplc="04190003">
      <w:start w:val="1"/>
      <w:numFmt w:val="bullet"/>
      <w:lvlText w:val="o"/>
      <w:lvlJc w:val="left"/>
      <w:pPr>
        <w:ind w:left="3651" w:hanging="360"/>
      </w:pPr>
      <w:rPr>
        <w:rFonts w:ascii="Courier New" w:hAnsi="Courier New" w:cs="Courier New" w:hint="default"/>
      </w:rPr>
    </w:lvl>
    <w:lvl w:ilvl="5" w:tplc="04190005">
      <w:start w:val="1"/>
      <w:numFmt w:val="bullet"/>
      <w:lvlText w:val=""/>
      <w:lvlJc w:val="left"/>
      <w:pPr>
        <w:ind w:left="4371" w:hanging="360"/>
      </w:pPr>
      <w:rPr>
        <w:rFonts w:ascii="Wingdings" w:hAnsi="Wingdings" w:hint="default"/>
      </w:rPr>
    </w:lvl>
    <w:lvl w:ilvl="6" w:tplc="04190001">
      <w:start w:val="1"/>
      <w:numFmt w:val="bullet"/>
      <w:lvlText w:val=""/>
      <w:lvlJc w:val="left"/>
      <w:pPr>
        <w:ind w:left="5091" w:hanging="360"/>
      </w:pPr>
      <w:rPr>
        <w:rFonts w:ascii="Symbol" w:hAnsi="Symbol" w:hint="default"/>
      </w:rPr>
    </w:lvl>
    <w:lvl w:ilvl="7" w:tplc="04190003">
      <w:start w:val="1"/>
      <w:numFmt w:val="bullet"/>
      <w:lvlText w:val="o"/>
      <w:lvlJc w:val="left"/>
      <w:pPr>
        <w:ind w:left="5811" w:hanging="360"/>
      </w:pPr>
      <w:rPr>
        <w:rFonts w:ascii="Courier New" w:hAnsi="Courier New" w:cs="Courier New" w:hint="default"/>
      </w:rPr>
    </w:lvl>
    <w:lvl w:ilvl="8" w:tplc="04190005">
      <w:start w:val="1"/>
      <w:numFmt w:val="bullet"/>
      <w:lvlText w:val=""/>
      <w:lvlJc w:val="left"/>
      <w:pPr>
        <w:ind w:left="6531" w:hanging="360"/>
      </w:pPr>
      <w:rPr>
        <w:rFonts w:ascii="Wingdings" w:hAnsi="Wingdings" w:hint="default"/>
      </w:rPr>
    </w:lvl>
  </w:abstractNum>
  <w:abstractNum w:abstractNumId="16" w15:restartNumberingAfterBreak="0">
    <w:nsid w:val="69BB7875"/>
    <w:multiLevelType w:val="multilevel"/>
    <w:tmpl w:val="EC506D08"/>
    <w:lvl w:ilvl="0">
      <w:start w:val="1"/>
      <w:numFmt w:val="decimal"/>
      <w:lvlText w:val="%1."/>
      <w:lvlJc w:val="left"/>
      <w:pPr>
        <w:tabs>
          <w:tab w:val="num" w:pos="397"/>
        </w:tabs>
        <w:ind w:left="397" w:hanging="397"/>
      </w:pPr>
      <w:rPr>
        <w:rFonts w:eastAsia="Times New Roman" w:cs="Times New Roman"/>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74AC4A3E"/>
    <w:multiLevelType w:val="hybridMultilevel"/>
    <w:tmpl w:val="E23CA14C"/>
    <w:lvl w:ilvl="0" w:tplc="15746948">
      <w:numFmt w:val="bullet"/>
      <w:lvlText w:val="-"/>
      <w:lvlJc w:val="left"/>
      <w:pPr>
        <w:ind w:left="114" w:hanging="118"/>
      </w:pPr>
      <w:rPr>
        <w:rFonts w:ascii="Times New Roman" w:eastAsia="Times New Roman" w:hAnsi="Times New Roman" w:cs="Times New Roman" w:hint="default"/>
        <w:i/>
        <w:iCs/>
        <w:w w:val="100"/>
        <w:sz w:val="28"/>
        <w:szCs w:val="28"/>
        <w:lang w:val="ru-RU" w:eastAsia="en-US" w:bidi="ar-SA"/>
      </w:rPr>
    </w:lvl>
    <w:lvl w:ilvl="1" w:tplc="8E445016">
      <w:numFmt w:val="bullet"/>
      <w:lvlText w:val="•"/>
      <w:lvlJc w:val="left"/>
      <w:pPr>
        <w:ind w:left="1108" w:hanging="118"/>
      </w:pPr>
      <w:rPr>
        <w:rFonts w:hint="default"/>
        <w:lang w:val="ru-RU" w:eastAsia="en-US" w:bidi="ar-SA"/>
      </w:rPr>
    </w:lvl>
    <w:lvl w:ilvl="2" w:tplc="BCB4FB8A">
      <w:numFmt w:val="bullet"/>
      <w:lvlText w:val="•"/>
      <w:lvlJc w:val="left"/>
      <w:pPr>
        <w:ind w:left="2097" w:hanging="118"/>
      </w:pPr>
      <w:rPr>
        <w:rFonts w:hint="default"/>
        <w:lang w:val="ru-RU" w:eastAsia="en-US" w:bidi="ar-SA"/>
      </w:rPr>
    </w:lvl>
    <w:lvl w:ilvl="3" w:tplc="7EEEF36C">
      <w:numFmt w:val="bullet"/>
      <w:lvlText w:val="•"/>
      <w:lvlJc w:val="left"/>
      <w:pPr>
        <w:ind w:left="3085" w:hanging="118"/>
      </w:pPr>
      <w:rPr>
        <w:rFonts w:hint="default"/>
        <w:lang w:val="ru-RU" w:eastAsia="en-US" w:bidi="ar-SA"/>
      </w:rPr>
    </w:lvl>
    <w:lvl w:ilvl="4" w:tplc="FC02A69C">
      <w:numFmt w:val="bullet"/>
      <w:lvlText w:val="•"/>
      <w:lvlJc w:val="left"/>
      <w:pPr>
        <w:ind w:left="4074" w:hanging="118"/>
      </w:pPr>
      <w:rPr>
        <w:rFonts w:hint="default"/>
        <w:lang w:val="ru-RU" w:eastAsia="en-US" w:bidi="ar-SA"/>
      </w:rPr>
    </w:lvl>
    <w:lvl w:ilvl="5" w:tplc="6156B068">
      <w:numFmt w:val="bullet"/>
      <w:lvlText w:val="•"/>
      <w:lvlJc w:val="left"/>
      <w:pPr>
        <w:ind w:left="5063" w:hanging="118"/>
      </w:pPr>
      <w:rPr>
        <w:rFonts w:hint="default"/>
        <w:lang w:val="ru-RU" w:eastAsia="en-US" w:bidi="ar-SA"/>
      </w:rPr>
    </w:lvl>
    <w:lvl w:ilvl="6" w:tplc="FA98201C">
      <w:numFmt w:val="bullet"/>
      <w:lvlText w:val="•"/>
      <w:lvlJc w:val="left"/>
      <w:pPr>
        <w:ind w:left="6051" w:hanging="118"/>
      </w:pPr>
      <w:rPr>
        <w:rFonts w:hint="default"/>
        <w:lang w:val="ru-RU" w:eastAsia="en-US" w:bidi="ar-SA"/>
      </w:rPr>
    </w:lvl>
    <w:lvl w:ilvl="7" w:tplc="2D2C7E8E">
      <w:numFmt w:val="bullet"/>
      <w:lvlText w:val="•"/>
      <w:lvlJc w:val="left"/>
      <w:pPr>
        <w:ind w:left="7040" w:hanging="118"/>
      </w:pPr>
      <w:rPr>
        <w:rFonts w:hint="default"/>
        <w:lang w:val="ru-RU" w:eastAsia="en-US" w:bidi="ar-SA"/>
      </w:rPr>
    </w:lvl>
    <w:lvl w:ilvl="8" w:tplc="7EB428A2">
      <w:numFmt w:val="bullet"/>
      <w:lvlText w:val="•"/>
      <w:lvlJc w:val="left"/>
      <w:pPr>
        <w:ind w:left="8029" w:hanging="118"/>
      </w:pPr>
      <w:rPr>
        <w:rFonts w:hint="default"/>
        <w:lang w:val="ru-RU" w:eastAsia="en-US" w:bidi="ar-SA"/>
      </w:rPr>
    </w:lvl>
  </w:abstractNum>
  <w:abstractNum w:abstractNumId="18" w15:restartNumberingAfterBreak="0">
    <w:nsid w:val="78D55C0D"/>
    <w:multiLevelType w:val="hybridMultilevel"/>
    <w:tmpl w:val="5A54D2F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7D1E3E15"/>
    <w:multiLevelType w:val="multilevel"/>
    <w:tmpl w:val="9886CA8A"/>
    <w:lvl w:ilvl="0">
      <w:start w:val="1"/>
      <w:numFmt w:val="decimal"/>
      <w:lvlText w:val="%1."/>
      <w:lvlJc w:val="left"/>
      <w:pPr>
        <w:ind w:left="38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504"/>
      </w:pPr>
      <w:rPr>
        <w:rFonts w:hint="default"/>
        <w:b/>
        <w:bCs/>
        <w:w w:val="100"/>
        <w:lang w:val="ru-RU" w:eastAsia="en-US" w:bidi="ar-SA"/>
      </w:rPr>
    </w:lvl>
    <w:lvl w:ilvl="2">
      <w:start w:val="1"/>
      <w:numFmt w:val="lowerRoman"/>
      <w:lvlText w:val="(%3)"/>
      <w:lvlJc w:val="left"/>
      <w:pPr>
        <w:ind w:left="102" w:hanging="458"/>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2421" w:hanging="458"/>
      </w:pPr>
      <w:rPr>
        <w:rFonts w:hint="default"/>
        <w:lang w:val="ru-RU" w:eastAsia="en-US" w:bidi="ar-SA"/>
      </w:rPr>
    </w:lvl>
    <w:lvl w:ilvl="4">
      <w:numFmt w:val="bullet"/>
      <w:lvlText w:val="•"/>
      <w:lvlJc w:val="left"/>
      <w:pPr>
        <w:ind w:left="3442" w:hanging="458"/>
      </w:pPr>
      <w:rPr>
        <w:rFonts w:hint="default"/>
        <w:lang w:val="ru-RU" w:eastAsia="en-US" w:bidi="ar-SA"/>
      </w:rPr>
    </w:lvl>
    <w:lvl w:ilvl="5">
      <w:numFmt w:val="bullet"/>
      <w:lvlText w:val="•"/>
      <w:lvlJc w:val="left"/>
      <w:pPr>
        <w:ind w:left="4462" w:hanging="458"/>
      </w:pPr>
      <w:rPr>
        <w:rFonts w:hint="default"/>
        <w:lang w:val="ru-RU" w:eastAsia="en-US" w:bidi="ar-SA"/>
      </w:rPr>
    </w:lvl>
    <w:lvl w:ilvl="6">
      <w:numFmt w:val="bullet"/>
      <w:lvlText w:val="•"/>
      <w:lvlJc w:val="left"/>
      <w:pPr>
        <w:ind w:left="5483" w:hanging="458"/>
      </w:pPr>
      <w:rPr>
        <w:rFonts w:hint="default"/>
        <w:lang w:val="ru-RU" w:eastAsia="en-US" w:bidi="ar-SA"/>
      </w:rPr>
    </w:lvl>
    <w:lvl w:ilvl="7">
      <w:numFmt w:val="bullet"/>
      <w:lvlText w:val="•"/>
      <w:lvlJc w:val="left"/>
      <w:pPr>
        <w:ind w:left="6504" w:hanging="458"/>
      </w:pPr>
      <w:rPr>
        <w:rFonts w:hint="default"/>
        <w:lang w:val="ru-RU" w:eastAsia="en-US" w:bidi="ar-SA"/>
      </w:rPr>
    </w:lvl>
    <w:lvl w:ilvl="8">
      <w:numFmt w:val="bullet"/>
      <w:lvlText w:val="•"/>
      <w:lvlJc w:val="left"/>
      <w:pPr>
        <w:ind w:left="7524" w:hanging="458"/>
      </w:pPr>
      <w:rPr>
        <w:rFonts w:hint="default"/>
        <w:lang w:val="ru-RU" w:eastAsia="en-US" w:bidi="ar-SA"/>
      </w:rPr>
    </w:lvl>
  </w:abstractNum>
  <w:abstractNum w:abstractNumId="20" w15:restartNumberingAfterBreak="0">
    <w:nsid w:val="7E7E6DF6"/>
    <w:multiLevelType w:val="hybridMultilevel"/>
    <w:tmpl w:val="8F8091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8"/>
  </w:num>
  <w:num w:numId="4">
    <w:abstractNumId w:val="5"/>
  </w:num>
  <w:num w:numId="5">
    <w:abstractNumId w:val="14"/>
  </w:num>
  <w:num w:numId="6">
    <w:abstractNumId w:val="18"/>
  </w:num>
  <w:num w:numId="7">
    <w:abstractNumId w:val="20"/>
  </w:num>
  <w:num w:numId="8">
    <w:abstractNumId w:val="15"/>
  </w:num>
  <w:num w:numId="9">
    <w:abstractNumId w:val="12"/>
  </w:num>
  <w:num w:numId="10">
    <w:abstractNumId w:val="1"/>
  </w:num>
  <w:num w:numId="11">
    <w:abstractNumId w:val="10"/>
  </w:num>
  <w:num w:numId="12">
    <w:abstractNumId w:val="7"/>
  </w:num>
  <w:num w:numId="13">
    <w:abstractNumId w:val="17"/>
  </w:num>
  <w:num w:numId="14">
    <w:abstractNumId w:val="3"/>
  </w:num>
  <w:num w:numId="15">
    <w:abstractNumId w:val="13"/>
  </w:num>
  <w:num w:numId="16">
    <w:abstractNumId w:val="4"/>
  </w:num>
  <w:num w:numId="17">
    <w:abstractNumId w:val="0"/>
  </w:num>
  <w:num w:numId="18">
    <w:abstractNumId w:val="9"/>
  </w:num>
  <w:num w:numId="19">
    <w:abstractNumId w:val="11"/>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4E"/>
    <w:rsid w:val="00006E1A"/>
    <w:rsid w:val="000854A7"/>
    <w:rsid w:val="000A6B94"/>
    <w:rsid w:val="000B43CA"/>
    <w:rsid w:val="000D21C9"/>
    <w:rsid w:val="00165239"/>
    <w:rsid w:val="001D1205"/>
    <w:rsid w:val="00236B43"/>
    <w:rsid w:val="002379FB"/>
    <w:rsid w:val="003607C4"/>
    <w:rsid w:val="00392F72"/>
    <w:rsid w:val="00400A88"/>
    <w:rsid w:val="00473930"/>
    <w:rsid w:val="004A262D"/>
    <w:rsid w:val="004E7F9A"/>
    <w:rsid w:val="00527552"/>
    <w:rsid w:val="00530464"/>
    <w:rsid w:val="0059544B"/>
    <w:rsid w:val="005D3644"/>
    <w:rsid w:val="00656B0C"/>
    <w:rsid w:val="00692905"/>
    <w:rsid w:val="00692F41"/>
    <w:rsid w:val="006C04ED"/>
    <w:rsid w:val="006D66E0"/>
    <w:rsid w:val="006F33BE"/>
    <w:rsid w:val="00723328"/>
    <w:rsid w:val="0081404E"/>
    <w:rsid w:val="0085191A"/>
    <w:rsid w:val="00855B8C"/>
    <w:rsid w:val="0088357E"/>
    <w:rsid w:val="008A159E"/>
    <w:rsid w:val="008E0D6A"/>
    <w:rsid w:val="00911C66"/>
    <w:rsid w:val="0093354D"/>
    <w:rsid w:val="00977FCC"/>
    <w:rsid w:val="00994B42"/>
    <w:rsid w:val="009E0F49"/>
    <w:rsid w:val="009F2C0E"/>
    <w:rsid w:val="00A9408B"/>
    <w:rsid w:val="00B07F88"/>
    <w:rsid w:val="00B416D3"/>
    <w:rsid w:val="00B54F79"/>
    <w:rsid w:val="00B8605C"/>
    <w:rsid w:val="00BD1F04"/>
    <w:rsid w:val="00C00BAD"/>
    <w:rsid w:val="00C17A8B"/>
    <w:rsid w:val="00C33E4A"/>
    <w:rsid w:val="00C56282"/>
    <w:rsid w:val="00C73ECC"/>
    <w:rsid w:val="00C909DE"/>
    <w:rsid w:val="00CD5FEA"/>
    <w:rsid w:val="00CD6C80"/>
    <w:rsid w:val="00CF7F36"/>
    <w:rsid w:val="00D02317"/>
    <w:rsid w:val="00D14842"/>
    <w:rsid w:val="00DC26CA"/>
    <w:rsid w:val="00DC6F04"/>
    <w:rsid w:val="00DF5B4B"/>
    <w:rsid w:val="00E07B70"/>
    <w:rsid w:val="00E47B57"/>
    <w:rsid w:val="00E7194C"/>
    <w:rsid w:val="00E912A1"/>
    <w:rsid w:val="00F41659"/>
    <w:rsid w:val="00F73C2E"/>
    <w:rsid w:val="00F834F7"/>
    <w:rsid w:val="00F91D87"/>
    <w:rsid w:val="00FA7F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772535-4CEF-4D8E-B747-80200792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61"/>
  </w:style>
  <w:style w:type="paragraph" w:styleId="1">
    <w:name w:val="heading 1"/>
    <w:basedOn w:val="a"/>
    <w:next w:val="a"/>
    <w:link w:val="10"/>
    <w:uiPriority w:val="9"/>
    <w:qFormat/>
    <w:rsid w:val="00692040"/>
    <w:pPr>
      <w:keepNext/>
      <w:spacing w:before="240" w:after="60"/>
      <w:outlineLvl w:val="0"/>
    </w:pPr>
    <w:rPr>
      <w:rFonts w:ascii="Arial" w:hAnsi="Arial" w:cs="Arial"/>
      <w:b/>
      <w:bCs/>
      <w:kern w:val="2"/>
      <w:sz w:val="32"/>
      <w:szCs w:val="32"/>
    </w:rPr>
  </w:style>
  <w:style w:type="paragraph" w:styleId="2">
    <w:name w:val="heading 2"/>
    <w:basedOn w:val="a"/>
    <w:next w:val="a"/>
    <w:link w:val="20"/>
    <w:uiPriority w:val="9"/>
    <w:semiHidden/>
    <w:unhideWhenUsed/>
    <w:qFormat/>
    <w:rsid w:val="00E7194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1F0061"/>
    <w:pPr>
      <w:keepNext/>
      <w:jc w:val="both"/>
      <w:outlineLvl w:val="2"/>
    </w:pPr>
    <w:rPr>
      <w:b/>
      <w:sz w:val="28"/>
    </w:rPr>
  </w:style>
  <w:style w:type="paragraph" w:styleId="5">
    <w:name w:val="heading 5"/>
    <w:basedOn w:val="a"/>
    <w:next w:val="a"/>
    <w:qFormat/>
    <w:rsid w:val="00D75F8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B12500"/>
  </w:style>
  <w:style w:type="character" w:customStyle="1" w:styleId="-">
    <w:name w:val="Интернет-ссылка"/>
    <w:rsid w:val="00746EB1"/>
    <w:rPr>
      <w:color w:val="0000FF"/>
      <w:u w:val="single"/>
    </w:rPr>
  </w:style>
  <w:style w:type="character" w:customStyle="1" w:styleId="lyskov">
    <w:name w:val="lyskov"/>
    <w:semiHidden/>
    <w:qFormat/>
    <w:rsid w:val="00DF4964"/>
    <w:rPr>
      <w:rFonts w:ascii="Arial" w:hAnsi="Arial" w:cs="Arial"/>
      <w:color w:val="000080"/>
      <w:sz w:val="20"/>
      <w:szCs w:val="20"/>
    </w:rPr>
  </w:style>
  <w:style w:type="character" w:styleId="a4">
    <w:name w:val="Strong"/>
    <w:qFormat/>
    <w:rsid w:val="00440711"/>
    <w:rPr>
      <w:b/>
      <w:bCs/>
    </w:rPr>
  </w:style>
  <w:style w:type="character" w:customStyle="1" w:styleId="a5">
    <w:name w:val="Верхний колонтитул Знак"/>
    <w:uiPriority w:val="99"/>
    <w:qFormat/>
    <w:rsid w:val="00A87195"/>
  </w:style>
  <w:style w:type="character" w:styleId="a6">
    <w:name w:val="Placeholder Text"/>
    <w:uiPriority w:val="99"/>
    <w:semiHidden/>
    <w:qFormat/>
    <w:rsid w:val="005E07AE"/>
    <w:rPr>
      <w:color w:val="808080"/>
    </w:rPr>
  </w:style>
  <w:style w:type="character" w:customStyle="1" w:styleId="a7">
    <w:name w:val="Нижний колонтитул Знак"/>
    <w:basedOn w:val="a0"/>
    <w:uiPriority w:val="99"/>
    <w:qFormat/>
    <w:rsid w:val="008D2CDB"/>
  </w:style>
  <w:style w:type="character" w:styleId="a8">
    <w:name w:val="FollowedHyperlink"/>
    <w:basedOn w:val="a0"/>
    <w:qFormat/>
    <w:rsid w:val="00205C46"/>
    <w:rPr>
      <w:color w:val="954F72" w:themeColor="followedHyperlink"/>
      <w:u w:val="single"/>
    </w:rPr>
  </w:style>
  <w:style w:type="paragraph" w:customStyle="1" w:styleId="a9">
    <w:name w:val="Заголовок"/>
    <w:basedOn w:val="a"/>
    <w:next w:val="aa"/>
    <w:qFormat/>
    <w:pPr>
      <w:keepNext/>
      <w:spacing w:before="240" w:after="120"/>
    </w:pPr>
    <w:rPr>
      <w:rFonts w:ascii="Liberation Sans" w:eastAsia="Microsoft YaHei" w:hAnsi="Liberation Sans" w:cs="Mangal"/>
      <w:sz w:val="28"/>
      <w:szCs w:val="28"/>
    </w:rPr>
  </w:style>
  <w:style w:type="paragraph" w:styleId="aa">
    <w:name w:val="Body Text"/>
    <w:basedOn w:val="a"/>
    <w:link w:val="ab"/>
    <w:uiPriority w:val="1"/>
    <w:qFormat/>
    <w:rsid w:val="00692040"/>
    <w:pPr>
      <w:spacing w:after="120"/>
    </w:pPr>
  </w:style>
  <w:style w:type="paragraph" w:styleId="ac">
    <w:name w:val="List"/>
    <w:basedOn w:val="aa"/>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a"/>
    <w:qFormat/>
    <w:pPr>
      <w:suppressLineNumbers/>
    </w:pPr>
    <w:rPr>
      <w:rFonts w:cs="Mangal"/>
    </w:rPr>
  </w:style>
  <w:style w:type="paragraph" w:customStyle="1" w:styleId="af">
    <w:name w:val="Верхний и нижний колонтитулы"/>
    <w:basedOn w:val="a"/>
    <w:qFormat/>
  </w:style>
  <w:style w:type="paragraph" w:styleId="af0">
    <w:name w:val="footer"/>
    <w:basedOn w:val="a"/>
    <w:uiPriority w:val="99"/>
    <w:rsid w:val="001F0061"/>
    <w:pPr>
      <w:tabs>
        <w:tab w:val="center" w:pos="4153"/>
        <w:tab w:val="right" w:pos="8306"/>
      </w:tabs>
    </w:pPr>
  </w:style>
  <w:style w:type="paragraph" w:styleId="af1">
    <w:name w:val="Balloon Text"/>
    <w:basedOn w:val="a"/>
    <w:semiHidden/>
    <w:qFormat/>
    <w:rsid w:val="00387015"/>
    <w:rPr>
      <w:rFonts w:ascii="Tahoma" w:hAnsi="Tahoma" w:cs="Tahoma"/>
      <w:sz w:val="16"/>
      <w:szCs w:val="16"/>
    </w:rPr>
  </w:style>
  <w:style w:type="paragraph" w:styleId="af2">
    <w:name w:val="header"/>
    <w:basedOn w:val="a"/>
    <w:uiPriority w:val="99"/>
    <w:rsid w:val="00532E74"/>
    <w:pPr>
      <w:tabs>
        <w:tab w:val="center" w:pos="4677"/>
        <w:tab w:val="right" w:pos="9355"/>
      </w:tabs>
    </w:pPr>
  </w:style>
  <w:style w:type="paragraph" w:styleId="21">
    <w:name w:val="Body Text 2"/>
    <w:basedOn w:val="a"/>
    <w:qFormat/>
    <w:rsid w:val="00D75F8A"/>
    <w:pPr>
      <w:jc w:val="both"/>
    </w:pPr>
    <w:rPr>
      <w:sz w:val="24"/>
    </w:rPr>
  </w:style>
  <w:style w:type="paragraph" w:styleId="22">
    <w:name w:val="Body Text Indent 2"/>
    <w:basedOn w:val="a"/>
    <w:qFormat/>
    <w:rsid w:val="00D75F8A"/>
    <w:pPr>
      <w:ind w:left="360"/>
      <w:jc w:val="both"/>
    </w:pPr>
    <w:rPr>
      <w:rFonts w:ascii="Tahoma" w:hAnsi="Tahoma" w:cs="Tahoma"/>
      <w:sz w:val="14"/>
    </w:rPr>
  </w:style>
  <w:style w:type="paragraph" w:styleId="af3">
    <w:name w:val="Revision"/>
    <w:uiPriority w:val="99"/>
    <w:semiHidden/>
    <w:qFormat/>
    <w:rsid w:val="00EA0CC5"/>
  </w:style>
  <w:style w:type="paragraph" w:styleId="af4">
    <w:name w:val="List Paragraph"/>
    <w:basedOn w:val="a"/>
    <w:uiPriority w:val="1"/>
    <w:qFormat/>
    <w:rsid w:val="005E07AE"/>
    <w:pPr>
      <w:spacing w:after="200" w:line="276" w:lineRule="auto"/>
      <w:ind w:left="720"/>
      <w:contextualSpacing/>
    </w:pPr>
    <w:rPr>
      <w:rFonts w:ascii="Calibri" w:eastAsia="Calibri" w:hAnsi="Calibri"/>
      <w:sz w:val="22"/>
      <w:szCs w:val="22"/>
      <w:lang w:eastAsia="en-US"/>
    </w:rPr>
  </w:style>
  <w:style w:type="table" w:styleId="af5">
    <w:name w:val="Table Grid"/>
    <w:basedOn w:val="a1"/>
    <w:uiPriority w:val="59"/>
    <w:rsid w:val="001F0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semiHidden/>
    <w:unhideWhenUsed/>
    <w:rsid w:val="0059544B"/>
    <w:rPr>
      <w:sz w:val="16"/>
      <w:szCs w:val="16"/>
    </w:rPr>
  </w:style>
  <w:style w:type="paragraph" w:styleId="af7">
    <w:name w:val="annotation text"/>
    <w:basedOn w:val="a"/>
    <w:link w:val="af8"/>
    <w:semiHidden/>
    <w:unhideWhenUsed/>
    <w:rsid w:val="0059544B"/>
  </w:style>
  <w:style w:type="character" w:customStyle="1" w:styleId="af8">
    <w:name w:val="Текст примечания Знак"/>
    <w:basedOn w:val="a0"/>
    <w:link w:val="af7"/>
    <w:semiHidden/>
    <w:rsid w:val="0059544B"/>
  </w:style>
  <w:style w:type="paragraph" w:styleId="af9">
    <w:name w:val="annotation subject"/>
    <w:basedOn w:val="af7"/>
    <w:next w:val="af7"/>
    <w:link w:val="afa"/>
    <w:semiHidden/>
    <w:unhideWhenUsed/>
    <w:rsid w:val="0059544B"/>
    <w:rPr>
      <w:b/>
      <w:bCs/>
    </w:rPr>
  </w:style>
  <w:style w:type="character" w:customStyle="1" w:styleId="afa">
    <w:name w:val="Тема примечания Знак"/>
    <w:basedOn w:val="af8"/>
    <w:link w:val="af9"/>
    <w:semiHidden/>
    <w:rsid w:val="0059544B"/>
    <w:rPr>
      <w:b/>
      <w:bCs/>
    </w:rPr>
  </w:style>
  <w:style w:type="paragraph" w:customStyle="1" w:styleId="Default">
    <w:name w:val="Default"/>
    <w:rsid w:val="0088357E"/>
    <w:pPr>
      <w:autoSpaceDE w:val="0"/>
      <w:autoSpaceDN w:val="0"/>
      <w:adjustRightInd w:val="0"/>
    </w:pPr>
    <w:rPr>
      <w:rFonts w:eastAsiaTheme="minorHAnsi"/>
      <w:color w:val="000000"/>
      <w:sz w:val="24"/>
      <w:szCs w:val="24"/>
      <w:lang w:eastAsia="en-US"/>
    </w:rPr>
  </w:style>
  <w:style w:type="character" w:customStyle="1" w:styleId="20">
    <w:name w:val="Заголовок 2 Знак"/>
    <w:basedOn w:val="a0"/>
    <w:link w:val="2"/>
    <w:uiPriority w:val="9"/>
    <w:semiHidden/>
    <w:rsid w:val="00E7194C"/>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E7194C"/>
    <w:rPr>
      <w:rFonts w:ascii="Arial" w:hAnsi="Arial" w:cs="Arial"/>
      <w:b/>
      <w:bCs/>
      <w:kern w:val="2"/>
      <w:sz w:val="32"/>
      <w:szCs w:val="32"/>
    </w:rPr>
  </w:style>
  <w:style w:type="character" w:customStyle="1" w:styleId="30">
    <w:name w:val="Заголовок 3 Знак"/>
    <w:basedOn w:val="a0"/>
    <w:link w:val="3"/>
    <w:rsid w:val="00E7194C"/>
    <w:rPr>
      <w:b/>
      <w:sz w:val="28"/>
    </w:rPr>
  </w:style>
  <w:style w:type="character" w:customStyle="1" w:styleId="ab">
    <w:name w:val="Основной текст Знак"/>
    <w:basedOn w:val="a0"/>
    <w:link w:val="aa"/>
    <w:uiPriority w:val="1"/>
    <w:rsid w:val="00E7194C"/>
  </w:style>
  <w:style w:type="character" w:styleId="afb">
    <w:name w:val="Hyperlink"/>
    <w:basedOn w:val="a0"/>
    <w:uiPriority w:val="99"/>
    <w:unhideWhenUsed/>
    <w:rsid w:val="00E719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oscowpartners.com/" TargetMode="External"/><Relationship Id="rId13" Type="http://schemas.openxmlformats.org/officeDocument/2006/relationships/hyperlink" Target="https://moscowpartners.com/.%20&#1053;&#1072;&#1089;&#1090;&#1086;&#1103;&#1097;&#1072;&#11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bank.ru/files/File/Konflikt_2016.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scowpartners.com/.%20" TargetMode="External"/><Relationship Id="rId10" Type="http://schemas.openxmlformats.org/officeDocument/2006/relationships/hyperlink" Target="http://www.veles-capi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scowpartners.com/" TargetMode="External"/><Relationship Id="rId14" Type="http://schemas.openxmlformats.org/officeDocument/2006/relationships/hyperlink" Target="https://moscowpartners.com/.%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1A1DD-9F95-444F-9F63-50C840F5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9</Pages>
  <Words>4961</Words>
  <Characters>28280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n.sakovskaya</dc:creator>
  <cp:lastModifiedBy>n.sakovskaya</cp:lastModifiedBy>
  <cp:revision>21</cp:revision>
  <cp:lastPrinted>2021-12-06T12:46:00Z</cp:lastPrinted>
  <dcterms:created xsi:type="dcterms:W3CDTF">2021-12-03T17:34:00Z</dcterms:created>
  <dcterms:modified xsi:type="dcterms:W3CDTF">2021-12-06T13:28:00Z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