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A9" w:rsidRPr="00564226" w:rsidRDefault="00713ECD" w:rsidP="000E206B">
      <w:pPr>
        <w:pStyle w:val="a9"/>
        <w:widowControl/>
        <w:tabs>
          <w:tab w:val="left" w:pos="6237"/>
        </w:tabs>
        <w:jc w:val="right"/>
        <w:rPr>
          <w:b/>
          <w:sz w:val="28"/>
        </w:rPr>
      </w:pPr>
      <w:r w:rsidRPr="00564226">
        <w:rPr>
          <w:b/>
          <w:sz w:val="28"/>
        </w:rPr>
        <w:t>«</w:t>
      </w:r>
      <w:r w:rsidR="00C351A9" w:rsidRPr="00564226">
        <w:rPr>
          <w:b/>
          <w:sz w:val="28"/>
        </w:rPr>
        <w:t>УТВЕРЖДЕН</w:t>
      </w:r>
      <w:r w:rsidR="00B07E06" w:rsidRPr="00564226">
        <w:rPr>
          <w:b/>
          <w:sz w:val="28"/>
        </w:rPr>
        <w:t>О</w:t>
      </w:r>
      <w:r w:rsidRPr="00564226">
        <w:rPr>
          <w:b/>
          <w:sz w:val="28"/>
        </w:rPr>
        <w:t>»</w:t>
      </w:r>
    </w:p>
    <w:p w:rsidR="00C351A9" w:rsidRPr="00564226" w:rsidRDefault="00C351A9" w:rsidP="000E206B">
      <w:pPr>
        <w:pStyle w:val="a9"/>
        <w:widowControl/>
        <w:tabs>
          <w:tab w:val="left" w:pos="6237"/>
        </w:tabs>
        <w:jc w:val="right"/>
        <w:rPr>
          <w:b/>
          <w:sz w:val="28"/>
        </w:rPr>
      </w:pPr>
    </w:p>
    <w:p w:rsidR="00713ECD" w:rsidRPr="00564226" w:rsidRDefault="00564226" w:rsidP="000E206B">
      <w:pPr>
        <w:pStyle w:val="a9"/>
        <w:widowControl/>
        <w:tabs>
          <w:tab w:val="left" w:pos="6237"/>
        </w:tabs>
        <w:jc w:val="right"/>
        <w:rPr>
          <w:b/>
          <w:sz w:val="28"/>
        </w:rPr>
      </w:pPr>
      <w:r>
        <w:rPr>
          <w:b/>
          <w:sz w:val="28"/>
        </w:rPr>
        <w:t>Протокол заседания Совета директоров</w:t>
      </w:r>
    </w:p>
    <w:p w:rsidR="00BF4DFC" w:rsidRPr="00564226" w:rsidRDefault="00252A93" w:rsidP="000E206B">
      <w:pPr>
        <w:pStyle w:val="a9"/>
        <w:widowControl/>
        <w:tabs>
          <w:tab w:val="left" w:pos="6237"/>
        </w:tabs>
        <w:jc w:val="right"/>
        <w:rPr>
          <w:b/>
          <w:sz w:val="28"/>
        </w:rPr>
      </w:pPr>
      <w:r w:rsidRPr="00564226">
        <w:rPr>
          <w:b/>
          <w:sz w:val="28"/>
        </w:rPr>
        <w:t>ООО</w:t>
      </w:r>
      <w:r w:rsidR="005B1A72" w:rsidRPr="00564226">
        <w:rPr>
          <w:b/>
          <w:sz w:val="28"/>
        </w:rPr>
        <w:t xml:space="preserve"> «Московские партнеры»</w:t>
      </w:r>
    </w:p>
    <w:p w:rsidR="00564226" w:rsidRPr="00564226" w:rsidRDefault="00564226" w:rsidP="00564226">
      <w:pPr>
        <w:tabs>
          <w:tab w:val="left" w:pos="6237"/>
        </w:tabs>
        <w:jc w:val="center"/>
        <w:rPr>
          <w:sz w:val="24"/>
        </w:rPr>
      </w:pPr>
      <w:r>
        <w:rPr>
          <w:b/>
          <w:sz w:val="24"/>
        </w:rPr>
        <w:t xml:space="preserve">                                                                                             </w:t>
      </w:r>
      <w:r w:rsidR="004B60C0" w:rsidRPr="00176A29">
        <w:rPr>
          <w:b/>
          <w:sz w:val="24"/>
        </w:rPr>
        <w:t>№</w:t>
      </w:r>
      <w:r w:rsidR="002C3F25" w:rsidRPr="00176A29">
        <w:rPr>
          <w:b/>
          <w:sz w:val="24"/>
        </w:rPr>
        <w:t xml:space="preserve"> </w:t>
      </w:r>
      <w:r w:rsidR="00176A29" w:rsidRPr="00CC6616">
        <w:rPr>
          <w:b/>
          <w:sz w:val="24"/>
        </w:rPr>
        <w:t xml:space="preserve">22/03 </w:t>
      </w:r>
      <w:r>
        <w:rPr>
          <w:b/>
          <w:sz w:val="24"/>
        </w:rPr>
        <w:t xml:space="preserve">от </w:t>
      </w:r>
      <w:r w:rsidR="0073205A" w:rsidRPr="00564226">
        <w:rPr>
          <w:b/>
          <w:sz w:val="24"/>
        </w:rPr>
        <w:t>«</w:t>
      </w:r>
      <w:r w:rsidR="00176A29" w:rsidRPr="00CC6616">
        <w:rPr>
          <w:b/>
          <w:sz w:val="24"/>
        </w:rPr>
        <w:t>22</w:t>
      </w:r>
      <w:r w:rsidR="00187A1B">
        <w:rPr>
          <w:b/>
          <w:sz w:val="24"/>
        </w:rPr>
        <w:t xml:space="preserve"> </w:t>
      </w:r>
      <w:r w:rsidR="0073205A" w:rsidRPr="00564226">
        <w:rPr>
          <w:b/>
          <w:sz w:val="24"/>
        </w:rPr>
        <w:t xml:space="preserve">» </w:t>
      </w:r>
      <w:r w:rsidR="00176A29">
        <w:rPr>
          <w:b/>
          <w:sz w:val="24"/>
        </w:rPr>
        <w:t>марта</w:t>
      </w:r>
      <w:r w:rsidR="0073205A">
        <w:rPr>
          <w:b/>
          <w:sz w:val="24"/>
        </w:rPr>
        <w:t xml:space="preserve"> </w:t>
      </w:r>
      <w:r w:rsidRPr="00564226">
        <w:rPr>
          <w:b/>
          <w:sz w:val="24"/>
        </w:rPr>
        <w:t>20</w:t>
      </w:r>
      <w:r w:rsidR="00187A1B">
        <w:rPr>
          <w:b/>
          <w:sz w:val="24"/>
        </w:rPr>
        <w:t>17</w:t>
      </w:r>
      <w:r w:rsidR="00F90597">
        <w:rPr>
          <w:b/>
          <w:sz w:val="24"/>
        </w:rPr>
        <w:t xml:space="preserve"> </w:t>
      </w:r>
      <w:r w:rsidRPr="00564226">
        <w:rPr>
          <w:b/>
          <w:sz w:val="24"/>
        </w:rPr>
        <w:t>г.</w:t>
      </w: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C351A9" w:rsidRPr="00564226" w:rsidRDefault="00C351A9">
      <w:pPr>
        <w:tabs>
          <w:tab w:val="left" w:pos="6237"/>
        </w:tabs>
        <w:jc w:val="both"/>
        <w:rPr>
          <w:sz w:val="24"/>
        </w:rPr>
      </w:pPr>
    </w:p>
    <w:p w:rsidR="00AB4332" w:rsidRPr="00564226" w:rsidRDefault="00AB4332">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64226" w:rsidRDefault="00713ECD" w:rsidP="00B35612">
      <w:pPr>
        <w:pStyle w:val="5"/>
        <w:numPr>
          <w:ilvl w:val="0"/>
          <w:numId w:val="0"/>
        </w:numPr>
        <w:ind w:left="2269"/>
        <w:jc w:val="left"/>
        <w:rPr>
          <w:sz w:val="36"/>
        </w:rPr>
      </w:pPr>
      <w:r w:rsidRPr="00564226">
        <w:rPr>
          <w:sz w:val="36"/>
        </w:rPr>
        <w:t>КЛИЕНТСКИЙ РЕГЛАМЕНТ</w:t>
      </w:r>
    </w:p>
    <w:p w:rsidR="00713ECD" w:rsidRPr="00564226" w:rsidRDefault="00713ECD" w:rsidP="00E37903">
      <w:pPr>
        <w:jc w:val="center"/>
        <w:rPr>
          <w:b/>
          <w:sz w:val="28"/>
          <w:szCs w:val="28"/>
        </w:rPr>
      </w:pPr>
      <w:r w:rsidRPr="00564226">
        <w:rPr>
          <w:b/>
          <w:sz w:val="28"/>
          <w:szCs w:val="28"/>
        </w:rPr>
        <w:t>Депозитария</w:t>
      </w:r>
    </w:p>
    <w:p w:rsidR="00713ECD" w:rsidRPr="00564226" w:rsidRDefault="00B62A7F" w:rsidP="00E37903">
      <w:pPr>
        <w:jc w:val="center"/>
        <w:rPr>
          <w:b/>
          <w:sz w:val="28"/>
          <w:szCs w:val="28"/>
        </w:rPr>
      </w:pPr>
      <w:r w:rsidRPr="00564226">
        <w:rPr>
          <w:b/>
          <w:sz w:val="28"/>
          <w:szCs w:val="28"/>
        </w:rPr>
        <w:t>О</w:t>
      </w:r>
      <w:r w:rsidR="00713ECD" w:rsidRPr="00564226">
        <w:rPr>
          <w:b/>
          <w:sz w:val="28"/>
          <w:szCs w:val="28"/>
        </w:rPr>
        <w:t>бщества</w:t>
      </w:r>
      <w:r w:rsidRPr="00564226">
        <w:rPr>
          <w:b/>
          <w:sz w:val="28"/>
          <w:szCs w:val="28"/>
        </w:rPr>
        <w:t xml:space="preserve"> с ограниченной ответственностью</w:t>
      </w:r>
    </w:p>
    <w:p w:rsidR="00713ECD" w:rsidRPr="00564226" w:rsidRDefault="00713ECD" w:rsidP="00E37903">
      <w:pPr>
        <w:jc w:val="center"/>
        <w:rPr>
          <w:b/>
          <w:sz w:val="28"/>
          <w:szCs w:val="28"/>
        </w:rPr>
      </w:pPr>
      <w:r w:rsidRPr="00564226">
        <w:rPr>
          <w:b/>
          <w:sz w:val="28"/>
          <w:szCs w:val="28"/>
        </w:rPr>
        <w:t xml:space="preserve"> «</w:t>
      </w:r>
      <w:r w:rsidR="00B62A7F" w:rsidRPr="00564226">
        <w:rPr>
          <w:b/>
          <w:sz w:val="28"/>
          <w:szCs w:val="28"/>
        </w:rPr>
        <w:t>Московские партнеры</w:t>
      </w:r>
      <w:r w:rsidRPr="00564226">
        <w:rPr>
          <w:b/>
          <w:sz w:val="28"/>
          <w:szCs w:val="28"/>
        </w:rPr>
        <w:t>»</w:t>
      </w:r>
    </w:p>
    <w:p w:rsidR="00713ECD" w:rsidRPr="00564226" w:rsidRDefault="00713ECD" w:rsidP="00E37903">
      <w:pPr>
        <w:jc w:val="center"/>
        <w:rPr>
          <w:b/>
          <w:sz w:val="28"/>
          <w:szCs w:val="28"/>
        </w:rPr>
      </w:pPr>
      <w:r w:rsidRPr="00564226">
        <w:rPr>
          <w:b/>
          <w:sz w:val="28"/>
          <w:szCs w:val="28"/>
        </w:rPr>
        <w:t>(Условия осуществления депозитарной деятельности)</w:t>
      </w:r>
    </w:p>
    <w:p w:rsidR="00C351A9" w:rsidRPr="00564226" w:rsidRDefault="00C351A9">
      <w:pPr>
        <w:jc w:val="both"/>
        <w:rPr>
          <w:sz w:val="24"/>
        </w:rPr>
      </w:pPr>
    </w:p>
    <w:p w:rsidR="00C351A9" w:rsidRPr="00564226" w:rsidRDefault="00C351A9">
      <w:pPr>
        <w:pStyle w:val="20"/>
        <w:widowControl/>
        <w:spacing w:before="0"/>
      </w:pPr>
    </w:p>
    <w:p w:rsidR="00C351A9" w:rsidRPr="00564226" w:rsidRDefault="00C351A9">
      <w:pPr>
        <w:jc w:val="both"/>
        <w:rPr>
          <w:sz w:val="24"/>
        </w:rPr>
      </w:pPr>
    </w:p>
    <w:p w:rsidR="00C351A9" w:rsidRPr="00564226" w:rsidRDefault="00C351A9">
      <w:pPr>
        <w:jc w:val="both"/>
        <w:rPr>
          <w:sz w:val="24"/>
        </w:rPr>
      </w:pPr>
    </w:p>
    <w:p w:rsidR="00C351A9" w:rsidRPr="00564226" w:rsidRDefault="00C351A9">
      <w:pPr>
        <w:jc w:val="both"/>
        <w:rPr>
          <w:b/>
          <w:sz w:val="24"/>
        </w:rPr>
      </w:pPr>
    </w:p>
    <w:p w:rsidR="00C351A9" w:rsidRPr="00564226" w:rsidRDefault="00C351A9">
      <w:pPr>
        <w:jc w:val="both"/>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AB4332" w:rsidRPr="00564226" w:rsidRDefault="00AB4332">
      <w:pPr>
        <w:jc w:val="center"/>
        <w:rPr>
          <w:b/>
          <w:sz w:val="24"/>
        </w:rPr>
      </w:pPr>
    </w:p>
    <w:p w:rsidR="00C351A9" w:rsidRPr="00564226" w:rsidRDefault="00C351A9">
      <w:pPr>
        <w:jc w:val="center"/>
        <w:rPr>
          <w:b/>
          <w:sz w:val="24"/>
        </w:rPr>
      </w:pPr>
    </w:p>
    <w:p w:rsidR="007F623D" w:rsidRPr="00564226" w:rsidRDefault="007F623D">
      <w:pPr>
        <w:jc w:val="center"/>
        <w:rPr>
          <w:b/>
          <w:sz w:val="24"/>
        </w:rPr>
      </w:pPr>
    </w:p>
    <w:p w:rsidR="00767774" w:rsidRPr="0059056F" w:rsidRDefault="00C351A9">
      <w:pPr>
        <w:jc w:val="center"/>
        <w:rPr>
          <w:b/>
          <w:sz w:val="24"/>
        </w:rPr>
      </w:pPr>
      <w:r w:rsidRPr="00564226">
        <w:rPr>
          <w:b/>
          <w:sz w:val="24"/>
        </w:rPr>
        <w:t>г.</w:t>
      </w:r>
      <w:r w:rsidR="002557BD" w:rsidRPr="0059056F">
        <w:rPr>
          <w:b/>
          <w:sz w:val="24"/>
        </w:rPr>
        <w:t xml:space="preserve"> </w:t>
      </w:r>
      <w:r w:rsidRPr="00564226">
        <w:rPr>
          <w:b/>
          <w:sz w:val="24"/>
        </w:rPr>
        <w:t>Москва,</w:t>
      </w:r>
    </w:p>
    <w:p w:rsidR="00C351A9" w:rsidRPr="00564226" w:rsidRDefault="00C351A9" w:rsidP="00AB4332">
      <w:pPr>
        <w:jc w:val="center"/>
        <w:rPr>
          <w:sz w:val="24"/>
        </w:rPr>
      </w:pPr>
      <w:r w:rsidRPr="00564226">
        <w:rPr>
          <w:b/>
          <w:sz w:val="24"/>
        </w:rPr>
        <w:t>20</w:t>
      </w:r>
      <w:r w:rsidR="00183392" w:rsidRPr="00564226">
        <w:rPr>
          <w:b/>
          <w:sz w:val="24"/>
        </w:rPr>
        <w:t>1</w:t>
      </w:r>
      <w:r w:rsidR="00187A1B">
        <w:rPr>
          <w:b/>
          <w:sz w:val="24"/>
        </w:rPr>
        <w:t>7</w:t>
      </w:r>
      <w:r w:rsidR="00767774" w:rsidRPr="00564226">
        <w:rPr>
          <w:b/>
          <w:sz w:val="24"/>
          <w:lang w:val="en-US"/>
        </w:rPr>
        <w:t xml:space="preserve"> </w:t>
      </w:r>
      <w:r w:rsidR="00767774" w:rsidRPr="00564226">
        <w:rPr>
          <w:b/>
          <w:sz w:val="24"/>
        </w:rPr>
        <w:t>г.</w:t>
      </w:r>
    </w:p>
    <w:p w:rsidR="00C351A9" w:rsidRPr="00564226" w:rsidRDefault="00C351A9">
      <w:pPr>
        <w:jc w:val="center"/>
        <w:rPr>
          <w:b/>
          <w:sz w:val="26"/>
          <w:szCs w:val="26"/>
        </w:rPr>
      </w:pPr>
      <w:bookmarkStart w:id="0" w:name="_Toc382119694"/>
      <w:r w:rsidRPr="00564226">
        <w:rPr>
          <w:sz w:val="24"/>
        </w:rPr>
        <w:br w:type="page"/>
      </w:r>
      <w:r w:rsidRPr="00564226">
        <w:rPr>
          <w:b/>
          <w:sz w:val="26"/>
          <w:szCs w:val="26"/>
        </w:rPr>
        <w:t>Оглавление</w:t>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8505"/>
        <w:gridCol w:w="708"/>
      </w:tblGrid>
      <w:tr w:rsidR="00564226" w:rsidRPr="00564226" w:rsidTr="002557BD">
        <w:tc>
          <w:tcPr>
            <w:tcW w:w="710"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rsidP="00F76138">
            <w:pPr>
              <w:ind w:right="-108"/>
              <w:rPr>
                <w:b/>
                <w:bCs/>
                <w:sz w:val="22"/>
                <w:szCs w:val="22"/>
              </w:rPr>
            </w:pPr>
            <w:r w:rsidRPr="00564226">
              <w:rPr>
                <w:b/>
                <w:bCs/>
                <w:sz w:val="22"/>
                <w:szCs w:val="22"/>
              </w:rPr>
              <w:t xml:space="preserve">№ </w:t>
            </w:r>
            <w:proofErr w:type="gramStart"/>
            <w:r w:rsidRPr="00564226">
              <w:rPr>
                <w:b/>
                <w:bCs/>
                <w:sz w:val="22"/>
                <w:szCs w:val="22"/>
              </w:rPr>
              <w:t>п</w:t>
            </w:r>
            <w:proofErr w:type="gramEnd"/>
            <w:r w:rsidRPr="00564226">
              <w:rPr>
                <w:b/>
                <w:bCs/>
                <w:sz w:val="22"/>
                <w:szCs w:val="22"/>
              </w:rPr>
              <w:t>/п</w:t>
            </w:r>
          </w:p>
        </w:tc>
        <w:tc>
          <w:tcPr>
            <w:tcW w:w="8505"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pPr>
              <w:rPr>
                <w:b/>
                <w:bCs/>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pPr>
              <w:jc w:val="center"/>
              <w:rPr>
                <w:b/>
                <w:bCs/>
                <w:sz w:val="22"/>
                <w:szCs w:val="22"/>
              </w:rPr>
            </w:pPr>
            <w:r w:rsidRPr="00564226">
              <w:rPr>
                <w:b/>
                <w:bCs/>
                <w:sz w:val="22"/>
                <w:szCs w:val="22"/>
              </w:rPr>
              <w:t>Стр.</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1.</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Общие положения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2.</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EE6577">
            <w:pPr>
              <w:rPr>
                <w:sz w:val="22"/>
                <w:szCs w:val="22"/>
              </w:rPr>
            </w:pPr>
            <w:r w:rsidRPr="00564226">
              <w:rPr>
                <w:sz w:val="22"/>
                <w:szCs w:val="22"/>
              </w:rPr>
              <w:t>Термины и определения</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5F4BB5">
            <w:pPr>
              <w:jc w:val="center"/>
              <w:rPr>
                <w:sz w:val="22"/>
                <w:szCs w:val="22"/>
                <w:lang w:val="en-US"/>
              </w:rPr>
            </w:pPr>
            <w:r>
              <w:rPr>
                <w:sz w:val="22"/>
                <w:szCs w:val="22"/>
                <w:lang w:val="en-US"/>
              </w:rPr>
              <w:t>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3.</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Процедур</w:t>
            </w:r>
            <w:r w:rsidR="00AC4434" w:rsidRPr="00564226">
              <w:rPr>
                <w:sz w:val="22"/>
                <w:szCs w:val="22"/>
              </w:rPr>
              <w:t>ы</w:t>
            </w:r>
            <w:r w:rsidRPr="00564226">
              <w:rPr>
                <w:sz w:val="22"/>
                <w:szCs w:val="22"/>
              </w:rPr>
              <w:t xml:space="preserve"> приема на обслуживание и прекращени</w:t>
            </w:r>
            <w:r w:rsidR="00AC4434" w:rsidRPr="00564226">
              <w:rPr>
                <w:sz w:val="22"/>
                <w:szCs w:val="22"/>
              </w:rPr>
              <w:t>я</w:t>
            </w:r>
            <w:r w:rsidRPr="00564226">
              <w:rPr>
                <w:sz w:val="22"/>
                <w:szCs w:val="22"/>
              </w:rPr>
              <w:t xml:space="preserve"> </w:t>
            </w:r>
            <w:r w:rsidR="00EA624E" w:rsidRPr="00564226">
              <w:rPr>
                <w:sz w:val="22"/>
                <w:szCs w:val="22"/>
              </w:rPr>
              <w:t xml:space="preserve">обслуживания </w:t>
            </w:r>
            <w:r w:rsidR="001F2E86" w:rsidRPr="00564226">
              <w:rPr>
                <w:sz w:val="22"/>
                <w:szCs w:val="22"/>
              </w:rPr>
              <w:t xml:space="preserve">Депозитарием </w:t>
            </w:r>
            <w:r w:rsidRPr="00564226">
              <w:rPr>
                <w:sz w:val="22"/>
                <w:szCs w:val="22"/>
              </w:rPr>
              <w:t>выпуск</w:t>
            </w:r>
            <w:r w:rsidR="001F2E86" w:rsidRPr="00564226">
              <w:rPr>
                <w:sz w:val="22"/>
                <w:szCs w:val="22"/>
              </w:rPr>
              <w:t>ов</w:t>
            </w:r>
            <w:r w:rsidRPr="00564226">
              <w:rPr>
                <w:sz w:val="22"/>
                <w:szCs w:val="22"/>
              </w:rPr>
              <w:t xml:space="preserve"> ценных бумаг</w:t>
            </w:r>
            <w:r w:rsidR="00F40979" w:rsidRPr="00564226">
              <w:rPr>
                <w:sz w:val="22"/>
                <w:szCs w:val="22"/>
              </w:rPr>
              <w:t>. Ценные бумаги, предназначенные для квалифицированных инвесторов</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5F4BB5">
            <w:pPr>
              <w:jc w:val="center"/>
              <w:rPr>
                <w:sz w:val="22"/>
                <w:szCs w:val="22"/>
                <w:lang w:val="en-US"/>
              </w:rPr>
            </w:pPr>
            <w:r>
              <w:rPr>
                <w:sz w:val="22"/>
                <w:szCs w:val="22"/>
                <w:lang w:val="en-US"/>
              </w:rPr>
              <w:t>10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1F2E86" w:rsidRPr="00564226" w:rsidRDefault="001F2E86" w:rsidP="00F76138">
            <w:pPr>
              <w:ind w:right="-108"/>
              <w:rPr>
                <w:sz w:val="22"/>
                <w:szCs w:val="22"/>
              </w:rPr>
            </w:pPr>
            <w:r w:rsidRPr="00564226">
              <w:rPr>
                <w:sz w:val="22"/>
                <w:szCs w:val="22"/>
              </w:rPr>
              <w:t>3.1.</w:t>
            </w:r>
          </w:p>
        </w:tc>
        <w:tc>
          <w:tcPr>
            <w:tcW w:w="8505" w:type="dxa"/>
            <w:tcBorders>
              <w:top w:val="single" w:sz="6" w:space="0" w:color="auto"/>
              <w:left w:val="single" w:sz="6" w:space="0" w:color="auto"/>
              <w:bottom w:val="single" w:sz="6" w:space="0" w:color="auto"/>
              <w:right w:val="single" w:sz="6" w:space="0" w:color="auto"/>
            </w:tcBorders>
          </w:tcPr>
          <w:p w:rsidR="001F2E86" w:rsidRPr="00564226" w:rsidRDefault="001F2E86">
            <w:pPr>
              <w:rPr>
                <w:sz w:val="22"/>
                <w:szCs w:val="22"/>
              </w:rPr>
            </w:pPr>
            <w:r w:rsidRPr="00564226">
              <w:rPr>
                <w:sz w:val="22"/>
                <w:szCs w:val="22"/>
              </w:rPr>
              <w:t>Процедура приема Депозитарием выпусков ценных бумаг на обслуживание</w:t>
            </w:r>
          </w:p>
        </w:tc>
        <w:tc>
          <w:tcPr>
            <w:tcW w:w="708" w:type="dxa"/>
            <w:tcBorders>
              <w:top w:val="single" w:sz="6" w:space="0" w:color="auto"/>
              <w:left w:val="single" w:sz="6" w:space="0" w:color="auto"/>
              <w:bottom w:val="single" w:sz="6" w:space="0" w:color="auto"/>
              <w:right w:val="single" w:sz="6" w:space="0" w:color="auto"/>
            </w:tcBorders>
          </w:tcPr>
          <w:p w:rsidR="001F2E86" w:rsidRPr="005F4BB5" w:rsidRDefault="005F4BB5">
            <w:pPr>
              <w:jc w:val="center"/>
              <w:rPr>
                <w:sz w:val="22"/>
                <w:szCs w:val="22"/>
                <w:lang w:val="en-US"/>
              </w:rPr>
            </w:pPr>
            <w:r>
              <w:rPr>
                <w:sz w:val="22"/>
                <w:szCs w:val="22"/>
                <w:lang w:val="en-US"/>
              </w:rPr>
              <w:t>10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1F2E86" w:rsidRPr="00564226" w:rsidRDefault="001F2E86" w:rsidP="00F76138">
            <w:pPr>
              <w:ind w:right="-108"/>
              <w:rPr>
                <w:sz w:val="22"/>
                <w:szCs w:val="22"/>
              </w:rPr>
            </w:pPr>
            <w:r w:rsidRPr="00564226">
              <w:rPr>
                <w:sz w:val="22"/>
                <w:szCs w:val="22"/>
              </w:rPr>
              <w:t>3.2.</w:t>
            </w:r>
          </w:p>
        </w:tc>
        <w:tc>
          <w:tcPr>
            <w:tcW w:w="8505" w:type="dxa"/>
            <w:tcBorders>
              <w:top w:val="single" w:sz="6" w:space="0" w:color="auto"/>
              <w:left w:val="single" w:sz="6" w:space="0" w:color="auto"/>
              <w:bottom w:val="single" w:sz="6" w:space="0" w:color="auto"/>
              <w:right w:val="single" w:sz="6" w:space="0" w:color="auto"/>
            </w:tcBorders>
          </w:tcPr>
          <w:p w:rsidR="001F2E86" w:rsidRPr="00564226" w:rsidRDefault="001F2E86">
            <w:pPr>
              <w:rPr>
                <w:sz w:val="22"/>
                <w:szCs w:val="22"/>
              </w:rPr>
            </w:pPr>
            <w:r w:rsidRPr="00564226">
              <w:rPr>
                <w:sz w:val="22"/>
                <w:szCs w:val="22"/>
              </w:rPr>
              <w:t>Процедура прекращения обслуживани</w:t>
            </w:r>
            <w:r w:rsidR="00B26EB9" w:rsidRPr="00564226">
              <w:rPr>
                <w:sz w:val="22"/>
                <w:szCs w:val="22"/>
              </w:rPr>
              <w:t xml:space="preserve">я Депозитарием выпусков </w:t>
            </w:r>
            <w:r w:rsidR="00F40979" w:rsidRPr="00564226">
              <w:rPr>
                <w:sz w:val="22"/>
                <w:szCs w:val="22"/>
              </w:rPr>
              <w:t xml:space="preserve">эмиссионных </w:t>
            </w:r>
            <w:r w:rsidR="00B26EB9" w:rsidRPr="00564226">
              <w:rPr>
                <w:sz w:val="22"/>
                <w:szCs w:val="22"/>
              </w:rPr>
              <w:t>ценных бумаг</w:t>
            </w:r>
          </w:p>
        </w:tc>
        <w:tc>
          <w:tcPr>
            <w:tcW w:w="708" w:type="dxa"/>
            <w:tcBorders>
              <w:top w:val="single" w:sz="6" w:space="0" w:color="auto"/>
              <w:left w:val="single" w:sz="6" w:space="0" w:color="auto"/>
              <w:bottom w:val="single" w:sz="6" w:space="0" w:color="auto"/>
              <w:right w:val="single" w:sz="6" w:space="0" w:color="auto"/>
            </w:tcBorders>
          </w:tcPr>
          <w:p w:rsidR="001F2E86" w:rsidRPr="005F4BB5" w:rsidRDefault="00630474" w:rsidP="005F4BB5">
            <w:pPr>
              <w:jc w:val="center"/>
              <w:rPr>
                <w:sz w:val="22"/>
                <w:szCs w:val="22"/>
                <w:lang w:val="en-US"/>
              </w:rPr>
            </w:pPr>
            <w:r>
              <w:rPr>
                <w:sz w:val="22"/>
                <w:szCs w:val="22"/>
              </w:rPr>
              <w:t>1</w:t>
            </w:r>
            <w:r w:rsidR="005F4BB5">
              <w:rPr>
                <w:sz w:val="22"/>
                <w:szCs w:val="22"/>
                <w:lang w:val="en-US"/>
              </w:rPr>
              <w:t>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40979" w:rsidRPr="00564226" w:rsidRDefault="00F40979" w:rsidP="00F76138">
            <w:pPr>
              <w:ind w:right="-108"/>
              <w:rPr>
                <w:sz w:val="22"/>
                <w:szCs w:val="22"/>
              </w:rPr>
            </w:pPr>
            <w:r w:rsidRPr="00564226">
              <w:rPr>
                <w:sz w:val="22"/>
                <w:szCs w:val="22"/>
              </w:rPr>
              <w:t>3.3.</w:t>
            </w:r>
          </w:p>
        </w:tc>
        <w:tc>
          <w:tcPr>
            <w:tcW w:w="8505" w:type="dxa"/>
            <w:tcBorders>
              <w:top w:val="single" w:sz="6" w:space="0" w:color="auto"/>
              <w:left w:val="single" w:sz="6" w:space="0" w:color="auto"/>
              <w:bottom w:val="single" w:sz="6" w:space="0" w:color="auto"/>
              <w:right w:val="single" w:sz="6" w:space="0" w:color="auto"/>
            </w:tcBorders>
          </w:tcPr>
          <w:p w:rsidR="00F40979" w:rsidRPr="00564226" w:rsidRDefault="00F40979">
            <w:pPr>
              <w:rPr>
                <w:sz w:val="22"/>
                <w:szCs w:val="22"/>
              </w:rPr>
            </w:pPr>
            <w:r w:rsidRPr="00564226">
              <w:rPr>
                <w:sz w:val="22"/>
                <w:szCs w:val="22"/>
              </w:rPr>
              <w:t xml:space="preserve">Ценные бумаги, </w:t>
            </w:r>
            <w:r w:rsidR="00FD0DDE" w:rsidRPr="00564226">
              <w:rPr>
                <w:sz w:val="22"/>
                <w:szCs w:val="22"/>
              </w:rPr>
              <w:t>ограниченные в обороте</w:t>
            </w:r>
          </w:p>
        </w:tc>
        <w:tc>
          <w:tcPr>
            <w:tcW w:w="708" w:type="dxa"/>
            <w:tcBorders>
              <w:top w:val="single" w:sz="6" w:space="0" w:color="auto"/>
              <w:left w:val="single" w:sz="6" w:space="0" w:color="auto"/>
              <w:bottom w:val="single" w:sz="6" w:space="0" w:color="auto"/>
              <w:right w:val="single" w:sz="6" w:space="0" w:color="auto"/>
            </w:tcBorders>
          </w:tcPr>
          <w:p w:rsidR="00F40979" w:rsidRPr="005F4BB5" w:rsidRDefault="00630474">
            <w:pPr>
              <w:jc w:val="center"/>
              <w:rPr>
                <w:sz w:val="22"/>
                <w:szCs w:val="22"/>
                <w:lang w:val="en-US"/>
              </w:rPr>
            </w:pPr>
            <w:r>
              <w:rPr>
                <w:sz w:val="22"/>
                <w:szCs w:val="22"/>
              </w:rPr>
              <w:t>1</w:t>
            </w:r>
            <w:r w:rsidR="005F4BB5">
              <w:rPr>
                <w:sz w:val="22"/>
                <w:szCs w:val="22"/>
                <w:lang w:val="en-US"/>
              </w:rPr>
              <w:t>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4.</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Способы учета и места хранения ценных бумаг</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630474" w:rsidP="005F4BB5">
            <w:pPr>
              <w:jc w:val="center"/>
              <w:rPr>
                <w:sz w:val="22"/>
                <w:szCs w:val="22"/>
                <w:lang w:val="en-US"/>
              </w:rPr>
            </w:pPr>
            <w:r>
              <w:rPr>
                <w:sz w:val="22"/>
                <w:szCs w:val="22"/>
              </w:rPr>
              <w:t>1</w:t>
            </w:r>
            <w:r w:rsidR="005F4BB5">
              <w:rPr>
                <w:sz w:val="22"/>
                <w:szCs w:val="22"/>
                <w:lang w:val="en-US"/>
              </w:rPr>
              <w:t>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4.1.</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pPr>
              <w:rPr>
                <w:sz w:val="22"/>
                <w:szCs w:val="22"/>
              </w:rPr>
            </w:pPr>
            <w:r w:rsidRPr="00564226">
              <w:rPr>
                <w:sz w:val="22"/>
                <w:szCs w:val="22"/>
              </w:rPr>
              <w:t>Способы учета ценных бумаг</w:t>
            </w:r>
          </w:p>
        </w:tc>
        <w:tc>
          <w:tcPr>
            <w:tcW w:w="708" w:type="dxa"/>
            <w:tcBorders>
              <w:top w:val="single" w:sz="6" w:space="0" w:color="auto"/>
              <w:left w:val="single" w:sz="6" w:space="0" w:color="auto"/>
              <w:bottom w:val="single" w:sz="6" w:space="0" w:color="auto"/>
              <w:right w:val="single" w:sz="6" w:space="0" w:color="auto"/>
            </w:tcBorders>
          </w:tcPr>
          <w:p w:rsidR="00B26EB9" w:rsidRPr="005F4BB5" w:rsidRDefault="00630474" w:rsidP="005F4BB5">
            <w:pPr>
              <w:jc w:val="center"/>
              <w:rPr>
                <w:sz w:val="22"/>
                <w:szCs w:val="22"/>
                <w:lang w:val="en-US"/>
              </w:rPr>
            </w:pPr>
            <w:r>
              <w:rPr>
                <w:sz w:val="22"/>
                <w:szCs w:val="22"/>
              </w:rPr>
              <w:t>1</w:t>
            </w:r>
            <w:r w:rsidR="005F4BB5">
              <w:rPr>
                <w:sz w:val="22"/>
                <w:szCs w:val="22"/>
                <w:lang w:val="en-US"/>
              </w:rPr>
              <w:t>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 xml:space="preserve">4.2. </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pPr>
              <w:rPr>
                <w:sz w:val="22"/>
                <w:szCs w:val="22"/>
              </w:rPr>
            </w:pPr>
            <w:r w:rsidRPr="00564226">
              <w:rPr>
                <w:sz w:val="22"/>
                <w:szCs w:val="22"/>
              </w:rPr>
              <w:t>Места хранения ценных бумаг</w:t>
            </w:r>
          </w:p>
        </w:tc>
        <w:tc>
          <w:tcPr>
            <w:tcW w:w="708" w:type="dxa"/>
            <w:tcBorders>
              <w:top w:val="single" w:sz="6" w:space="0" w:color="auto"/>
              <w:left w:val="single" w:sz="6" w:space="0" w:color="auto"/>
              <w:bottom w:val="single" w:sz="6" w:space="0" w:color="auto"/>
              <w:right w:val="single" w:sz="6" w:space="0" w:color="auto"/>
            </w:tcBorders>
          </w:tcPr>
          <w:p w:rsidR="00B26EB9" w:rsidRPr="005F4BB5" w:rsidRDefault="00630474" w:rsidP="005F4BB5">
            <w:pPr>
              <w:jc w:val="center"/>
              <w:rPr>
                <w:sz w:val="22"/>
                <w:szCs w:val="22"/>
                <w:lang w:val="en-US"/>
              </w:rPr>
            </w:pPr>
            <w:r>
              <w:rPr>
                <w:sz w:val="22"/>
                <w:szCs w:val="22"/>
              </w:rPr>
              <w:t>1</w:t>
            </w:r>
            <w:r w:rsidR="005F4BB5">
              <w:rPr>
                <w:sz w:val="22"/>
                <w:szCs w:val="22"/>
                <w:lang w:val="en-US"/>
              </w:rPr>
              <w:t>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5.</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rsidP="00FD0DDE">
            <w:pPr>
              <w:pStyle w:val="6"/>
              <w:numPr>
                <w:ilvl w:val="0"/>
                <w:numId w:val="0"/>
              </w:numPr>
              <w:rPr>
                <w:b w:val="0"/>
                <w:sz w:val="22"/>
                <w:szCs w:val="22"/>
              </w:rPr>
            </w:pPr>
            <w:r w:rsidRPr="00564226">
              <w:rPr>
                <w:b w:val="0"/>
                <w:sz w:val="22"/>
                <w:szCs w:val="22"/>
              </w:rPr>
              <w:t>Депозитарные услуги</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630474" w:rsidP="005F4BB5">
            <w:pPr>
              <w:jc w:val="center"/>
              <w:rPr>
                <w:sz w:val="22"/>
                <w:szCs w:val="22"/>
                <w:lang w:val="en-US"/>
              </w:rPr>
            </w:pPr>
            <w:r>
              <w:rPr>
                <w:sz w:val="22"/>
                <w:szCs w:val="22"/>
              </w:rPr>
              <w:t>1</w:t>
            </w:r>
            <w:r w:rsidR="005F4BB5">
              <w:rPr>
                <w:sz w:val="22"/>
                <w:szCs w:val="22"/>
                <w:lang w:val="en-US"/>
              </w:rPr>
              <w:t>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5.1.</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rsidP="00FD0DDE">
            <w:pPr>
              <w:pStyle w:val="6"/>
              <w:numPr>
                <w:ilvl w:val="0"/>
                <w:numId w:val="0"/>
              </w:numPr>
              <w:rPr>
                <w:b w:val="0"/>
                <w:sz w:val="22"/>
                <w:szCs w:val="22"/>
              </w:rPr>
            </w:pPr>
            <w:r w:rsidRPr="00564226">
              <w:rPr>
                <w:b w:val="0"/>
                <w:sz w:val="22"/>
                <w:szCs w:val="22"/>
              </w:rPr>
              <w:t>Основные услуги депозитария</w:t>
            </w:r>
          </w:p>
        </w:tc>
        <w:tc>
          <w:tcPr>
            <w:tcW w:w="708" w:type="dxa"/>
            <w:tcBorders>
              <w:top w:val="single" w:sz="6" w:space="0" w:color="auto"/>
              <w:left w:val="single" w:sz="6" w:space="0" w:color="auto"/>
              <w:bottom w:val="single" w:sz="6" w:space="0" w:color="auto"/>
              <w:right w:val="single" w:sz="6" w:space="0" w:color="auto"/>
            </w:tcBorders>
          </w:tcPr>
          <w:p w:rsidR="00B26EB9" w:rsidRPr="005F4BB5" w:rsidRDefault="00630474" w:rsidP="005F4BB5">
            <w:pPr>
              <w:jc w:val="center"/>
              <w:rPr>
                <w:sz w:val="22"/>
                <w:szCs w:val="22"/>
                <w:lang w:val="en-US"/>
              </w:rPr>
            </w:pPr>
            <w:r>
              <w:rPr>
                <w:sz w:val="22"/>
                <w:szCs w:val="22"/>
              </w:rPr>
              <w:t>1</w:t>
            </w:r>
            <w:r w:rsidR="005F4BB5">
              <w:rPr>
                <w:sz w:val="22"/>
                <w:szCs w:val="22"/>
                <w:lang w:val="en-US"/>
              </w:rPr>
              <w:t>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6.</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Ведение счетов депо</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5F4BB5">
            <w:pPr>
              <w:jc w:val="center"/>
              <w:rPr>
                <w:sz w:val="22"/>
                <w:szCs w:val="22"/>
                <w:lang w:val="en-US"/>
              </w:rPr>
            </w:pPr>
            <w:r>
              <w:rPr>
                <w:sz w:val="22"/>
                <w:szCs w:val="22"/>
                <w:lang w:val="en-US"/>
              </w:rPr>
              <w:t>20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 xml:space="preserve">7. </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Уполномоченные представители Депонентов</w:t>
            </w:r>
          </w:p>
        </w:tc>
        <w:tc>
          <w:tcPr>
            <w:tcW w:w="708" w:type="dxa"/>
            <w:tcBorders>
              <w:top w:val="single" w:sz="6" w:space="0" w:color="auto"/>
              <w:left w:val="single" w:sz="6" w:space="0" w:color="auto"/>
              <w:bottom w:val="single" w:sz="6" w:space="0" w:color="auto"/>
              <w:right w:val="single" w:sz="6" w:space="0" w:color="auto"/>
            </w:tcBorders>
          </w:tcPr>
          <w:p w:rsidR="005F4BB5" w:rsidRPr="005F4BB5" w:rsidRDefault="005F4BB5" w:rsidP="005F4BB5">
            <w:pPr>
              <w:jc w:val="center"/>
              <w:rPr>
                <w:sz w:val="22"/>
                <w:szCs w:val="22"/>
                <w:lang w:val="en-US"/>
              </w:rPr>
            </w:pPr>
            <w:r>
              <w:rPr>
                <w:sz w:val="22"/>
                <w:szCs w:val="22"/>
                <w:lang w:val="en-US"/>
              </w:rPr>
              <w:t>22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8.</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rsidP="00FD0DDE">
            <w:pPr>
              <w:pStyle w:val="6"/>
              <w:numPr>
                <w:ilvl w:val="0"/>
                <w:numId w:val="0"/>
              </w:numPr>
              <w:rPr>
                <w:b w:val="0"/>
                <w:sz w:val="22"/>
                <w:szCs w:val="22"/>
              </w:rPr>
            </w:pPr>
            <w:r w:rsidRPr="00564226">
              <w:rPr>
                <w:b w:val="0"/>
                <w:sz w:val="22"/>
                <w:szCs w:val="22"/>
              </w:rPr>
              <w:t>Депозитарные операции</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5F4BB5">
            <w:pPr>
              <w:jc w:val="center"/>
              <w:rPr>
                <w:sz w:val="22"/>
                <w:szCs w:val="22"/>
                <w:lang w:val="en-US"/>
              </w:rPr>
            </w:pPr>
            <w:r>
              <w:rPr>
                <w:sz w:val="22"/>
                <w:szCs w:val="22"/>
                <w:lang w:val="en-US"/>
              </w:rPr>
              <w:t>25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9.</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Порядок совершения депозитарных операций</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5F4BB5">
            <w:pPr>
              <w:jc w:val="center"/>
              <w:rPr>
                <w:sz w:val="22"/>
                <w:szCs w:val="22"/>
                <w:lang w:val="en-US"/>
              </w:rPr>
            </w:pPr>
            <w:r>
              <w:rPr>
                <w:sz w:val="22"/>
                <w:szCs w:val="22"/>
                <w:lang w:val="en-US"/>
              </w:rPr>
              <w:t>32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Административные операции</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32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9.1.1.</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Открытие счета депо</w:t>
            </w:r>
          </w:p>
        </w:tc>
        <w:tc>
          <w:tcPr>
            <w:tcW w:w="708" w:type="dxa"/>
            <w:tcBorders>
              <w:top w:val="single" w:sz="6" w:space="0" w:color="auto"/>
              <w:left w:val="single" w:sz="6" w:space="0" w:color="auto"/>
              <w:bottom w:val="single" w:sz="6" w:space="0" w:color="auto"/>
              <w:right w:val="single" w:sz="6" w:space="0" w:color="auto"/>
            </w:tcBorders>
          </w:tcPr>
          <w:p w:rsidR="00EF258B" w:rsidRPr="005F4BB5" w:rsidRDefault="005F4BB5">
            <w:pPr>
              <w:jc w:val="center"/>
              <w:rPr>
                <w:sz w:val="22"/>
                <w:szCs w:val="22"/>
                <w:lang w:val="en-US"/>
              </w:rPr>
            </w:pPr>
            <w:r>
              <w:rPr>
                <w:sz w:val="22"/>
                <w:szCs w:val="22"/>
                <w:lang w:val="en-US"/>
              </w:rPr>
              <w:t>33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9.1.2.</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Закрытие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35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9.1.3.</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Изменение анкетных данных Депонента</w:t>
            </w:r>
            <w:r w:rsidR="00DC5158" w:rsidRPr="00564226">
              <w:rPr>
                <w:sz w:val="22"/>
                <w:szCs w:val="22"/>
              </w:rPr>
              <w:t>/</w:t>
            </w:r>
            <w:r w:rsidR="006C6FF5" w:rsidRPr="00564226">
              <w:rPr>
                <w:sz w:val="22"/>
                <w:szCs w:val="22"/>
              </w:rPr>
              <w:t>оператора</w:t>
            </w:r>
            <w:r w:rsidR="00DC5158" w:rsidRPr="00564226">
              <w:rPr>
                <w:sz w:val="22"/>
                <w:szCs w:val="22"/>
              </w:rPr>
              <w:t>/</w:t>
            </w:r>
            <w:r w:rsidR="006C6FF5" w:rsidRPr="00564226">
              <w:rPr>
                <w:sz w:val="22"/>
                <w:szCs w:val="22"/>
              </w:rPr>
              <w:t>попечителя</w:t>
            </w:r>
            <w:r w:rsidR="004A26EA" w:rsidRPr="00564226">
              <w:rPr>
                <w:sz w:val="22"/>
                <w:szCs w:val="22"/>
              </w:rPr>
              <w:t xml:space="preserve">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37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9.1.4.</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Назначение попечителя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38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9.1.5.</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полномочий попечителя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39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9.1.6.</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Назначение оператора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rsidP="00DA4C6B">
            <w:pPr>
              <w:jc w:val="center"/>
              <w:rPr>
                <w:sz w:val="22"/>
                <w:szCs w:val="22"/>
                <w:lang w:val="en-US"/>
              </w:rPr>
            </w:pPr>
            <w:r>
              <w:rPr>
                <w:sz w:val="22"/>
                <w:szCs w:val="22"/>
                <w:lang w:val="en-US"/>
              </w:rPr>
              <w:t>40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9.1.7.</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полномочий оператора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41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9.1.8.</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неисполненных поручений по счету депо</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42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905800" w:rsidP="00F76138">
            <w:pPr>
              <w:ind w:right="-108"/>
              <w:rPr>
                <w:sz w:val="22"/>
                <w:szCs w:val="22"/>
              </w:rPr>
            </w:pPr>
            <w:r w:rsidRPr="00564226">
              <w:rPr>
                <w:sz w:val="22"/>
                <w:szCs w:val="22"/>
              </w:rPr>
              <w:t>9.2.</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905800">
            <w:pPr>
              <w:rPr>
                <w:sz w:val="22"/>
                <w:szCs w:val="22"/>
              </w:rPr>
            </w:pPr>
            <w:r w:rsidRPr="00564226">
              <w:rPr>
                <w:sz w:val="22"/>
                <w:szCs w:val="22"/>
              </w:rPr>
              <w:t>Инвентарные операции</w:t>
            </w:r>
          </w:p>
        </w:tc>
        <w:tc>
          <w:tcPr>
            <w:tcW w:w="708" w:type="dxa"/>
            <w:tcBorders>
              <w:top w:val="single" w:sz="6" w:space="0" w:color="auto"/>
              <w:left w:val="single" w:sz="6" w:space="0" w:color="auto"/>
              <w:bottom w:val="single" w:sz="6" w:space="0" w:color="auto"/>
              <w:right w:val="single" w:sz="6" w:space="0" w:color="auto"/>
            </w:tcBorders>
          </w:tcPr>
          <w:p w:rsidR="00EA624E" w:rsidRPr="005F4BB5" w:rsidRDefault="005F4BB5">
            <w:pPr>
              <w:jc w:val="center"/>
              <w:rPr>
                <w:sz w:val="22"/>
                <w:szCs w:val="22"/>
                <w:lang w:val="en-US"/>
              </w:rPr>
            </w:pPr>
            <w:r>
              <w:rPr>
                <w:sz w:val="22"/>
                <w:szCs w:val="22"/>
                <w:lang w:val="en-US"/>
              </w:rPr>
              <w:t>43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9.2.1.</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Прием ценных бумаг на хранение и/или учет</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43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9.2.2.</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Снятие с хранения и/или учета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46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Перевод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49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9.2.4.</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Перемещение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50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Комплексные операции</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51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9.3.1.</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Фиксация (регистрация) факта ограничения операций с ценными бумагами</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51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9.3.2.</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Фиксация (регистрация) факта снятия ограничения операций с ценными бумагами</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53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9.4.</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Глобальные операции</w:t>
            </w:r>
          </w:p>
        </w:tc>
        <w:tc>
          <w:tcPr>
            <w:tcW w:w="708" w:type="dxa"/>
            <w:tcBorders>
              <w:top w:val="single" w:sz="6" w:space="0" w:color="auto"/>
              <w:left w:val="single" w:sz="6" w:space="0" w:color="auto"/>
              <w:bottom w:val="single" w:sz="6" w:space="0" w:color="auto"/>
              <w:right w:val="single" w:sz="6" w:space="0" w:color="auto"/>
            </w:tcBorders>
          </w:tcPr>
          <w:p w:rsidR="00905800" w:rsidRPr="005F4BB5" w:rsidRDefault="005F4BB5">
            <w:pPr>
              <w:jc w:val="center"/>
              <w:rPr>
                <w:sz w:val="22"/>
                <w:szCs w:val="22"/>
                <w:lang w:val="en-US"/>
              </w:rPr>
            </w:pPr>
            <w:r>
              <w:rPr>
                <w:sz w:val="22"/>
                <w:szCs w:val="22"/>
                <w:lang w:val="en-US"/>
              </w:rPr>
              <w:t>55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9.5.</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Информационные операции</w:t>
            </w:r>
          </w:p>
        </w:tc>
        <w:tc>
          <w:tcPr>
            <w:tcW w:w="708" w:type="dxa"/>
            <w:tcBorders>
              <w:top w:val="single" w:sz="6" w:space="0" w:color="auto"/>
              <w:left w:val="single" w:sz="6" w:space="0" w:color="auto"/>
              <w:bottom w:val="single" w:sz="6" w:space="0" w:color="auto"/>
              <w:right w:val="single" w:sz="6" w:space="0" w:color="auto"/>
            </w:tcBorders>
          </w:tcPr>
          <w:p w:rsidR="00FD70F1" w:rsidRPr="00BD6A09" w:rsidRDefault="00BD6A09">
            <w:pPr>
              <w:jc w:val="center"/>
              <w:rPr>
                <w:sz w:val="22"/>
                <w:szCs w:val="22"/>
                <w:lang w:val="en-US"/>
              </w:rPr>
            </w:pPr>
            <w:r>
              <w:rPr>
                <w:sz w:val="22"/>
                <w:szCs w:val="22"/>
                <w:lang w:val="en-US"/>
              </w:rPr>
              <w:t>60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9.6.</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Исправление ошибочных операций</w:t>
            </w:r>
          </w:p>
        </w:tc>
        <w:tc>
          <w:tcPr>
            <w:tcW w:w="708" w:type="dxa"/>
            <w:tcBorders>
              <w:top w:val="single" w:sz="6" w:space="0" w:color="auto"/>
              <w:left w:val="single" w:sz="6" w:space="0" w:color="auto"/>
              <w:bottom w:val="single" w:sz="6" w:space="0" w:color="auto"/>
              <w:right w:val="single" w:sz="6" w:space="0" w:color="auto"/>
            </w:tcBorders>
          </w:tcPr>
          <w:p w:rsidR="00FD70F1" w:rsidRPr="00BD6A09" w:rsidRDefault="00BD6A09">
            <w:pPr>
              <w:jc w:val="center"/>
              <w:rPr>
                <w:sz w:val="22"/>
                <w:szCs w:val="22"/>
                <w:lang w:val="en-US"/>
              </w:rPr>
            </w:pPr>
            <w:r>
              <w:rPr>
                <w:sz w:val="22"/>
                <w:szCs w:val="22"/>
                <w:lang w:val="en-US"/>
              </w:rPr>
              <w:t>63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B76B5" w:rsidRPr="00564226" w:rsidRDefault="00BB76B5" w:rsidP="00F76138">
            <w:pPr>
              <w:ind w:right="-108"/>
              <w:rPr>
                <w:sz w:val="22"/>
                <w:szCs w:val="22"/>
              </w:rPr>
            </w:pPr>
            <w:r w:rsidRPr="00564226">
              <w:rPr>
                <w:sz w:val="22"/>
                <w:szCs w:val="22"/>
              </w:rPr>
              <w:t>9.7.</w:t>
            </w:r>
          </w:p>
        </w:tc>
        <w:tc>
          <w:tcPr>
            <w:tcW w:w="8505" w:type="dxa"/>
            <w:tcBorders>
              <w:top w:val="single" w:sz="6" w:space="0" w:color="auto"/>
              <w:left w:val="single" w:sz="6" w:space="0" w:color="auto"/>
              <w:bottom w:val="single" w:sz="6" w:space="0" w:color="auto"/>
              <w:right w:val="single" w:sz="6" w:space="0" w:color="auto"/>
            </w:tcBorders>
          </w:tcPr>
          <w:p w:rsidR="00BB76B5" w:rsidRPr="00564226" w:rsidRDefault="00BB76B5">
            <w:pPr>
              <w:rPr>
                <w:sz w:val="22"/>
                <w:szCs w:val="22"/>
              </w:rPr>
            </w:pPr>
            <w:r w:rsidRPr="00564226">
              <w:rPr>
                <w:sz w:val="22"/>
                <w:szCs w:val="22"/>
              </w:rPr>
              <w:t>Порядок осуществления депозитарного учета в случаях выкупа акционерным обществом по требованию Депонента акций, учитываемых на счета депо Депонента в Депозитарии</w:t>
            </w:r>
          </w:p>
        </w:tc>
        <w:tc>
          <w:tcPr>
            <w:tcW w:w="708" w:type="dxa"/>
            <w:tcBorders>
              <w:top w:val="single" w:sz="6" w:space="0" w:color="auto"/>
              <w:left w:val="single" w:sz="6" w:space="0" w:color="auto"/>
              <w:bottom w:val="single" w:sz="6" w:space="0" w:color="auto"/>
              <w:right w:val="single" w:sz="6" w:space="0" w:color="auto"/>
            </w:tcBorders>
          </w:tcPr>
          <w:p w:rsidR="00BB76B5" w:rsidRPr="00BD6A09" w:rsidRDefault="00BD6A09">
            <w:pPr>
              <w:jc w:val="center"/>
              <w:rPr>
                <w:sz w:val="22"/>
                <w:szCs w:val="22"/>
                <w:lang w:val="en-US"/>
              </w:rPr>
            </w:pPr>
            <w:r>
              <w:rPr>
                <w:sz w:val="22"/>
                <w:szCs w:val="22"/>
                <w:lang w:val="en-US"/>
              </w:rPr>
              <w:t>64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273AB7" w:rsidRPr="00564226" w:rsidRDefault="00273AB7" w:rsidP="00F76138">
            <w:pPr>
              <w:ind w:right="-108"/>
              <w:rPr>
                <w:sz w:val="22"/>
                <w:szCs w:val="22"/>
              </w:rPr>
            </w:pPr>
            <w:r w:rsidRPr="00564226">
              <w:rPr>
                <w:sz w:val="22"/>
                <w:szCs w:val="22"/>
              </w:rPr>
              <w:t>9.8.</w:t>
            </w:r>
          </w:p>
        </w:tc>
        <w:tc>
          <w:tcPr>
            <w:tcW w:w="8505" w:type="dxa"/>
            <w:tcBorders>
              <w:top w:val="single" w:sz="6" w:space="0" w:color="auto"/>
              <w:left w:val="single" w:sz="6" w:space="0" w:color="auto"/>
              <w:bottom w:val="single" w:sz="6" w:space="0" w:color="auto"/>
              <w:right w:val="single" w:sz="6" w:space="0" w:color="auto"/>
            </w:tcBorders>
          </w:tcPr>
          <w:p w:rsidR="00273AB7" w:rsidRPr="00564226" w:rsidRDefault="00273AB7">
            <w:pPr>
              <w:rPr>
                <w:sz w:val="22"/>
                <w:szCs w:val="22"/>
              </w:rPr>
            </w:pPr>
            <w:r w:rsidRPr="00564226">
              <w:rPr>
                <w:sz w:val="22"/>
                <w:szCs w:val="22"/>
              </w:rPr>
              <w:t>Особенности проведения операций по счету неустановленных лиц</w:t>
            </w:r>
          </w:p>
        </w:tc>
        <w:tc>
          <w:tcPr>
            <w:tcW w:w="708" w:type="dxa"/>
            <w:tcBorders>
              <w:top w:val="single" w:sz="6" w:space="0" w:color="auto"/>
              <w:left w:val="single" w:sz="6" w:space="0" w:color="auto"/>
              <w:bottom w:val="single" w:sz="6" w:space="0" w:color="auto"/>
              <w:right w:val="single" w:sz="6" w:space="0" w:color="auto"/>
            </w:tcBorders>
          </w:tcPr>
          <w:p w:rsidR="00273AB7" w:rsidRPr="00BD6A09" w:rsidRDefault="00BD6A09">
            <w:pPr>
              <w:jc w:val="center"/>
              <w:rPr>
                <w:sz w:val="22"/>
                <w:szCs w:val="22"/>
                <w:lang w:val="en-US"/>
              </w:rPr>
            </w:pPr>
            <w:r>
              <w:rPr>
                <w:sz w:val="22"/>
                <w:szCs w:val="22"/>
                <w:lang w:val="en-US"/>
              </w:rPr>
              <w:t>66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10.</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Порядок передачи информации и документов</w:t>
            </w:r>
          </w:p>
        </w:tc>
        <w:tc>
          <w:tcPr>
            <w:tcW w:w="708" w:type="dxa"/>
            <w:tcBorders>
              <w:top w:val="single" w:sz="6" w:space="0" w:color="auto"/>
              <w:left w:val="single" w:sz="6" w:space="0" w:color="auto"/>
              <w:bottom w:val="single" w:sz="6" w:space="0" w:color="auto"/>
              <w:right w:val="single" w:sz="6" w:space="0" w:color="auto"/>
            </w:tcBorders>
          </w:tcPr>
          <w:p w:rsidR="00FD70F1" w:rsidRPr="00BD6A09" w:rsidRDefault="00BD6A09">
            <w:pPr>
              <w:jc w:val="center"/>
              <w:rPr>
                <w:sz w:val="22"/>
                <w:szCs w:val="22"/>
                <w:lang w:val="en-US"/>
              </w:rPr>
            </w:pPr>
            <w:r>
              <w:rPr>
                <w:sz w:val="22"/>
                <w:szCs w:val="22"/>
                <w:lang w:val="en-US"/>
              </w:rPr>
              <w:t>67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11.</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FD70F1">
            <w:pPr>
              <w:rPr>
                <w:sz w:val="22"/>
                <w:szCs w:val="22"/>
              </w:rPr>
            </w:pPr>
            <w:r w:rsidRPr="00564226">
              <w:rPr>
                <w:sz w:val="22"/>
                <w:szCs w:val="22"/>
              </w:rPr>
              <w:t>Порядок оплаты услуг Депозитария</w:t>
            </w:r>
          </w:p>
        </w:tc>
        <w:tc>
          <w:tcPr>
            <w:tcW w:w="708" w:type="dxa"/>
            <w:tcBorders>
              <w:top w:val="single" w:sz="6" w:space="0" w:color="auto"/>
              <w:left w:val="single" w:sz="6" w:space="0" w:color="auto"/>
              <w:bottom w:val="single" w:sz="6" w:space="0" w:color="auto"/>
              <w:right w:val="single" w:sz="6" w:space="0" w:color="auto"/>
            </w:tcBorders>
          </w:tcPr>
          <w:p w:rsidR="00C351A9" w:rsidRPr="005F4BB5" w:rsidRDefault="00BD6A09">
            <w:pPr>
              <w:jc w:val="center"/>
              <w:rPr>
                <w:sz w:val="22"/>
                <w:szCs w:val="22"/>
                <w:lang w:val="en-US"/>
              </w:rPr>
            </w:pPr>
            <w:r>
              <w:rPr>
                <w:sz w:val="22"/>
                <w:szCs w:val="22"/>
                <w:lang w:val="en-US"/>
              </w:rPr>
              <w:t>68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12.</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Конфиденциальность</w:t>
            </w:r>
          </w:p>
        </w:tc>
        <w:tc>
          <w:tcPr>
            <w:tcW w:w="708" w:type="dxa"/>
            <w:tcBorders>
              <w:top w:val="single" w:sz="6" w:space="0" w:color="auto"/>
              <w:left w:val="single" w:sz="6" w:space="0" w:color="auto"/>
              <w:bottom w:val="single" w:sz="6" w:space="0" w:color="auto"/>
              <w:right w:val="single" w:sz="6" w:space="0" w:color="auto"/>
            </w:tcBorders>
          </w:tcPr>
          <w:p w:rsidR="00C351A9" w:rsidRPr="00BD6A09" w:rsidRDefault="00BD6A09">
            <w:pPr>
              <w:jc w:val="center"/>
              <w:rPr>
                <w:sz w:val="22"/>
                <w:szCs w:val="22"/>
                <w:lang w:val="en-US"/>
              </w:rPr>
            </w:pPr>
            <w:r>
              <w:rPr>
                <w:sz w:val="22"/>
                <w:szCs w:val="22"/>
                <w:lang w:val="en-US"/>
              </w:rPr>
              <w:t>70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13.</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Порядок приема и рассмотрения жалоб</w:t>
            </w:r>
            <w:r w:rsidR="004A26EA" w:rsidRPr="00564226">
              <w:rPr>
                <w:sz w:val="22"/>
                <w:szCs w:val="22"/>
              </w:rPr>
              <w:t>, заявлений</w:t>
            </w:r>
            <w:r w:rsidRPr="00564226">
              <w:rPr>
                <w:sz w:val="22"/>
                <w:szCs w:val="22"/>
              </w:rPr>
              <w:t xml:space="preserve"> и запросов Депонентов</w:t>
            </w:r>
          </w:p>
        </w:tc>
        <w:tc>
          <w:tcPr>
            <w:tcW w:w="708" w:type="dxa"/>
            <w:tcBorders>
              <w:top w:val="single" w:sz="6" w:space="0" w:color="auto"/>
              <w:left w:val="single" w:sz="6" w:space="0" w:color="auto"/>
              <w:bottom w:val="single" w:sz="6" w:space="0" w:color="auto"/>
              <w:right w:val="single" w:sz="6" w:space="0" w:color="auto"/>
            </w:tcBorders>
          </w:tcPr>
          <w:p w:rsidR="00C351A9" w:rsidRPr="00BD6A09" w:rsidRDefault="00BD6A09">
            <w:pPr>
              <w:jc w:val="center"/>
              <w:rPr>
                <w:sz w:val="22"/>
                <w:szCs w:val="22"/>
                <w:lang w:val="en-US"/>
              </w:rPr>
            </w:pPr>
            <w:r>
              <w:rPr>
                <w:sz w:val="22"/>
                <w:szCs w:val="22"/>
                <w:lang w:val="en-US"/>
              </w:rPr>
              <w:t>71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14.</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 xml:space="preserve">Порядок внесения изменений в </w:t>
            </w:r>
            <w:r w:rsidR="00FD70F1" w:rsidRPr="00564226">
              <w:rPr>
                <w:sz w:val="22"/>
                <w:szCs w:val="22"/>
              </w:rPr>
              <w:t>Клиентский регламент</w:t>
            </w:r>
          </w:p>
        </w:tc>
        <w:tc>
          <w:tcPr>
            <w:tcW w:w="708" w:type="dxa"/>
            <w:tcBorders>
              <w:top w:val="single" w:sz="6" w:space="0" w:color="auto"/>
              <w:left w:val="single" w:sz="6" w:space="0" w:color="auto"/>
              <w:bottom w:val="single" w:sz="6" w:space="0" w:color="auto"/>
              <w:right w:val="single" w:sz="6" w:space="0" w:color="auto"/>
            </w:tcBorders>
          </w:tcPr>
          <w:p w:rsidR="00C351A9" w:rsidRPr="00BD6A09" w:rsidRDefault="00BD6A09">
            <w:pPr>
              <w:pStyle w:val="30"/>
              <w:keepNext w:val="0"/>
              <w:widowControl/>
              <w:rPr>
                <w:b w:val="0"/>
                <w:sz w:val="22"/>
                <w:szCs w:val="22"/>
                <w:lang w:val="en-US"/>
              </w:rPr>
            </w:pPr>
            <w:r>
              <w:rPr>
                <w:b w:val="0"/>
                <w:sz w:val="22"/>
                <w:szCs w:val="22"/>
                <w:lang w:val="en-US"/>
              </w:rPr>
              <w:t>72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DF34EA" w:rsidRPr="00564226" w:rsidRDefault="00DF34EA" w:rsidP="00F76138">
            <w:pPr>
              <w:ind w:right="-108"/>
              <w:rPr>
                <w:sz w:val="22"/>
                <w:szCs w:val="22"/>
              </w:rPr>
            </w:pPr>
            <w:r w:rsidRPr="00564226">
              <w:rPr>
                <w:sz w:val="22"/>
                <w:szCs w:val="22"/>
              </w:rPr>
              <w:t xml:space="preserve">15. </w:t>
            </w:r>
          </w:p>
        </w:tc>
        <w:tc>
          <w:tcPr>
            <w:tcW w:w="8505" w:type="dxa"/>
            <w:tcBorders>
              <w:top w:val="single" w:sz="6" w:space="0" w:color="auto"/>
              <w:left w:val="single" w:sz="6" w:space="0" w:color="auto"/>
              <w:bottom w:val="single" w:sz="6" w:space="0" w:color="auto"/>
              <w:right w:val="single" w:sz="6" w:space="0" w:color="auto"/>
            </w:tcBorders>
          </w:tcPr>
          <w:p w:rsidR="00DF34EA" w:rsidRPr="00564226" w:rsidRDefault="00DF34EA">
            <w:pPr>
              <w:rPr>
                <w:sz w:val="22"/>
                <w:szCs w:val="22"/>
              </w:rPr>
            </w:pPr>
            <w:r w:rsidRPr="00564226">
              <w:rPr>
                <w:sz w:val="22"/>
                <w:szCs w:val="22"/>
              </w:rPr>
              <w:t>Прекращение депозитарной деятельности</w:t>
            </w:r>
          </w:p>
        </w:tc>
        <w:tc>
          <w:tcPr>
            <w:tcW w:w="708" w:type="dxa"/>
            <w:tcBorders>
              <w:top w:val="single" w:sz="6" w:space="0" w:color="auto"/>
              <w:left w:val="single" w:sz="6" w:space="0" w:color="auto"/>
              <w:bottom w:val="single" w:sz="6" w:space="0" w:color="auto"/>
              <w:right w:val="single" w:sz="6" w:space="0" w:color="auto"/>
            </w:tcBorders>
          </w:tcPr>
          <w:p w:rsidR="00DF34EA" w:rsidRPr="00BD6A09" w:rsidRDefault="00BD6A09">
            <w:pPr>
              <w:pStyle w:val="30"/>
              <w:keepNext w:val="0"/>
              <w:widowControl/>
              <w:rPr>
                <w:b w:val="0"/>
                <w:sz w:val="22"/>
                <w:szCs w:val="22"/>
                <w:lang w:val="en-US"/>
              </w:rPr>
            </w:pPr>
            <w:r>
              <w:rPr>
                <w:b w:val="0"/>
                <w:sz w:val="22"/>
                <w:szCs w:val="22"/>
                <w:lang w:val="en-US"/>
              </w:rPr>
              <w:t>73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2107" w:rsidRPr="00564226" w:rsidRDefault="00FD2107" w:rsidP="00F76138">
            <w:pPr>
              <w:ind w:right="-108"/>
              <w:rPr>
                <w:sz w:val="22"/>
                <w:szCs w:val="22"/>
              </w:rPr>
            </w:pPr>
            <w:r w:rsidRPr="00564226">
              <w:rPr>
                <w:sz w:val="22"/>
                <w:szCs w:val="22"/>
              </w:rPr>
              <w:t>1</w:t>
            </w:r>
            <w:r w:rsidR="00117B3E">
              <w:rPr>
                <w:sz w:val="22"/>
                <w:szCs w:val="22"/>
              </w:rPr>
              <w:t>6</w:t>
            </w:r>
            <w:r w:rsidRPr="00564226">
              <w:rPr>
                <w:sz w:val="22"/>
                <w:szCs w:val="22"/>
              </w:rPr>
              <w:t>.</w:t>
            </w:r>
          </w:p>
        </w:tc>
        <w:tc>
          <w:tcPr>
            <w:tcW w:w="8505" w:type="dxa"/>
            <w:tcBorders>
              <w:top w:val="single" w:sz="6" w:space="0" w:color="auto"/>
              <w:left w:val="single" w:sz="6" w:space="0" w:color="auto"/>
              <w:bottom w:val="single" w:sz="6" w:space="0" w:color="auto"/>
              <w:right w:val="single" w:sz="6" w:space="0" w:color="auto"/>
            </w:tcBorders>
          </w:tcPr>
          <w:p w:rsidR="00FD2107" w:rsidRPr="00564226" w:rsidRDefault="00FD2107">
            <w:pPr>
              <w:rPr>
                <w:sz w:val="22"/>
                <w:szCs w:val="22"/>
              </w:rPr>
            </w:pPr>
            <w:r w:rsidRPr="00564226">
              <w:rPr>
                <w:sz w:val="22"/>
                <w:szCs w:val="22"/>
              </w:rPr>
              <w:t>Особенности получения Депонентом доходов в денежной форме и иных денежных выплат по эмиссионным ценным бумагам с обязательным централизованным хранением</w:t>
            </w:r>
          </w:p>
        </w:tc>
        <w:tc>
          <w:tcPr>
            <w:tcW w:w="708" w:type="dxa"/>
            <w:tcBorders>
              <w:top w:val="single" w:sz="6" w:space="0" w:color="auto"/>
              <w:left w:val="single" w:sz="6" w:space="0" w:color="auto"/>
              <w:bottom w:val="single" w:sz="6" w:space="0" w:color="auto"/>
              <w:right w:val="single" w:sz="6" w:space="0" w:color="auto"/>
            </w:tcBorders>
          </w:tcPr>
          <w:p w:rsidR="00FD2107" w:rsidRPr="00BD6A09" w:rsidRDefault="00BD6A09" w:rsidP="00117B3E">
            <w:pPr>
              <w:pStyle w:val="30"/>
              <w:keepNext w:val="0"/>
              <w:widowControl/>
              <w:rPr>
                <w:b w:val="0"/>
                <w:sz w:val="22"/>
                <w:szCs w:val="22"/>
                <w:lang w:val="en-US"/>
              </w:rPr>
            </w:pPr>
            <w:r>
              <w:rPr>
                <w:b w:val="0"/>
                <w:sz w:val="22"/>
                <w:szCs w:val="22"/>
                <w:lang w:val="en-US"/>
              </w:rPr>
              <w:t>75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66594" w:rsidRPr="00564226" w:rsidRDefault="00E66594" w:rsidP="00BD6A09">
            <w:pPr>
              <w:ind w:right="-108"/>
              <w:rPr>
                <w:sz w:val="22"/>
                <w:szCs w:val="22"/>
              </w:rPr>
            </w:pPr>
            <w:r w:rsidRPr="00564226">
              <w:rPr>
                <w:sz w:val="22"/>
                <w:szCs w:val="22"/>
              </w:rPr>
              <w:t>1</w:t>
            </w:r>
            <w:r w:rsidR="00BD6A09">
              <w:rPr>
                <w:sz w:val="22"/>
                <w:szCs w:val="22"/>
                <w:lang w:val="en-US"/>
              </w:rPr>
              <w:t>7</w:t>
            </w:r>
            <w:r w:rsidRPr="00564226">
              <w:rPr>
                <w:sz w:val="22"/>
                <w:szCs w:val="22"/>
              </w:rPr>
              <w:t>.</w:t>
            </w:r>
          </w:p>
        </w:tc>
        <w:tc>
          <w:tcPr>
            <w:tcW w:w="8505" w:type="dxa"/>
            <w:tcBorders>
              <w:top w:val="single" w:sz="6" w:space="0" w:color="auto"/>
              <w:left w:val="single" w:sz="6" w:space="0" w:color="auto"/>
              <w:bottom w:val="single" w:sz="6" w:space="0" w:color="auto"/>
              <w:right w:val="single" w:sz="6" w:space="0" w:color="auto"/>
            </w:tcBorders>
          </w:tcPr>
          <w:p w:rsidR="00E66594" w:rsidRPr="00564226" w:rsidRDefault="00E66594">
            <w:pPr>
              <w:rPr>
                <w:sz w:val="22"/>
                <w:szCs w:val="22"/>
              </w:rPr>
            </w:pPr>
            <w:r w:rsidRPr="00564226">
              <w:rPr>
                <w:sz w:val="22"/>
                <w:szCs w:val="22"/>
              </w:rPr>
              <w:t xml:space="preserve">Порядок передачи </w:t>
            </w:r>
            <w:r w:rsidR="00972711" w:rsidRPr="00564226">
              <w:rPr>
                <w:sz w:val="22"/>
                <w:szCs w:val="22"/>
              </w:rPr>
              <w:t>Д</w:t>
            </w:r>
            <w:r w:rsidRPr="00564226">
              <w:rPr>
                <w:sz w:val="22"/>
                <w:szCs w:val="22"/>
              </w:rPr>
              <w:t>епоненту выплат по ценным бумагам</w:t>
            </w:r>
          </w:p>
        </w:tc>
        <w:tc>
          <w:tcPr>
            <w:tcW w:w="708" w:type="dxa"/>
            <w:tcBorders>
              <w:top w:val="single" w:sz="6" w:space="0" w:color="auto"/>
              <w:left w:val="single" w:sz="6" w:space="0" w:color="auto"/>
              <w:bottom w:val="single" w:sz="6" w:space="0" w:color="auto"/>
              <w:right w:val="single" w:sz="6" w:space="0" w:color="auto"/>
            </w:tcBorders>
          </w:tcPr>
          <w:p w:rsidR="00E66594" w:rsidRPr="00BD6A09" w:rsidRDefault="00BD6A09">
            <w:pPr>
              <w:pStyle w:val="30"/>
              <w:keepNext w:val="0"/>
              <w:widowControl/>
              <w:rPr>
                <w:b w:val="0"/>
                <w:sz w:val="22"/>
                <w:szCs w:val="22"/>
                <w:lang w:val="en-US"/>
              </w:rPr>
            </w:pPr>
            <w:r>
              <w:rPr>
                <w:b w:val="0"/>
                <w:sz w:val="22"/>
                <w:szCs w:val="22"/>
                <w:lang w:val="en-US"/>
              </w:rPr>
              <w:t>76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0628E" w:rsidRPr="00564226" w:rsidRDefault="00B0628E" w:rsidP="00F76138">
            <w:pPr>
              <w:ind w:right="-108"/>
            </w:pPr>
          </w:p>
        </w:tc>
        <w:tc>
          <w:tcPr>
            <w:tcW w:w="8505" w:type="dxa"/>
            <w:tcBorders>
              <w:top w:val="single" w:sz="6" w:space="0" w:color="auto"/>
              <w:left w:val="single" w:sz="6" w:space="0" w:color="auto"/>
              <w:bottom w:val="single" w:sz="6" w:space="0" w:color="auto"/>
              <w:right w:val="single" w:sz="6" w:space="0" w:color="auto"/>
            </w:tcBorders>
          </w:tcPr>
          <w:p w:rsidR="00B0628E" w:rsidRPr="005C5F4A" w:rsidRDefault="00B0628E">
            <w:pPr>
              <w:rPr>
                <w:sz w:val="22"/>
                <w:szCs w:val="22"/>
              </w:rPr>
            </w:pPr>
            <w:r w:rsidRPr="005C5F4A">
              <w:rPr>
                <w:sz w:val="22"/>
                <w:szCs w:val="22"/>
              </w:rPr>
              <w:t>Приложение №1 Образцы документов, которые Депоненты должны заполнять и/или получать на руки</w:t>
            </w:r>
          </w:p>
        </w:tc>
        <w:tc>
          <w:tcPr>
            <w:tcW w:w="708" w:type="dxa"/>
            <w:tcBorders>
              <w:top w:val="single" w:sz="6" w:space="0" w:color="auto"/>
              <w:left w:val="single" w:sz="6" w:space="0" w:color="auto"/>
              <w:bottom w:val="single" w:sz="6" w:space="0" w:color="auto"/>
              <w:right w:val="single" w:sz="6" w:space="0" w:color="auto"/>
            </w:tcBorders>
          </w:tcPr>
          <w:p w:rsidR="00B0628E" w:rsidRPr="00564226" w:rsidRDefault="00B0628E">
            <w:pPr>
              <w:pStyle w:val="30"/>
              <w:keepNext w:val="0"/>
              <w:widowControl/>
              <w:rPr>
                <w:b w:val="0"/>
                <w:sz w:val="20"/>
              </w:rPr>
            </w:pP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412A" w:rsidRPr="00564226" w:rsidRDefault="00FD412A" w:rsidP="00F76138">
            <w:pPr>
              <w:ind w:right="-108"/>
            </w:pPr>
          </w:p>
        </w:tc>
        <w:tc>
          <w:tcPr>
            <w:tcW w:w="8505" w:type="dxa"/>
            <w:tcBorders>
              <w:top w:val="single" w:sz="6" w:space="0" w:color="auto"/>
              <w:left w:val="single" w:sz="6" w:space="0" w:color="auto"/>
              <w:bottom w:val="single" w:sz="6" w:space="0" w:color="auto"/>
              <w:right w:val="single" w:sz="6" w:space="0" w:color="auto"/>
            </w:tcBorders>
          </w:tcPr>
          <w:p w:rsidR="00FD412A" w:rsidRPr="005C5F4A" w:rsidRDefault="00FD412A" w:rsidP="00AD550A">
            <w:pPr>
              <w:rPr>
                <w:sz w:val="22"/>
                <w:szCs w:val="22"/>
              </w:rPr>
            </w:pPr>
            <w:r w:rsidRPr="005C5F4A">
              <w:rPr>
                <w:sz w:val="22"/>
                <w:szCs w:val="22"/>
              </w:rPr>
              <w:t>Приложение №</w:t>
            </w:r>
            <w:r w:rsidR="00AD550A" w:rsidRPr="005C5F4A">
              <w:rPr>
                <w:sz w:val="22"/>
                <w:szCs w:val="22"/>
              </w:rPr>
              <w:t>2</w:t>
            </w:r>
            <w:r w:rsidR="00705C2A" w:rsidRPr="005C5F4A">
              <w:rPr>
                <w:sz w:val="22"/>
                <w:szCs w:val="22"/>
              </w:rPr>
              <w:t xml:space="preserve"> </w:t>
            </w:r>
            <w:r w:rsidRPr="005C5F4A">
              <w:rPr>
                <w:sz w:val="22"/>
                <w:szCs w:val="22"/>
              </w:rPr>
              <w:t xml:space="preserve">Тарифы на депозитарные услуги </w:t>
            </w:r>
            <w:r w:rsidR="00BB539C" w:rsidRPr="005C5F4A">
              <w:rPr>
                <w:sz w:val="22"/>
                <w:szCs w:val="22"/>
              </w:rPr>
              <w:t>О</w:t>
            </w:r>
            <w:r w:rsidRPr="005C5F4A">
              <w:rPr>
                <w:sz w:val="22"/>
                <w:szCs w:val="22"/>
              </w:rPr>
              <w:t xml:space="preserve">бщества </w:t>
            </w:r>
            <w:r w:rsidR="00BB539C" w:rsidRPr="005C5F4A">
              <w:rPr>
                <w:sz w:val="22"/>
                <w:szCs w:val="22"/>
              </w:rPr>
              <w:t xml:space="preserve"> с ограниченной ответственностью </w:t>
            </w:r>
            <w:r w:rsidR="00422B20" w:rsidRPr="005C5F4A">
              <w:rPr>
                <w:sz w:val="22"/>
                <w:szCs w:val="22"/>
              </w:rPr>
              <w:t>«</w:t>
            </w:r>
            <w:r w:rsidR="00BB539C" w:rsidRPr="005C5F4A">
              <w:rPr>
                <w:sz w:val="22"/>
                <w:szCs w:val="22"/>
              </w:rPr>
              <w:t>Московские партнеры</w:t>
            </w:r>
            <w:r w:rsidR="00422B20" w:rsidRPr="005C5F4A">
              <w:rPr>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D412A" w:rsidRPr="00564226" w:rsidRDefault="00FD412A">
            <w:pPr>
              <w:pStyle w:val="30"/>
              <w:keepNext w:val="0"/>
              <w:widowControl/>
              <w:rPr>
                <w:b w:val="0"/>
                <w:sz w:val="20"/>
              </w:rPr>
            </w:pPr>
          </w:p>
        </w:tc>
      </w:tr>
      <w:tr w:rsidR="00C20687" w:rsidRPr="00C20687" w:rsidTr="00C20687">
        <w:trPr>
          <w:trHeight w:val="557"/>
        </w:trPr>
        <w:tc>
          <w:tcPr>
            <w:tcW w:w="710" w:type="dxa"/>
            <w:tcBorders>
              <w:top w:val="single" w:sz="6" w:space="0" w:color="auto"/>
              <w:left w:val="single" w:sz="6" w:space="0" w:color="auto"/>
              <w:bottom w:val="single" w:sz="6" w:space="0" w:color="auto"/>
              <w:right w:val="single" w:sz="6" w:space="0" w:color="auto"/>
            </w:tcBorders>
          </w:tcPr>
          <w:p w:rsidR="00C20687" w:rsidRPr="00C20687" w:rsidRDefault="00C20687" w:rsidP="00F76138">
            <w:pPr>
              <w:ind w:right="-108"/>
              <w:rPr>
                <w:highlight w:val="yellow"/>
              </w:rPr>
            </w:pPr>
          </w:p>
        </w:tc>
        <w:tc>
          <w:tcPr>
            <w:tcW w:w="8505" w:type="dxa"/>
            <w:tcBorders>
              <w:top w:val="single" w:sz="6" w:space="0" w:color="auto"/>
              <w:left w:val="single" w:sz="6" w:space="0" w:color="auto"/>
              <w:bottom w:val="single" w:sz="6" w:space="0" w:color="auto"/>
              <w:right w:val="single" w:sz="6" w:space="0" w:color="auto"/>
            </w:tcBorders>
          </w:tcPr>
          <w:p w:rsidR="00C20687" w:rsidRPr="00C20687" w:rsidRDefault="00C20687" w:rsidP="00C20687">
            <w:pPr>
              <w:rPr>
                <w:sz w:val="22"/>
                <w:szCs w:val="22"/>
                <w:highlight w:val="yellow"/>
              </w:rPr>
            </w:pPr>
            <w:r w:rsidRPr="00176A29">
              <w:rPr>
                <w:sz w:val="22"/>
                <w:szCs w:val="22"/>
              </w:rPr>
              <w:t xml:space="preserve">Приложение №3 </w:t>
            </w:r>
            <w:r w:rsidR="00176A29" w:rsidRPr="00176A29">
              <w:rPr>
                <w:sz w:val="22"/>
                <w:szCs w:val="22"/>
              </w:rPr>
              <w:t>Список документов от ООО «Московские партнеры»</w:t>
            </w:r>
          </w:p>
        </w:tc>
        <w:tc>
          <w:tcPr>
            <w:tcW w:w="708" w:type="dxa"/>
            <w:tcBorders>
              <w:top w:val="single" w:sz="6" w:space="0" w:color="auto"/>
              <w:left w:val="single" w:sz="6" w:space="0" w:color="auto"/>
              <w:bottom w:val="single" w:sz="6" w:space="0" w:color="auto"/>
              <w:right w:val="single" w:sz="6" w:space="0" w:color="auto"/>
            </w:tcBorders>
          </w:tcPr>
          <w:p w:rsidR="00C20687" w:rsidRPr="00C20687" w:rsidRDefault="00C20687">
            <w:pPr>
              <w:pStyle w:val="30"/>
              <w:keepNext w:val="0"/>
              <w:widowControl/>
              <w:rPr>
                <w:b w:val="0"/>
                <w:sz w:val="20"/>
                <w:highlight w:val="yellow"/>
              </w:rPr>
            </w:pPr>
          </w:p>
        </w:tc>
      </w:tr>
    </w:tbl>
    <w:p w:rsidR="00CF741C" w:rsidRPr="00564226" w:rsidRDefault="002557BD" w:rsidP="00D649CD">
      <w:pPr>
        <w:ind w:left="360"/>
        <w:jc w:val="center"/>
        <w:rPr>
          <w:b/>
          <w:sz w:val="22"/>
          <w:szCs w:val="22"/>
        </w:rPr>
      </w:pPr>
      <w:r w:rsidRPr="00564226">
        <w:rPr>
          <w:b/>
          <w:sz w:val="26"/>
          <w:szCs w:val="26"/>
        </w:rPr>
        <w:br w:type="page"/>
      </w:r>
    </w:p>
    <w:p w:rsidR="00C351A9" w:rsidRPr="00564226" w:rsidRDefault="00C351A9" w:rsidP="00D649CD">
      <w:pPr>
        <w:ind w:left="360"/>
        <w:jc w:val="center"/>
        <w:rPr>
          <w:b/>
          <w:sz w:val="26"/>
          <w:szCs w:val="26"/>
        </w:rPr>
      </w:pPr>
      <w:r w:rsidRPr="00564226">
        <w:rPr>
          <w:b/>
          <w:sz w:val="26"/>
          <w:szCs w:val="26"/>
        </w:rPr>
        <w:t>1. Общие положения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1.1. Настоящ</w:t>
      </w:r>
      <w:r w:rsidR="00BD4067" w:rsidRPr="00564226">
        <w:rPr>
          <w:sz w:val="22"/>
          <w:szCs w:val="22"/>
        </w:rPr>
        <w:t>ий</w:t>
      </w:r>
      <w:r w:rsidRPr="00564226">
        <w:rPr>
          <w:sz w:val="22"/>
          <w:szCs w:val="22"/>
        </w:rPr>
        <w:t xml:space="preserve"> </w:t>
      </w:r>
      <w:r w:rsidR="002D555B" w:rsidRPr="00564226">
        <w:rPr>
          <w:sz w:val="22"/>
          <w:szCs w:val="22"/>
        </w:rPr>
        <w:t xml:space="preserve">Клиентский регламент Депозитария </w:t>
      </w:r>
      <w:r w:rsidR="0067713C" w:rsidRPr="00564226">
        <w:rPr>
          <w:sz w:val="22"/>
          <w:szCs w:val="22"/>
        </w:rPr>
        <w:t>О</w:t>
      </w:r>
      <w:r w:rsidR="002D555B" w:rsidRPr="00564226">
        <w:rPr>
          <w:sz w:val="22"/>
          <w:szCs w:val="22"/>
        </w:rPr>
        <w:t xml:space="preserve">бщества </w:t>
      </w:r>
      <w:r w:rsidR="0067713C" w:rsidRPr="00564226">
        <w:rPr>
          <w:sz w:val="22"/>
          <w:szCs w:val="22"/>
        </w:rPr>
        <w:t xml:space="preserve">с ограниченной ответственностью </w:t>
      </w:r>
      <w:r w:rsidR="002D555B" w:rsidRPr="00564226">
        <w:rPr>
          <w:sz w:val="22"/>
          <w:szCs w:val="22"/>
        </w:rPr>
        <w:t xml:space="preserve"> «</w:t>
      </w:r>
      <w:r w:rsidR="0067713C" w:rsidRPr="00564226">
        <w:rPr>
          <w:sz w:val="22"/>
          <w:szCs w:val="22"/>
        </w:rPr>
        <w:t>Московские партнеры</w:t>
      </w:r>
      <w:r w:rsidR="002D555B" w:rsidRPr="00564226">
        <w:rPr>
          <w:sz w:val="22"/>
          <w:szCs w:val="22"/>
        </w:rPr>
        <w:t>» (Условия осуществления депозитарной деятельности)</w:t>
      </w:r>
      <w:r w:rsidRPr="00564226">
        <w:rPr>
          <w:sz w:val="22"/>
          <w:szCs w:val="22"/>
        </w:rPr>
        <w:t xml:space="preserve"> (далее </w:t>
      </w:r>
      <w:r w:rsidR="00BD4067" w:rsidRPr="00564226">
        <w:rPr>
          <w:sz w:val="22"/>
          <w:szCs w:val="22"/>
        </w:rPr>
        <w:t xml:space="preserve">по тексту </w:t>
      </w:r>
      <w:r w:rsidRPr="00564226">
        <w:rPr>
          <w:sz w:val="22"/>
          <w:szCs w:val="22"/>
        </w:rPr>
        <w:t xml:space="preserve">– </w:t>
      </w:r>
      <w:r w:rsidR="00BD4067" w:rsidRPr="00564226">
        <w:rPr>
          <w:sz w:val="22"/>
          <w:szCs w:val="22"/>
        </w:rPr>
        <w:t>Клиентский регламент</w:t>
      </w:r>
      <w:r w:rsidRPr="00564226">
        <w:rPr>
          <w:sz w:val="22"/>
          <w:szCs w:val="22"/>
        </w:rPr>
        <w:t>) определя</w:t>
      </w:r>
      <w:r w:rsidR="00BD4067" w:rsidRPr="00564226">
        <w:rPr>
          <w:sz w:val="22"/>
          <w:szCs w:val="22"/>
        </w:rPr>
        <w:t>ет</w:t>
      </w:r>
      <w:r w:rsidRPr="00564226">
        <w:rPr>
          <w:sz w:val="22"/>
          <w:szCs w:val="22"/>
        </w:rPr>
        <w:t xml:space="preserve"> порядок осуществления депозитарной деятельност</w:t>
      </w:r>
      <w:proofErr w:type="gramStart"/>
      <w:r w:rsidRPr="00564226">
        <w:rPr>
          <w:sz w:val="22"/>
          <w:szCs w:val="22"/>
        </w:rPr>
        <w:t>и</w:t>
      </w:r>
      <w:r w:rsidR="00FE1CD8" w:rsidRPr="00564226">
        <w:rPr>
          <w:sz w:val="22"/>
          <w:szCs w:val="22"/>
        </w:rPr>
        <w:t xml:space="preserve"> ООО</w:t>
      </w:r>
      <w:proofErr w:type="gramEnd"/>
      <w:r w:rsidR="002446A0" w:rsidRPr="00564226">
        <w:rPr>
          <w:sz w:val="22"/>
          <w:szCs w:val="22"/>
        </w:rPr>
        <w:t xml:space="preserve"> «Московские партнеры»</w:t>
      </w:r>
      <w:r w:rsidR="0073562C" w:rsidRPr="00564226">
        <w:rPr>
          <w:sz w:val="22"/>
          <w:szCs w:val="22"/>
        </w:rPr>
        <w:t>.</w:t>
      </w:r>
    </w:p>
    <w:p w:rsidR="00C351A9" w:rsidRPr="00564226" w:rsidRDefault="00ED1EDE" w:rsidP="00D649CD">
      <w:pPr>
        <w:jc w:val="both"/>
        <w:rPr>
          <w:sz w:val="22"/>
          <w:szCs w:val="22"/>
        </w:rPr>
      </w:pPr>
      <w:r w:rsidRPr="00564226">
        <w:rPr>
          <w:sz w:val="22"/>
          <w:szCs w:val="22"/>
        </w:rPr>
        <w:t>Клиентский регламент</w:t>
      </w:r>
      <w:r w:rsidR="00C351A9" w:rsidRPr="00564226">
        <w:rPr>
          <w:sz w:val="22"/>
          <w:szCs w:val="22"/>
        </w:rPr>
        <w:t xml:space="preserve"> разработан в соответствии </w:t>
      </w:r>
      <w:proofErr w:type="gramStart"/>
      <w:r w:rsidR="00C351A9" w:rsidRPr="00564226">
        <w:rPr>
          <w:sz w:val="22"/>
          <w:szCs w:val="22"/>
        </w:rPr>
        <w:t>с</w:t>
      </w:r>
      <w:proofErr w:type="gramEnd"/>
      <w:r w:rsidR="00C351A9"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Федеральным законом от 22.04.1996 г. № 39-ФЗ </w:t>
      </w:r>
      <w:r w:rsidR="00720D79" w:rsidRPr="00564226">
        <w:rPr>
          <w:sz w:val="22"/>
          <w:szCs w:val="22"/>
        </w:rPr>
        <w:t>«</w:t>
      </w:r>
      <w:r w:rsidRPr="00564226">
        <w:rPr>
          <w:sz w:val="22"/>
          <w:szCs w:val="22"/>
        </w:rPr>
        <w:t>О рынке ценных бумаг</w:t>
      </w:r>
      <w:r w:rsidR="00720D79" w:rsidRPr="00564226">
        <w:rPr>
          <w:sz w:val="22"/>
          <w:szCs w:val="22"/>
        </w:rPr>
        <w:t>»</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Гражданским кодексом Российской Федерации;</w:t>
      </w:r>
    </w:p>
    <w:p w:rsidR="00187A1B" w:rsidRDefault="00720D79" w:rsidP="00187A1B">
      <w:pPr>
        <w:numPr>
          <w:ilvl w:val="0"/>
          <w:numId w:val="1"/>
        </w:numPr>
        <w:tabs>
          <w:tab w:val="left" w:pos="720"/>
        </w:tabs>
        <w:jc w:val="both"/>
        <w:rPr>
          <w:sz w:val="22"/>
          <w:szCs w:val="22"/>
        </w:rPr>
      </w:pPr>
      <w:r w:rsidRPr="00564226">
        <w:rPr>
          <w:sz w:val="22"/>
          <w:szCs w:val="22"/>
        </w:rPr>
        <w:t>«</w:t>
      </w:r>
      <w:r w:rsidR="00187A1B" w:rsidRPr="00187A1B">
        <w:rPr>
          <w:sz w:val="22"/>
          <w:szCs w:val="22"/>
        </w:rPr>
        <w:t>Положение</w:t>
      </w:r>
      <w:r w:rsidR="00187A1B">
        <w:rPr>
          <w:sz w:val="22"/>
          <w:szCs w:val="22"/>
        </w:rPr>
        <w:t>м</w:t>
      </w:r>
      <w:r w:rsidR="00187A1B" w:rsidRPr="00187A1B">
        <w:rPr>
          <w:sz w:val="22"/>
          <w:szCs w:val="22"/>
        </w:rPr>
        <w:t xml:space="preserve"> о порядке открытия и ведения депозита</w:t>
      </w:r>
      <w:r w:rsidR="00187A1B">
        <w:rPr>
          <w:sz w:val="22"/>
          <w:szCs w:val="22"/>
        </w:rPr>
        <w:t>риями счетов депо и иных счетов», утвержденным</w:t>
      </w:r>
      <w:r w:rsidR="00187A1B" w:rsidRPr="00187A1B">
        <w:rPr>
          <w:sz w:val="22"/>
          <w:szCs w:val="22"/>
        </w:rPr>
        <w:t xml:space="preserve"> Банком России 13.11.2015 N 503-П</w:t>
      </w:r>
      <w:r w:rsidR="00187A1B">
        <w:rPr>
          <w:sz w:val="22"/>
          <w:szCs w:val="22"/>
        </w:rPr>
        <w:t>;</w:t>
      </w:r>
    </w:p>
    <w:p w:rsidR="00187A1B" w:rsidRDefault="00187A1B" w:rsidP="00187A1B">
      <w:pPr>
        <w:numPr>
          <w:ilvl w:val="0"/>
          <w:numId w:val="1"/>
        </w:numPr>
        <w:tabs>
          <w:tab w:val="left" w:pos="720"/>
        </w:tabs>
        <w:jc w:val="both"/>
        <w:rPr>
          <w:sz w:val="22"/>
          <w:szCs w:val="22"/>
        </w:rPr>
      </w:pPr>
      <w:r>
        <w:rPr>
          <w:sz w:val="22"/>
          <w:szCs w:val="22"/>
        </w:rPr>
        <w:t>«</w:t>
      </w:r>
      <w:r w:rsidRPr="00187A1B">
        <w:rPr>
          <w:sz w:val="22"/>
          <w:szCs w:val="22"/>
        </w:rPr>
        <w:t>Положение</w:t>
      </w:r>
      <w:r>
        <w:rPr>
          <w:sz w:val="22"/>
          <w:szCs w:val="22"/>
        </w:rPr>
        <w:t>м</w:t>
      </w:r>
      <w:r w:rsidRPr="00187A1B">
        <w:rPr>
          <w:sz w:val="22"/>
          <w:szCs w:val="22"/>
        </w:rPr>
        <w:t xml:space="preserve">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w:t>
      </w:r>
      <w:r>
        <w:rPr>
          <w:sz w:val="22"/>
          <w:szCs w:val="22"/>
        </w:rPr>
        <w:t xml:space="preserve">и хранении указанных документов»,  </w:t>
      </w:r>
      <w:r w:rsidRPr="00187A1B">
        <w:rPr>
          <w:sz w:val="22"/>
          <w:szCs w:val="22"/>
        </w:rPr>
        <w:t>утв</w:t>
      </w:r>
      <w:r>
        <w:rPr>
          <w:sz w:val="22"/>
          <w:szCs w:val="22"/>
        </w:rPr>
        <w:t>ержденным</w:t>
      </w:r>
      <w:r w:rsidRPr="00187A1B">
        <w:rPr>
          <w:sz w:val="22"/>
          <w:szCs w:val="22"/>
        </w:rPr>
        <w:t xml:space="preserve"> Банком России 13.05.2016 N 542-П</w:t>
      </w:r>
      <w:r w:rsidR="009928AF">
        <w:rPr>
          <w:sz w:val="22"/>
          <w:szCs w:val="22"/>
        </w:rPr>
        <w:t>;</w:t>
      </w:r>
    </w:p>
    <w:p w:rsidR="009928AF" w:rsidRDefault="009928AF" w:rsidP="00187A1B">
      <w:pPr>
        <w:numPr>
          <w:ilvl w:val="0"/>
          <w:numId w:val="1"/>
        </w:numPr>
        <w:tabs>
          <w:tab w:val="left" w:pos="720"/>
        </w:tabs>
        <w:jc w:val="both"/>
        <w:rPr>
          <w:sz w:val="22"/>
          <w:szCs w:val="22"/>
        </w:rPr>
      </w:pPr>
      <w:r>
        <w:rPr>
          <w:sz w:val="22"/>
          <w:szCs w:val="22"/>
        </w:rPr>
        <w:t>Федеральным законом от 07.08.2001г. №115-ФЗ №О противодействии легализации (отмыванию) доходов, полученных преступным путем, и финансированию терроризма»</w:t>
      </w:r>
    </w:p>
    <w:p w:rsidR="00C351A9" w:rsidRPr="00564226" w:rsidRDefault="00AC4434" w:rsidP="00D649CD">
      <w:pPr>
        <w:tabs>
          <w:tab w:val="left" w:pos="720"/>
        </w:tabs>
        <w:ind w:left="360"/>
        <w:jc w:val="both"/>
        <w:rPr>
          <w:b/>
          <w:sz w:val="22"/>
          <w:szCs w:val="22"/>
        </w:rPr>
      </w:pPr>
      <w:r w:rsidRPr="00564226">
        <w:rPr>
          <w:sz w:val="22"/>
          <w:szCs w:val="22"/>
        </w:rPr>
        <w:t xml:space="preserve">и </w:t>
      </w:r>
      <w:r w:rsidR="00C351A9" w:rsidRPr="00564226">
        <w:rPr>
          <w:sz w:val="22"/>
          <w:szCs w:val="22"/>
        </w:rPr>
        <w:t>иными нормативными правовыми актами</w:t>
      </w:r>
      <w:r w:rsidR="00B948B9" w:rsidRPr="00564226">
        <w:rPr>
          <w:sz w:val="22"/>
          <w:szCs w:val="22"/>
        </w:rPr>
        <w:t xml:space="preserve"> Центрального банка Российской Федерации (Банка России)</w:t>
      </w:r>
      <w:r w:rsidR="00C351A9" w:rsidRPr="00564226">
        <w:rPr>
          <w:sz w:val="22"/>
          <w:szCs w:val="22"/>
        </w:rPr>
        <w:t>, регламентирующи</w:t>
      </w:r>
      <w:r w:rsidR="00C8190C" w:rsidRPr="00564226">
        <w:rPr>
          <w:sz w:val="22"/>
          <w:szCs w:val="22"/>
        </w:rPr>
        <w:t>ми</w:t>
      </w:r>
      <w:r w:rsidR="00C351A9" w:rsidRPr="00564226">
        <w:rPr>
          <w:sz w:val="22"/>
          <w:szCs w:val="22"/>
        </w:rPr>
        <w:t xml:space="preserve"> осуществление депозитарной деятельности в Российской Федерации.</w:t>
      </w:r>
    </w:p>
    <w:p w:rsidR="00C351A9" w:rsidRPr="00564226" w:rsidRDefault="00C351A9" w:rsidP="00D649CD">
      <w:pPr>
        <w:ind w:left="360"/>
        <w:jc w:val="both"/>
        <w:rPr>
          <w:sz w:val="22"/>
          <w:szCs w:val="22"/>
        </w:rPr>
      </w:pPr>
    </w:p>
    <w:p w:rsidR="00081600" w:rsidRDefault="00C351A9" w:rsidP="00AE30C6">
      <w:pPr>
        <w:jc w:val="both"/>
        <w:rPr>
          <w:sz w:val="22"/>
          <w:szCs w:val="22"/>
        </w:rPr>
      </w:pPr>
      <w:r w:rsidRPr="00564226">
        <w:rPr>
          <w:sz w:val="22"/>
          <w:szCs w:val="22"/>
        </w:rPr>
        <w:t xml:space="preserve">1.2. </w:t>
      </w:r>
      <w:r w:rsidR="00AE30C6" w:rsidRPr="00AE30C6">
        <w:rPr>
          <w:rFonts w:eastAsia="Calibri"/>
          <w:sz w:val="24"/>
          <w:szCs w:val="24"/>
          <w:lang w:eastAsia="en-US"/>
        </w:rPr>
        <w:t>Порядок утверждения Клиентского регламента определяется внутренними документам</w:t>
      </w:r>
      <w:proofErr w:type="gramStart"/>
      <w:r w:rsidR="00AE30C6" w:rsidRPr="00AE30C6">
        <w:rPr>
          <w:rFonts w:eastAsia="Calibri"/>
          <w:sz w:val="24"/>
          <w:szCs w:val="24"/>
          <w:lang w:eastAsia="en-US"/>
        </w:rPr>
        <w:t>и ООО</w:t>
      </w:r>
      <w:proofErr w:type="gramEnd"/>
      <w:r w:rsidR="00AE30C6" w:rsidRPr="00AE30C6">
        <w:rPr>
          <w:rFonts w:eastAsia="Calibri"/>
          <w:sz w:val="24"/>
          <w:szCs w:val="24"/>
          <w:lang w:eastAsia="en-US"/>
        </w:rPr>
        <w:t xml:space="preserve"> «Московские партнеры».</w:t>
      </w:r>
      <w:r w:rsidR="00AE30C6">
        <w:rPr>
          <w:rFonts w:ascii="Calibri" w:eastAsia="Calibri" w:hAnsi="Calibri"/>
          <w:sz w:val="22"/>
          <w:szCs w:val="22"/>
          <w:lang w:eastAsia="en-US"/>
        </w:rPr>
        <w:t xml:space="preserve"> </w:t>
      </w:r>
      <w:r w:rsidR="00720D79" w:rsidRPr="00564226">
        <w:rPr>
          <w:sz w:val="22"/>
          <w:szCs w:val="22"/>
        </w:rPr>
        <w:t xml:space="preserve">Оригинал настоящего Клиентского регламента, заверенный печатью и подписанный Генеральным директором </w:t>
      </w:r>
      <w:r w:rsidR="00B23E39" w:rsidRPr="00564226">
        <w:rPr>
          <w:sz w:val="22"/>
          <w:szCs w:val="22"/>
        </w:rPr>
        <w:t xml:space="preserve">ООО </w:t>
      </w:r>
      <w:r w:rsidR="002446A0" w:rsidRPr="00564226">
        <w:rPr>
          <w:sz w:val="22"/>
          <w:szCs w:val="22"/>
        </w:rPr>
        <w:t>«Московские партнеры»</w:t>
      </w:r>
      <w:r w:rsidR="00720D79" w:rsidRPr="00564226">
        <w:rPr>
          <w:sz w:val="22"/>
          <w:szCs w:val="22"/>
        </w:rPr>
        <w:t xml:space="preserve"> хранится </w:t>
      </w:r>
      <w:r w:rsidR="00130648" w:rsidRPr="00564226">
        <w:rPr>
          <w:sz w:val="22"/>
          <w:szCs w:val="22"/>
        </w:rPr>
        <w:t>в самостоятельном структурном подразделен</w:t>
      </w:r>
      <w:proofErr w:type="gramStart"/>
      <w:r w:rsidR="00130648" w:rsidRPr="00564226">
        <w:rPr>
          <w:sz w:val="22"/>
          <w:szCs w:val="22"/>
        </w:rPr>
        <w:t xml:space="preserve">ии </w:t>
      </w:r>
      <w:r w:rsidR="00B23E39" w:rsidRPr="00564226">
        <w:rPr>
          <w:sz w:val="22"/>
          <w:szCs w:val="22"/>
        </w:rPr>
        <w:t>ООО</w:t>
      </w:r>
      <w:proofErr w:type="gramEnd"/>
      <w:r w:rsidR="002446A0" w:rsidRPr="00564226">
        <w:rPr>
          <w:sz w:val="22"/>
          <w:szCs w:val="22"/>
        </w:rPr>
        <w:t xml:space="preserve"> «Московские партнеры»</w:t>
      </w:r>
      <w:r w:rsidR="00130648" w:rsidRPr="00564226">
        <w:rPr>
          <w:sz w:val="22"/>
          <w:szCs w:val="22"/>
        </w:rPr>
        <w:t>, в исключительные функции которого входит осуществление депозитарной деятельности на рынке ценных бумаг.</w:t>
      </w:r>
    </w:p>
    <w:p w:rsidR="009928AF" w:rsidRPr="00AE30C6" w:rsidRDefault="009928AF" w:rsidP="00AE30C6">
      <w:pPr>
        <w:jc w:val="both"/>
        <w:rPr>
          <w:rFonts w:ascii="Calibri" w:eastAsia="Calibri" w:hAnsi="Calibri"/>
          <w:sz w:val="22"/>
          <w:szCs w:val="22"/>
          <w:lang w:eastAsia="en-US"/>
        </w:rPr>
      </w:pPr>
    </w:p>
    <w:p w:rsidR="009928AF" w:rsidRDefault="00081600" w:rsidP="00D649CD">
      <w:pPr>
        <w:jc w:val="both"/>
        <w:rPr>
          <w:sz w:val="22"/>
          <w:szCs w:val="22"/>
        </w:rPr>
      </w:pPr>
      <w:r w:rsidRPr="00564226">
        <w:rPr>
          <w:sz w:val="22"/>
          <w:szCs w:val="22"/>
        </w:rPr>
        <w:t xml:space="preserve">1.3. </w:t>
      </w:r>
      <w:r w:rsidR="00B23E39" w:rsidRPr="00564226">
        <w:rPr>
          <w:sz w:val="22"/>
          <w:szCs w:val="22"/>
        </w:rPr>
        <w:t>ООО</w:t>
      </w:r>
      <w:r w:rsidR="00BD4067" w:rsidRPr="00564226">
        <w:rPr>
          <w:sz w:val="22"/>
          <w:szCs w:val="22"/>
        </w:rPr>
        <w:t xml:space="preserve"> </w:t>
      </w:r>
      <w:r w:rsidR="002446A0" w:rsidRPr="00564226">
        <w:rPr>
          <w:sz w:val="22"/>
          <w:szCs w:val="22"/>
        </w:rPr>
        <w:t xml:space="preserve">«Московские партнеры» </w:t>
      </w:r>
      <w:r w:rsidR="00C351A9" w:rsidRPr="00564226">
        <w:rPr>
          <w:sz w:val="22"/>
          <w:szCs w:val="22"/>
        </w:rPr>
        <w:t xml:space="preserve">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w:t>
      </w:r>
      <w:r w:rsidR="002446A0" w:rsidRPr="00564226">
        <w:rPr>
          <w:sz w:val="22"/>
          <w:szCs w:val="22"/>
        </w:rPr>
        <w:t xml:space="preserve">077-13666-00100 </w:t>
      </w:r>
      <w:r w:rsidR="00C351A9" w:rsidRPr="00564226">
        <w:rPr>
          <w:sz w:val="22"/>
          <w:szCs w:val="22"/>
        </w:rPr>
        <w:t>от</w:t>
      </w:r>
      <w:r w:rsidR="002446A0" w:rsidRPr="00564226">
        <w:rPr>
          <w:sz w:val="22"/>
          <w:szCs w:val="22"/>
        </w:rPr>
        <w:t xml:space="preserve"> 19.04.2012</w:t>
      </w:r>
      <w:r w:rsidR="00C351A9" w:rsidRPr="00564226">
        <w:rPr>
          <w:sz w:val="22"/>
          <w:szCs w:val="22"/>
        </w:rPr>
        <w:t xml:space="preserve">, выданной Федеральной </w:t>
      </w:r>
      <w:r w:rsidR="00BD4067" w:rsidRPr="00564226">
        <w:rPr>
          <w:sz w:val="22"/>
          <w:szCs w:val="22"/>
        </w:rPr>
        <w:t>службой по финансовым рынкам</w:t>
      </w:r>
      <w:r w:rsidR="002446A0" w:rsidRPr="00564226">
        <w:rPr>
          <w:sz w:val="22"/>
          <w:szCs w:val="22"/>
        </w:rPr>
        <w:t xml:space="preserve"> без ограничения срока действия</w:t>
      </w:r>
      <w:r w:rsidR="009928AF">
        <w:rPr>
          <w:sz w:val="22"/>
          <w:szCs w:val="22"/>
        </w:rPr>
        <w:t>.</w:t>
      </w:r>
    </w:p>
    <w:p w:rsidR="009928AF" w:rsidRDefault="009928AF" w:rsidP="00D649CD">
      <w:pPr>
        <w:jc w:val="both"/>
        <w:rPr>
          <w:sz w:val="22"/>
          <w:szCs w:val="22"/>
        </w:rPr>
      </w:pPr>
    </w:p>
    <w:p w:rsidR="00C351A9" w:rsidRPr="00564226" w:rsidRDefault="00C351A9" w:rsidP="00D649CD">
      <w:pPr>
        <w:jc w:val="both"/>
        <w:rPr>
          <w:sz w:val="22"/>
          <w:szCs w:val="22"/>
        </w:rPr>
      </w:pPr>
      <w:r w:rsidRPr="00564226">
        <w:rPr>
          <w:sz w:val="22"/>
          <w:szCs w:val="22"/>
        </w:rPr>
        <w:t>1.</w:t>
      </w:r>
      <w:r w:rsidR="00081600" w:rsidRPr="00564226">
        <w:rPr>
          <w:sz w:val="22"/>
          <w:szCs w:val="22"/>
        </w:rPr>
        <w:t>4</w:t>
      </w:r>
      <w:r w:rsidRPr="00564226">
        <w:rPr>
          <w:sz w:val="22"/>
          <w:szCs w:val="22"/>
        </w:rPr>
        <w:t xml:space="preserve">. Структурным подразделением </w:t>
      </w:r>
      <w:r w:rsidR="00BB539C" w:rsidRPr="00564226">
        <w:rPr>
          <w:sz w:val="22"/>
          <w:szCs w:val="22"/>
        </w:rPr>
        <w:t xml:space="preserve">ООО </w:t>
      </w:r>
      <w:r w:rsidR="0073562C" w:rsidRPr="00564226">
        <w:rPr>
          <w:sz w:val="22"/>
          <w:szCs w:val="22"/>
        </w:rPr>
        <w:t xml:space="preserve"> «</w:t>
      </w:r>
      <w:r w:rsidR="00785023" w:rsidRPr="00564226">
        <w:rPr>
          <w:sz w:val="22"/>
          <w:szCs w:val="22"/>
        </w:rPr>
        <w:t>Московские партнеры</w:t>
      </w:r>
      <w:r w:rsidR="0073562C" w:rsidRPr="00564226">
        <w:rPr>
          <w:sz w:val="22"/>
          <w:szCs w:val="22"/>
        </w:rPr>
        <w:t>»</w:t>
      </w:r>
      <w:r w:rsidRPr="00564226">
        <w:rPr>
          <w:sz w:val="22"/>
          <w:szCs w:val="22"/>
        </w:rPr>
        <w:t xml:space="preserve">, осуществляющим депозитарную деятельность, является </w:t>
      </w:r>
      <w:r w:rsidR="00BD4067" w:rsidRPr="00564226">
        <w:rPr>
          <w:sz w:val="22"/>
          <w:szCs w:val="22"/>
        </w:rPr>
        <w:t xml:space="preserve">самостоятельное структурное подразделение </w:t>
      </w:r>
      <w:r w:rsidR="00ED4FC0" w:rsidRPr="00564226">
        <w:rPr>
          <w:sz w:val="22"/>
          <w:szCs w:val="22"/>
        </w:rPr>
        <w:t xml:space="preserve">– </w:t>
      </w:r>
      <w:r w:rsidR="0073562C" w:rsidRPr="00564226">
        <w:rPr>
          <w:sz w:val="22"/>
          <w:szCs w:val="22"/>
        </w:rPr>
        <w:t xml:space="preserve">отдел </w:t>
      </w:r>
      <w:r w:rsidR="00BD4067" w:rsidRPr="00564226">
        <w:rPr>
          <w:sz w:val="22"/>
          <w:szCs w:val="22"/>
        </w:rPr>
        <w:t>Депозитарий</w:t>
      </w:r>
      <w:r w:rsidRPr="00564226">
        <w:rPr>
          <w:sz w:val="22"/>
          <w:szCs w:val="22"/>
        </w:rPr>
        <w:t>, для которого данная деятельность является исключительной.</w:t>
      </w:r>
    </w:p>
    <w:p w:rsidR="00C351A9" w:rsidRPr="00564226" w:rsidRDefault="00C351A9" w:rsidP="00D649CD">
      <w:pPr>
        <w:ind w:left="360"/>
        <w:jc w:val="both"/>
        <w:rPr>
          <w:sz w:val="22"/>
          <w:szCs w:val="22"/>
        </w:rPr>
      </w:pPr>
    </w:p>
    <w:p w:rsidR="00C351A9" w:rsidRPr="00564226" w:rsidRDefault="00C351A9" w:rsidP="00D649CD">
      <w:pPr>
        <w:jc w:val="both"/>
        <w:rPr>
          <w:sz w:val="22"/>
          <w:szCs w:val="22"/>
        </w:rPr>
      </w:pPr>
      <w:r w:rsidRPr="00564226">
        <w:rPr>
          <w:sz w:val="22"/>
          <w:szCs w:val="22"/>
        </w:rPr>
        <w:t>1.</w:t>
      </w:r>
      <w:r w:rsidR="00081600" w:rsidRPr="00564226">
        <w:rPr>
          <w:sz w:val="22"/>
          <w:szCs w:val="22"/>
        </w:rPr>
        <w:t>5</w:t>
      </w:r>
      <w:r w:rsidRPr="00564226">
        <w:rPr>
          <w:sz w:val="22"/>
          <w:szCs w:val="22"/>
        </w:rPr>
        <w:t>. Клиентам</w:t>
      </w:r>
      <w:proofErr w:type="gramStart"/>
      <w:r w:rsidRPr="00564226">
        <w:rPr>
          <w:sz w:val="22"/>
          <w:szCs w:val="22"/>
        </w:rPr>
        <w:t xml:space="preserve">и </w:t>
      </w:r>
      <w:r w:rsidR="006F1699" w:rsidRPr="00564226">
        <w:rPr>
          <w:sz w:val="22"/>
          <w:szCs w:val="22"/>
        </w:rPr>
        <w:t>ООО</w:t>
      </w:r>
      <w:proofErr w:type="gramEnd"/>
      <w:r w:rsidR="006F1699" w:rsidRPr="00564226">
        <w:rPr>
          <w:sz w:val="22"/>
          <w:szCs w:val="22"/>
        </w:rPr>
        <w:t xml:space="preserve"> «Московские партнеры» </w:t>
      </w:r>
      <w:r w:rsidRPr="00564226">
        <w:rPr>
          <w:sz w:val="22"/>
          <w:szCs w:val="22"/>
        </w:rPr>
        <w:t xml:space="preserve"> (далее – Депоненты) являются российские и иностранные юридические и физические лица, а также </w:t>
      </w:r>
      <w:r w:rsidR="00AC7876" w:rsidRPr="00564226">
        <w:rPr>
          <w:sz w:val="22"/>
          <w:szCs w:val="22"/>
        </w:rPr>
        <w:t xml:space="preserve">индивидуальные </w:t>
      </w:r>
      <w:r w:rsidRPr="00564226">
        <w:rPr>
          <w:sz w:val="22"/>
          <w:szCs w:val="22"/>
        </w:rPr>
        <w:t xml:space="preserve">предприниматели, в установленном порядке заключившие с </w:t>
      </w:r>
      <w:r w:rsidR="006F1699" w:rsidRPr="00564226">
        <w:rPr>
          <w:sz w:val="22"/>
          <w:szCs w:val="22"/>
        </w:rPr>
        <w:t xml:space="preserve">ООО «Московские партнеры» </w:t>
      </w:r>
      <w:r w:rsidR="0088392A" w:rsidRPr="00564226">
        <w:rPr>
          <w:sz w:val="22"/>
          <w:szCs w:val="22"/>
        </w:rPr>
        <w:t xml:space="preserve"> </w:t>
      </w:r>
      <w:r w:rsidR="00471BF1" w:rsidRPr="00564226">
        <w:rPr>
          <w:sz w:val="22"/>
          <w:szCs w:val="22"/>
        </w:rPr>
        <w:t>Д</w:t>
      </w:r>
      <w:r w:rsidR="00D70010" w:rsidRPr="00564226">
        <w:rPr>
          <w:sz w:val="22"/>
          <w:szCs w:val="22"/>
        </w:rPr>
        <w:t xml:space="preserve">епозитарный </w:t>
      </w:r>
      <w:r w:rsidR="00ED4FC0" w:rsidRPr="00564226">
        <w:rPr>
          <w:sz w:val="22"/>
          <w:szCs w:val="22"/>
        </w:rPr>
        <w:t xml:space="preserve">договор </w:t>
      </w:r>
      <w:r w:rsidR="00D70010" w:rsidRPr="00564226">
        <w:rPr>
          <w:sz w:val="22"/>
          <w:szCs w:val="22"/>
        </w:rPr>
        <w:t>или договор</w:t>
      </w:r>
      <w:r w:rsidR="00ED4FC0" w:rsidRPr="00564226">
        <w:rPr>
          <w:sz w:val="22"/>
          <w:szCs w:val="22"/>
        </w:rPr>
        <w:t xml:space="preserve"> о </w:t>
      </w:r>
      <w:proofErr w:type="spellStart"/>
      <w:r w:rsidR="00ED4FC0" w:rsidRPr="00564226">
        <w:rPr>
          <w:sz w:val="22"/>
          <w:szCs w:val="22"/>
        </w:rPr>
        <w:t>междепозитарных</w:t>
      </w:r>
      <w:proofErr w:type="spellEnd"/>
      <w:r w:rsidR="00ED4FC0" w:rsidRPr="00564226">
        <w:rPr>
          <w:sz w:val="22"/>
          <w:szCs w:val="22"/>
        </w:rPr>
        <w:t xml:space="preserve"> отношениях</w:t>
      </w:r>
      <w:r w:rsidR="00D70010" w:rsidRPr="00564226">
        <w:rPr>
          <w:sz w:val="22"/>
          <w:szCs w:val="22"/>
        </w:rPr>
        <w:t xml:space="preserve"> (далее – Договор).</w:t>
      </w:r>
    </w:p>
    <w:p w:rsidR="00C351A9" w:rsidRPr="00564226" w:rsidRDefault="00C351A9" w:rsidP="00D649CD">
      <w:pPr>
        <w:ind w:left="360"/>
        <w:jc w:val="both"/>
        <w:rPr>
          <w:sz w:val="22"/>
          <w:szCs w:val="22"/>
        </w:rPr>
      </w:pPr>
    </w:p>
    <w:p w:rsidR="00682218" w:rsidRPr="00564226" w:rsidRDefault="00C351A9" w:rsidP="00D649CD">
      <w:pPr>
        <w:jc w:val="both"/>
        <w:rPr>
          <w:sz w:val="22"/>
          <w:szCs w:val="22"/>
        </w:rPr>
      </w:pPr>
      <w:r w:rsidRPr="00564226">
        <w:rPr>
          <w:sz w:val="22"/>
          <w:szCs w:val="22"/>
        </w:rPr>
        <w:t>1.</w:t>
      </w:r>
      <w:r w:rsidR="00081600" w:rsidRPr="00564226">
        <w:rPr>
          <w:sz w:val="22"/>
          <w:szCs w:val="22"/>
        </w:rPr>
        <w:t>6</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предоставляет Депонентам депозитарные услуги в соответствии с </w:t>
      </w:r>
      <w:r w:rsidR="00471BF1" w:rsidRPr="00564226">
        <w:rPr>
          <w:sz w:val="22"/>
          <w:szCs w:val="22"/>
        </w:rPr>
        <w:t xml:space="preserve">Договором </w:t>
      </w:r>
      <w:r w:rsidRPr="00564226">
        <w:rPr>
          <w:sz w:val="22"/>
          <w:szCs w:val="22"/>
        </w:rPr>
        <w:t>в порядке, определенном настоящим</w:t>
      </w:r>
      <w:r w:rsidR="00BD4067" w:rsidRPr="00564226">
        <w:rPr>
          <w:sz w:val="22"/>
          <w:szCs w:val="22"/>
        </w:rPr>
        <w:t xml:space="preserve"> Клиентским регламентом</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 соглашений.</w:t>
      </w:r>
      <w:r w:rsidR="00183392" w:rsidRPr="00564226">
        <w:rPr>
          <w:sz w:val="22"/>
          <w:szCs w:val="22"/>
        </w:rPr>
        <w:t xml:space="preserve"> </w:t>
      </w:r>
    </w:p>
    <w:p w:rsidR="003F1FD0" w:rsidRPr="00564226" w:rsidRDefault="003F1FD0" w:rsidP="00D649CD">
      <w:pPr>
        <w:jc w:val="both"/>
        <w:rPr>
          <w:sz w:val="22"/>
          <w:szCs w:val="22"/>
        </w:rPr>
      </w:pPr>
    </w:p>
    <w:p w:rsidR="00C351A9" w:rsidRPr="00564226" w:rsidRDefault="00682218" w:rsidP="00D649CD">
      <w:pPr>
        <w:jc w:val="both"/>
        <w:rPr>
          <w:sz w:val="22"/>
          <w:szCs w:val="22"/>
        </w:rPr>
      </w:pPr>
      <w:r w:rsidRPr="00F6426B">
        <w:rPr>
          <w:sz w:val="22"/>
          <w:szCs w:val="22"/>
        </w:rPr>
        <w:t xml:space="preserve">1.7. </w:t>
      </w:r>
      <w:r w:rsidR="006F1699" w:rsidRPr="00F6426B">
        <w:rPr>
          <w:sz w:val="22"/>
          <w:szCs w:val="22"/>
        </w:rPr>
        <w:t xml:space="preserve">ООО «Московские партнеры» </w:t>
      </w:r>
      <w:r w:rsidR="00183392" w:rsidRPr="00F6426B">
        <w:rPr>
          <w:sz w:val="22"/>
          <w:szCs w:val="22"/>
        </w:rPr>
        <w:t xml:space="preserve"> принимает на себя обязательство по оказанию Депонентам услуг, связанных с получением доходов по ценным бумагам иностранных эмитентов</w:t>
      </w:r>
      <w:r w:rsidRPr="00F6426B">
        <w:rPr>
          <w:sz w:val="22"/>
          <w:szCs w:val="22"/>
        </w:rPr>
        <w:t xml:space="preserve">, </w:t>
      </w:r>
      <w:r w:rsidR="00183392" w:rsidRPr="00F6426B">
        <w:rPr>
          <w:sz w:val="22"/>
          <w:szCs w:val="22"/>
        </w:rPr>
        <w:t>и иных выплат, причитающихся владельцам таких ценных бумаг</w:t>
      </w:r>
      <w:r w:rsidRPr="00F6426B">
        <w:rPr>
          <w:sz w:val="22"/>
          <w:szCs w:val="22"/>
        </w:rPr>
        <w:t>, права на которые учитываются в Депозитари</w:t>
      </w:r>
      <w:r w:rsidR="00844B8A" w:rsidRPr="00F6426B">
        <w:rPr>
          <w:sz w:val="22"/>
          <w:szCs w:val="22"/>
        </w:rPr>
        <w:t>и.</w:t>
      </w:r>
      <w:r w:rsidR="00F6426B">
        <w:rPr>
          <w:sz w:val="22"/>
          <w:szCs w:val="22"/>
        </w:rPr>
        <w:t xml:space="preserve"> </w:t>
      </w:r>
    </w:p>
    <w:p w:rsidR="00C351A9" w:rsidRPr="00564226" w:rsidRDefault="00C351A9" w:rsidP="00D649CD">
      <w:pPr>
        <w:ind w:left="360"/>
        <w:jc w:val="both"/>
        <w:rPr>
          <w:sz w:val="22"/>
          <w:szCs w:val="22"/>
        </w:rPr>
      </w:pPr>
    </w:p>
    <w:p w:rsidR="00187A1B" w:rsidRPr="00C75BD3" w:rsidRDefault="00C351A9" w:rsidP="00187A1B">
      <w:pPr>
        <w:overflowPunct/>
        <w:ind w:firstLine="540"/>
        <w:jc w:val="both"/>
        <w:textAlignment w:val="auto"/>
        <w:rPr>
          <w:sz w:val="22"/>
          <w:szCs w:val="22"/>
        </w:rPr>
      </w:pPr>
      <w:r w:rsidRPr="00564226">
        <w:rPr>
          <w:sz w:val="22"/>
          <w:szCs w:val="22"/>
        </w:rPr>
        <w:t>1.</w:t>
      </w:r>
      <w:r w:rsidR="00682218" w:rsidRPr="00564226">
        <w:rPr>
          <w:sz w:val="22"/>
          <w:szCs w:val="22"/>
        </w:rPr>
        <w:t>8</w:t>
      </w:r>
      <w:r w:rsidRPr="00564226">
        <w:rPr>
          <w:sz w:val="22"/>
          <w:szCs w:val="22"/>
        </w:rPr>
        <w:t xml:space="preserve">. Объектом депозитарной деятельности являются </w:t>
      </w:r>
      <w:r w:rsidR="00187A1B">
        <w:rPr>
          <w:sz w:val="22"/>
          <w:szCs w:val="22"/>
        </w:rPr>
        <w:t xml:space="preserve">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w:t>
      </w:r>
      <w:r w:rsidR="00187A1B" w:rsidRPr="00C75BD3">
        <w:rPr>
          <w:sz w:val="22"/>
          <w:szCs w:val="22"/>
        </w:rPr>
        <w:t>может осуществляться депозитариями на счетах депо;</w:t>
      </w:r>
    </w:p>
    <w:p w:rsidR="00187A1B" w:rsidRPr="00C75BD3" w:rsidRDefault="00C75BD3" w:rsidP="00187A1B">
      <w:pPr>
        <w:overflowPunct/>
        <w:ind w:firstLine="540"/>
        <w:jc w:val="both"/>
        <w:textAlignment w:val="auto"/>
        <w:rPr>
          <w:sz w:val="22"/>
          <w:szCs w:val="22"/>
        </w:rPr>
      </w:pPr>
      <w:r>
        <w:rPr>
          <w:sz w:val="22"/>
          <w:szCs w:val="22"/>
        </w:rPr>
        <w:t xml:space="preserve">- </w:t>
      </w:r>
      <w:r w:rsidR="00187A1B" w:rsidRPr="00C75BD3">
        <w:rPr>
          <w:sz w:val="22"/>
          <w:szCs w:val="22"/>
        </w:rPr>
        <w:t xml:space="preserve">иностранные финансовые инструменты, которые квалифицированы в качестве ценных бумаг в соответствии со </w:t>
      </w:r>
      <w:hyperlink r:id="rId9" w:history="1">
        <w:r w:rsidR="00187A1B" w:rsidRPr="00C75BD3">
          <w:rPr>
            <w:color w:val="0000FF"/>
            <w:sz w:val="22"/>
            <w:szCs w:val="22"/>
          </w:rPr>
          <w:t>статьей 44</w:t>
        </w:r>
      </w:hyperlink>
      <w:r w:rsidR="00187A1B" w:rsidRPr="00C75BD3">
        <w:rPr>
          <w:sz w:val="22"/>
          <w:szCs w:val="22"/>
        </w:rPr>
        <w:t xml:space="preserve">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187A1B" w:rsidRPr="00C75BD3" w:rsidRDefault="00187A1B" w:rsidP="00D649CD">
      <w:pPr>
        <w:pStyle w:val="20"/>
        <w:widowControl/>
        <w:spacing w:before="0"/>
        <w:rPr>
          <w:sz w:val="22"/>
          <w:szCs w:val="22"/>
        </w:rPr>
      </w:pPr>
    </w:p>
    <w:p w:rsidR="004C2032" w:rsidRPr="00C75BD3" w:rsidRDefault="004C2032" w:rsidP="00D649CD">
      <w:pPr>
        <w:jc w:val="both"/>
        <w:rPr>
          <w:sz w:val="22"/>
          <w:szCs w:val="22"/>
        </w:rPr>
      </w:pPr>
      <w:r w:rsidRPr="0051083B">
        <w:rPr>
          <w:sz w:val="22"/>
          <w:szCs w:val="22"/>
        </w:rPr>
        <w:t xml:space="preserve">1.9. </w:t>
      </w:r>
      <w:r w:rsidR="006F1699" w:rsidRPr="0051083B">
        <w:rPr>
          <w:sz w:val="22"/>
          <w:szCs w:val="22"/>
        </w:rPr>
        <w:t xml:space="preserve">ООО «Московские партнеры» </w:t>
      </w:r>
      <w:r w:rsidRPr="0051083B">
        <w:rPr>
          <w:sz w:val="22"/>
          <w:szCs w:val="22"/>
        </w:rPr>
        <w:t xml:space="preserve"> вправе оказывать </w:t>
      </w:r>
      <w:r w:rsidR="0092513F" w:rsidRPr="0051083B">
        <w:rPr>
          <w:sz w:val="22"/>
          <w:szCs w:val="22"/>
        </w:rPr>
        <w:t xml:space="preserve">Депонентам </w:t>
      </w:r>
      <w:r w:rsidRPr="0051083B">
        <w:rPr>
          <w:sz w:val="22"/>
          <w:szCs w:val="22"/>
        </w:rPr>
        <w:t>услуги по учету иностранных финансовых инструм</w:t>
      </w:r>
      <w:r w:rsidR="00A54865" w:rsidRPr="0051083B">
        <w:rPr>
          <w:sz w:val="22"/>
          <w:szCs w:val="22"/>
        </w:rPr>
        <w:t>е</w:t>
      </w:r>
      <w:r w:rsidRPr="0051083B">
        <w:rPr>
          <w:sz w:val="22"/>
          <w:szCs w:val="22"/>
        </w:rPr>
        <w:t xml:space="preserve">нтов, которые в соответствии с действующим законодательством Российской Федерации не квалифицированы в качестве ценных бумаг. </w:t>
      </w:r>
      <w:r w:rsidR="00A54865" w:rsidRPr="0051083B">
        <w:rPr>
          <w:sz w:val="22"/>
          <w:szCs w:val="22"/>
        </w:rPr>
        <w:t xml:space="preserve">Данный учет осуществляется аналогично депозитарному учету прав на ценные бумаги на основании отдельного Соглашения с </w:t>
      </w:r>
      <w:r w:rsidR="0092513F" w:rsidRPr="0051083B">
        <w:rPr>
          <w:sz w:val="22"/>
          <w:szCs w:val="22"/>
        </w:rPr>
        <w:t>Депонентом</w:t>
      </w:r>
      <w:r w:rsidR="00A54865" w:rsidRPr="0051083B">
        <w:rPr>
          <w:sz w:val="22"/>
          <w:szCs w:val="22"/>
        </w:rPr>
        <w:t xml:space="preserve">. </w:t>
      </w:r>
      <w:proofErr w:type="gramStart"/>
      <w:r w:rsidR="00A54865" w:rsidRPr="0051083B">
        <w:rPr>
          <w:sz w:val="22"/>
          <w:szCs w:val="22"/>
        </w:rPr>
        <w:t>При этом</w:t>
      </w:r>
      <w:r w:rsidR="000F2F7B" w:rsidRPr="0051083B">
        <w:rPr>
          <w:sz w:val="22"/>
          <w:szCs w:val="22"/>
        </w:rPr>
        <w:t xml:space="preserve"> </w:t>
      </w:r>
      <w:r w:rsidR="006F1699" w:rsidRPr="0051083B">
        <w:rPr>
          <w:sz w:val="22"/>
          <w:szCs w:val="22"/>
        </w:rPr>
        <w:t xml:space="preserve">ООО «Московские партнеры» </w:t>
      </w:r>
      <w:r w:rsidR="00A54865" w:rsidRPr="0051083B">
        <w:rPr>
          <w:sz w:val="22"/>
          <w:szCs w:val="22"/>
        </w:rPr>
        <w:t xml:space="preserve">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w:t>
      </w:r>
      <w:r w:rsidR="0092513F" w:rsidRPr="0051083B">
        <w:rPr>
          <w:sz w:val="22"/>
          <w:szCs w:val="22"/>
        </w:rPr>
        <w:t>Депонентов</w:t>
      </w:r>
      <w:r w:rsidR="00A54865" w:rsidRPr="0051083B">
        <w:rPr>
          <w:sz w:val="22"/>
          <w:szCs w:val="22"/>
        </w:rPr>
        <w:t xml:space="preserve">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w:t>
      </w:r>
      <w:r w:rsidR="0092513F" w:rsidRPr="0051083B">
        <w:rPr>
          <w:sz w:val="22"/>
          <w:szCs w:val="22"/>
        </w:rPr>
        <w:t>Депонентов</w:t>
      </w:r>
      <w:proofErr w:type="gramEnd"/>
      <w:r w:rsidR="0092513F" w:rsidRPr="0051083B">
        <w:rPr>
          <w:sz w:val="22"/>
          <w:szCs w:val="22"/>
        </w:rPr>
        <w:t xml:space="preserve"> </w:t>
      </w:r>
      <w:proofErr w:type="gramStart"/>
      <w:r w:rsidR="00A54865" w:rsidRPr="0051083B">
        <w:rPr>
          <w:sz w:val="22"/>
          <w:szCs w:val="22"/>
        </w:rPr>
        <w:t>и/или иных лиц, открытые в иностранных организациях, осуществляющих учет прав на такие финансовые инструм</w:t>
      </w:r>
      <w:r w:rsidR="00662A4C" w:rsidRPr="0051083B">
        <w:rPr>
          <w:sz w:val="22"/>
          <w:szCs w:val="22"/>
        </w:rPr>
        <w:t>е</w:t>
      </w:r>
      <w:r w:rsidR="00A54865" w:rsidRPr="0051083B">
        <w:rPr>
          <w:sz w:val="22"/>
          <w:szCs w:val="22"/>
        </w:rPr>
        <w:t>нты.</w:t>
      </w:r>
      <w:proofErr w:type="gramEnd"/>
      <w:r w:rsidR="00C75BD3" w:rsidRPr="0051083B">
        <w:rPr>
          <w:sz w:val="22"/>
          <w:szCs w:val="22"/>
        </w:rPr>
        <w:t xml:space="preserve"> ООО «Московские партнеры»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 депонентов.</w:t>
      </w:r>
    </w:p>
    <w:p w:rsidR="004C2032" w:rsidRPr="00C75BD3" w:rsidRDefault="004C2032" w:rsidP="00D649CD">
      <w:pPr>
        <w:jc w:val="both"/>
        <w:rPr>
          <w:sz w:val="22"/>
          <w:szCs w:val="22"/>
        </w:rPr>
      </w:pPr>
    </w:p>
    <w:p w:rsidR="002C5FAB" w:rsidRDefault="002C5FAB" w:rsidP="00D649CD">
      <w:pPr>
        <w:jc w:val="both"/>
        <w:rPr>
          <w:sz w:val="22"/>
          <w:szCs w:val="22"/>
        </w:rPr>
      </w:pPr>
      <w:r w:rsidRPr="00C75BD3">
        <w:rPr>
          <w:sz w:val="22"/>
          <w:szCs w:val="22"/>
        </w:rPr>
        <w:t>1.10 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w:t>
      </w:r>
      <w:r>
        <w:rPr>
          <w:sz w:val="22"/>
          <w:szCs w:val="22"/>
        </w:rPr>
        <w:t xml:space="preserve"> интересах других лиц.</w:t>
      </w:r>
    </w:p>
    <w:p w:rsidR="002C5FAB" w:rsidRPr="00564226" w:rsidRDefault="002C5FAB" w:rsidP="00D649CD">
      <w:pPr>
        <w:jc w:val="both"/>
        <w:rPr>
          <w:sz w:val="22"/>
          <w:szCs w:val="22"/>
        </w:rPr>
      </w:pPr>
    </w:p>
    <w:p w:rsidR="00C351A9" w:rsidRPr="00564226" w:rsidRDefault="00C351A9" w:rsidP="00D649CD">
      <w:pPr>
        <w:tabs>
          <w:tab w:val="left" w:pos="720"/>
        </w:tabs>
        <w:jc w:val="both"/>
        <w:rPr>
          <w:sz w:val="22"/>
          <w:szCs w:val="22"/>
        </w:rPr>
      </w:pPr>
      <w:r w:rsidRPr="00564226">
        <w:rPr>
          <w:sz w:val="22"/>
          <w:szCs w:val="22"/>
        </w:rPr>
        <w:t>1.</w:t>
      </w:r>
      <w:r w:rsidR="000F2F7B" w:rsidRPr="00564226">
        <w:rPr>
          <w:sz w:val="22"/>
          <w:szCs w:val="22"/>
        </w:rPr>
        <w:t>1</w:t>
      </w:r>
      <w:r w:rsidR="002C5FAB">
        <w:rPr>
          <w:sz w:val="22"/>
          <w:szCs w:val="22"/>
        </w:rPr>
        <w:t>1</w:t>
      </w:r>
      <w:r w:rsidRPr="00564226">
        <w:rPr>
          <w:sz w:val="22"/>
          <w:szCs w:val="22"/>
        </w:rPr>
        <w:t>. Настоящи</w:t>
      </w:r>
      <w:r w:rsidR="00BD4067" w:rsidRPr="00564226">
        <w:rPr>
          <w:sz w:val="22"/>
          <w:szCs w:val="22"/>
        </w:rPr>
        <w:t>й</w:t>
      </w:r>
      <w:r w:rsidRPr="00564226">
        <w:rPr>
          <w:sz w:val="22"/>
          <w:szCs w:val="22"/>
        </w:rPr>
        <w:t xml:space="preserve"> </w:t>
      </w:r>
      <w:r w:rsidR="00BD4067" w:rsidRPr="00564226">
        <w:rPr>
          <w:sz w:val="22"/>
          <w:szCs w:val="22"/>
        </w:rPr>
        <w:t>Клиентский регламент</w:t>
      </w:r>
      <w:r w:rsidRPr="00564226">
        <w:rPr>
          <w:sz w:val="22"/>
          <w:szCs w:val="22"/>
        </w:rPr>
        <w:t xml:space="preserve"> явля</w:t>
      </w:r>
      <w:r w:rsidR="00BD4067" w:rsidRPr="00564226">
        <w:rPr>
          <w:sz w:val="22"/>
          <w:szCs w:val="22"/>
        </w:rPr>
        <w:t>е</w:t>
      </w:r>
      <w:r w:rsidRPr="00564226">
        <w:rPr>
          <w:sz w:val="22"/>
          <w:szCs w:val="22"/>
        </w:rPr>
        <w:t xml:space="preserve">тся неотъемлемой частью </w:t>
      </w:r>
      <w:r w:rsidR="00471BF1" w:rsidRPr="00564226">
        <w:rPr>
          <w:sz w:val="22"/>
          <w:szCs w:val="22"/>
        </w:rPr>
        <w:t>Договора</w:t>
      </w:r>
      <w:r w:rsidR="00BD4067" w:rsidRPr="00564226">
        <w:rPr>
          <w:sz w:val="22"/>
          <w:szCs w:val="22"/>
        </w:rPr>
        <w:t>,</w:t>
      </w:r>
      <w:r w:rsidRPr="00564226">
        <w:rPr>
          <w:sz w:val="22"/>
          <w:szCs w:val="22"/>
        </w:rPr>
        <w:t xml:space="preserve"> </w:t>
      </w:r>
      <w:r w:rsidR="00AC4434" w:rsidRPr="00564226">
        <w:rPr>
          <w:sz w:val="22"/>
          <w:szCs w:val="22"/>
        </w:rPr>
        <w:t xml:space="preserve">размещен </w:t>
      </w:r>
      <w:r w:rsidR="00750A55" w:rsidRPr="00564226">
        <w:rPr>
          <w:sz w:val="22"/>
          <w:szCs w:val="22"/>
        </w:rPr>
        <w:t xml:space="preserve">на </w:t>
      </w:r>
      <w:r w:rsidR="00750A55" w:rsidRPr="00564226">
        <w:rPr>
          <w:sz w:val="22"/>
          <w:szCs w:val="22"/>
          <w:lang w:val="en-US"/>
        </w:rPr>
        <w:t>WEB</w:t>
      </w:r>
      <w:r w:rsidR="00750A55" w:rsidRPr="00564226">
        <w:rPr>
          <w:sz w:val="22"/>
          <w:szCs w:val="22"/>
        </w:rPr>
        <w:t xml:space="preserve">-сайте </w:t>
      </w:r>
      <w:r w:rsidR="006F1699" w:rsidRPr="00564226">
        <w:rPr>
          <w:sz w:val="22"/>
          <w:szCs w:val="22"/>
        </w:rPr>
        <w:t xml:space="preserve">ООО «Московские партнеры» </w:t>
      </w:r>
      <w:r w:rsidR="00535714" w:rsidRPr="00564226">
        <w:rPr>
          <w:sz w:val="22"/>
          <w:szCs w:val="22"/>
        </w:rPr>
        <w:t xml:space="preserve"> в сети </w:t>
      </w:r>
      <w:r w:rsidR="003A43CC" w:rsidRPr="00564226">
        <w:rPr>
          <w:sz w:val="22"/>
          <w:szCs w:val="22"/>
        </w:rPr>
        <w:t>Интернет</w:t>
      </w:r>
      <w:r w:rsidR="00535714" w:rsidRPr="00564226">
        <w:rPr>
          <w:sz w:val="22"/>
          <w:szCs w:val="22"/>
        </w:rPr>
        <w:t xml:space="preserve"> по адресу: </w:t>
      </w:r>
      <w:r w:rsidR="00A44855" w:rsidRPr="00564226">
        <w:rPr>
          <w:sz w:val="22"/>
          <w:szCs w:val="22"/>
          <w:u w:val="single"/>
        </w:rPr>
        <w:t>http://www.moscowpartners.com/</w:t>
      </w:r>
      <w:r w:rsidR="00535714" w:rsidRPr="00564226">
        <w:rPr>
          <w:sz w:val="22"/>
          <w:szCs w:val="22"/>
        </w:rPr>
        <w:t xml:space="preserve">, </w:t>
      </w:r>
      <w:proofErr w:type="gramStart"/>
      <w:r w:rsidRPr="00564226">
        <w:rPr>
          <w:sz w:val="22"/>
          <w:szCs w:val="22"/>
        </w:rPr>
        <w:t>нос</w:t>
      </w:r>
      <w:r w:rsidR="00C8190C" w:rsidRPr="00564226">
        <w:rPr>
          <w:sz w:val="22"/>
          <w:szCs w:val="22"/>
        </w:rPr>
        <w:t>ит</w:t>
      </w:r>
      <w:r w:rsidRPr="00564226">
        <w:rPr>
          <w:sz w:val="22"/>
          <w:szCs w:val="22"/>
        </w:rPr>
        <w:t xml:space="preserve"> открытый характер и мо</w:t>
      </w:r>
      <w:r w:rsidR="00C8190C" w:rsidRPr="00564226">
        <w:rPr>
          <w:sz w:val="22"/>
          <w:szCs w:val="22"/>
        </w:rPr>
        <w:t>жет</w:t>
      </w:r>
      <w:proofErr w:type="gramEnd"/>
      <w:r w:rsidRPr="00564226">
        <w:rPr>
          <w:sz w:val="22"/>
          <w:szCs w:val="22"/>
        </w:rPr>
        <w:t xml:space="preserve"> быть предоставлен по запросам любых заинтересованных лиц.</w:t>
      </w:r>
    </w:p>
    <w:p w:rsidR="00C351A9" w:rsidRPr="00564226" w:rsidRDefault="00C351A9" w:rsidP="00BE4E72">
      <w:pPr>
        <w:jc w:val="both"/>
        <w:rPr>
          <w:sz w:val="22"/>
          <w:szCs w:val="22"/>
        </w:rPr>
      </w:pPr>
    </w:p>
    <w:p w:rsidR="00C351A9" w:rsidRPr="00C75BD3" w:rsidRDefault="00C351A9" w:rsidP="00D649CD">
      <w:pPr>
        <w:pStyle w:val="220"/>
        <w:jc w:val="both"/>
        <w:rPr>
          <w:sz w:val="22"/>
          <w:szCs w:val="22"/>
        </w:rPr>
      </w:pPr>
      <w:r w:rsidRPr="00564226">
        <w:rPr>
          <w:sz w:val="22"/>
          <w:szCs w:val="22"/>
        </w:rPr>
        <w:t>1.</w:t>
      </w:r>
      <w:r w:rsidR="00682218" w:rsidRPr="00564226">
        <w:rPr>
          <w:sz w:val="22"/>
          <w:szCs w:val="22"/>
        </w:rPr>
        <w:t>1</w:t>
      </w:r>
      <w:r w:rsidR="002C5FAB">
        <w:rPr>
          <w:sz w:val="22"/>
          <w:szCs w:val="22"/>
        </w:rPr>
        <w:t>2</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совмещает депозитарную деятельность с брокерской</w:t>
      </w:r>
      <w:r w:rsidR="00BD4067" w:rsidRPr="00564226">
        <w:rPr>
          <w:sz w:val="22"/>
          <w:szCs w:val="22"/>
        </w:rPr>
        <w:t>,</w:t>
      </w:r>
      <w:r w:rsidRPr="00564226">
        <w:rPr>
          <w:sz w:val="22"/>
          <w:szCs w:val="22"/>
        </w:rPr>
        <w:t xml:space="preserve"> </w:t>
      </w:r>
      <w:r w:rsidRPr="00C75BD3">
        <w:rPr>
          <w:sz w:val="22"/>
          <w:szCs w:val="22"/>
        </w:rPr>
        <w:t>дилерской деятельностью</w:t>
      </w:r>
      <w:r w:rsidR="00BD4067" w:rsidRPr="00C75BD3">
        <w:rPr>
          <w:sz w:val="22"/>
          <w:szCs w:val="22"/>
        </w:rPr>
        <w:t xml:space="preserve"> и деятельностью по управлению ценными бумагами</w:t>
      </w:r>
      <w:r w:rsidRPr="00C75BD3">
        <w:rPr>
          <w:sz w:val="22"/>
          <w:szCs w:val="22"/>
        </w:rPr>
        <w:t>.</w:t>
      </w:r>
    </w:p>
    <w:p w:rsidR="0032799F" w:rsidRPr="00C75BD3" w:rsidRDefault="0032799F" w:rsidP="00D649CD">
      <w:pPr>
        <w:pStyle w:val="220"/>
        <w:jc w:val="both"/>
        <w:rPr>
          <w:sz w:val="22"/>
          <w:szCs w:val="22"/>
        </w:rPr>
      </w:pPr>
    </w:p>
    <w:p w:rsidR="0032799F" w:rsidRPr="00C75BD3" w:rsidRDefault="0032799F" w:rsidP="00D649CD">
      <w:pPr>
        <w:pStyle w:val="220"/>
        <w:jc w:val="both"/>
        <w:rPr>
          <w:sz w:val="22"/>
          <w:szCs w:val="22"/>
        </w:rPr>
      </w:pPr>
      <w:r w:rsidRPr="00C75BD3">
        <w:rPr>
          <w:sz w:val="22"/>
          <w:szCs w:val="22"/>
        </w:rPr>
        <w:t>1.1</w:t>
      </w:r>
      <w:r w:rsidR="002C5FAB" w:rsidRPr="00C75BD3">
        <w:rPr>
          <w:sz w:val="22"/>
          <w:szCs w:val="22"/>
        </w:rPr>
        <w:t>3</w:t>
      </w:r>
      <w:r w:rsidRPr="00C75BD3">
        <w:rPr>
          <w:sz w:val="22"/>
          <w:szCs w:val="22"/>
        </w:rPr>
        <w:t xml:space="preserve">. </w:t>
      </w:r>
      <w:r w:rsidR="006F1699" w:rsidRPr="00C75BD3">
        <w:rPr>
          <w:sz w:val="22"/>
          <w:szCs w:val="22"/>
        </w:rPr>
        <w:t xml:space="preserve">ООО «Московские партнеры» </w:t>
      </w:r>
      <w:r w:rsidRPr="00C75BD3">
        <w:rPr>
          <w:sz w:val="22"/>
          <w:szCs w:val="22"/>
        </w:rPr>
        <w:t xml:space="preserve"> по требованию Депонента </w:t>
      </w:r>
      <w:proofErr w:type="gramStart"/>
      <w:r w:rsidRPr="00C75BD3">
        <w:rPr>
          <w:sz w:val="22"/>
          <w:szCs w:val="22"/>
        </w:rPr>
        <w:t>предостав</w:t>
      </w:r>
      <w:r w:rsidR="00143F19" w:rsidRPr="00C75BD3">
        <w:rPr>
          <w:sz w:val="22"/>
          <w:szCs w:val="22"/>
        </w:rPr>
        <w:t>ляет</w:t>
      </w:r>
      <w:r w:rsidRPr="00C75BD3">
        <w:rPr>
          <w:sz w:val="22"/>
          <w:szCs w:val="22"/>
        </w:rPr>
        <w:t xml:space="preserve"> следующие документы</w:t>
      </w:r>
      <w:proofErr w:type="gramEnd"/>
      <w:r w:rsidRPr="00C75BD3">
        <w:rPr>
          <w:sz w:val="22"/>
          <w:szCs w:val="22"/>
        </w:rPr>
        <w:t xml:space="preserve"> и информацию:</w:t>
      </w:r>
    </w:p>
    <w:p w:rsidR="0032799F" w:rsidRPr="00C75BD3" w:rsidRDefault="00143F19" w:rsidP="00D649CD">
      <w:pPr>
        <w:pStyle w:val="220"/>
        <w:numPr>
          <w:ilvl w:val="0"/>
          <w:numId w:val="9"/>
        </w:numPr>
        <w:jc w:val="both"/>
        <w:rPr>
          <w:sz w:val="22"/>
          <w:szCs w:val="22"/>
        </w:rPr>
      </w:pPr>
      <w:r w:rsidRPr="00C75BD3">
        <w:rPr>
          <w:sz w:val="22"/>
          <w:szCs w:val="22"/>
        </w:rPr>
        <w:t>к</w:t>
      </w:r>
      <w:r w:rsidR="0032799F" w:rsidRPr="00C75BD3">
        <w:rPr>
          <w:sz w:val="22"/>
          <w:szCs w:val="22"/>
        </w:rPr>
        <w:t>опию лицензии на осуществление профессиональной деятельности на рынке ценных бумаг;</w:t>
      </w:r>
    </w:p>
    <w:p w:rsidR="0032799F" w:rsidRPr="00C75BD3" w:rsidRDefault="00143F19" w:rsidP="00D649CD">
      <w:pPr>
        <w:pStyle w:val="220"/>
        <w:numPr>
          <w:ilvl w:val="0"/>
          <w:numId w:val="9"/>
        </w:numPr>
        <w:jc w:val="both"/>
        <w:rPr>
          <w:sz w:val="22"/>
          <w:szCs w:val="22"/>
        </w:rPr>
      </w:pPr>
      <w:r w:rsidRPr="00C75BD3">
        <w:rPr>
          <w:sz w:val="22"/>
          <w:szCs w:val="22"/>
        </w:rPr>
        <w:t>к</w:t>
      </w:r>
      <w:r w:rsidR="0032799F" w:rsidRPr="00C75BD3">
        <w:rPr>
          <w:sz w:val="22"/>
          <w:szCs w:val="22"/>
        </w:rPr>
        <w:t>опию документа о государственной регистрации в качестве юридического лица;</w:t>
      </w:r>
    </w:p>
    <w:p w:rsidR="0032799F" w:rsidRPr="00C75BD3" w:rsidRDefault="00143F19" w:rsidP="00D649CD">
      <w:pPr>
        <w:pStyle w:val="220"/>
        <w:numPr>
          <w:ilvl w:val="0"/>
          <w:numId w:val="9"/>
        </w:numPr>
        <w:jc w:val="both"/>
        <w:rPr>
          <w:sz w:val="22"/>
          <w:szCs w:val="22"/>
        </w:rPr>
      </w:pPr>
      <w:r w:rsidRPr="00C75BD3">
        <w:rPr>
          <w:sz w:val="22"/>
          <w:szCs w:val="22"/>
        </w:rPr>
        <w:t>с</w:t>
      </w:r>
      <w:r w:rsidR="0032799F" w:rsidRPr="00C75BD3">
        <w:rPr>
          <w:sz w:val="22"/>
          <w:szCs w:val="22"/>
        </w:rPr>
        <w:t>ведения об органе, выдавшем лицензию на осуществление профессиональной деятельности на рынке ценных бумаг (его наименование, адрес и телефоны);</w:t>
      </w:r>
    </w:p>
    <w:p w:rsidR="0032799F" w:rsidRPr="00C75BD3" w:rsidRDefault="00143F19" w:rsidP="00D649CD">
      <w:pPr>
        <w:pStyle w:val="220"/>
        <w:numPr>
          <w:ilvl w:val="0"/>
          <w:numId w:val="9"/>
        </w:numPr>
        <w:jc w:val="both"/>
        <w:rPr>
          <w:sz w:val="22"/>
          <w:szCs w:val="22"/>
        </w:rPr>
      </w:pPr>
      <w:r w:rsidRPr="00C75BD3">
        <w:rPr>
          <w:sz w:val="22"/>
          <w:szCs w:val="22"/>
        </w:rPr>
        <w:t>с</w:t>
      </w:r>
      <w:r w:rsidR="0032799F" w:rsidRPr="00C75BD3">
        <w:rPr>
          <w:sz w:val="22"/>
          <w:szCs w:val="22"/>
        </w:rPr>
        <w:t>ведения об уставном капитале, размере собственных средс</w:t>
      </w:r>
      <w:r w:rsidRPr="00C75BD3">
        <w:rPr>
          <w:sz w:val="22"/>
          <w:szCs w:val="22"/>
        </w:rPr>
        <w:t>т</w:t>
      </w:r>
      <w:r w:rsidR="0032799F" w:rsidRPr="00C75BD3">
        <w:rPr>
          <w:sz w:val="22"/>
          <w:szCs w:val="22"/>
        </w:rPr>
        <w:t>в</w:t>
      </w:r>
      <w:r w:rsidRPr="00C75BD3">
        <w:rPr>
          <w:sz w:val="22"/>
          <w:szCs w:val="22"/>
        </w:rPr>
        <w:t xml:space="preserve"> </w:t>
      </w:r>
      <w:r w:rsidR="0032799F" w:rsidRPr="00C75BD3">
        <w:rPr>
          <w:sz w:val="22"/>
          <w:szCs w:val="22"/>
        </w:rPr>
        <w:t>и резервном фонде.</w:t>
      </w:r>
    </w:p>
    <w:p w:rsidR="00FB5E86" w:rsidRPr="00C75BD3" w:rsidRDefault="00FB5E86" w:rsidP="00D649CD">
      <w:pPr>
        <w:jc w:val="center"/>
        <w:rPr>
          <w:b/>
          <w:sz w:val="22"/>
          <w:szCs w:val="22"/>
        </w:rPr>
      </w:pPr>
    </w:p>
    <w:p w:rsidR="006D082E" w:rsidRDefault="006D082E" w:rsidP="006D082E">
      <w:pPr>
        <w:pStyle w:val="220"/>
        <w:jc w:val="both"/>
        <w:rPr>
          <w:sz w:val="22"/>
          <w:szCs w:val="22"/>
        </w:rPr>
      </w:pPr>
      <w:r w:rsidRPr="00C75BD3">
        <w:rPr>
          <w:sz w:val="22"/>
          <w:szCs w:val="22"/>
        </w:rPr>
        <w:t>1.1</w:t>
      </w:r>
      <w:r w:rsidR="002C5FAB" w:rsidRPr="00C75BD3">
        <w:rPr>
          <w:sz w:val="22"/>
          <w:szCs w:val="22"/>
        </w:rPr>
        <w:t>4</w:t>
      </w:r>
      <w:r w:rsidRPr="00C75BD3">
        <w:rPr>
          <w:sz w:val="22"/>
          <w:szCs w:val="22"/>
        </w:rPr>
        <w:t xml:space="preserve">. В </w:t>
      </w:r>
      <w:proofErr w:type="gramStart"/>
      <w:r w:rsidRPr="00C75BD3">
        <w:rPr>
          <w:sz w:val="22"/>
          <w:szCs w:val="22"/>
        </w:rPr>
        <w:t>случаях</w:t>
      </w:r>
      <w:proofErr w:type="gramEnd"/>
      <w:r w:rsidRPr="00C75BD3">
        <w:rPr>
          <w:sz w:val="22"/>
          <w:szCs w:val="22"/>
        </w:rPr>
        <w:t>, предусмотренных законодательством Российской Федерации, Депозит</w:t>
      </w:r>
      <w:r w:rsidR="00B53C89" w:rsidRPr="00C75BD3">
        <w:rPr>
          <w:sz w:val="22"/>
          <w:szCs w:val="22"/>
        </w:rPr>
        <w:t>ар</w:t>
      </w:r>
      <w:r w:rsidRPr="00C75BD3">
        <w:rPr>
          <w:sz w:val="22"/>
          <w:szCs w:val="22"/>
        </w:rPr>
        <w:t>ий, являясь налоговым агентом, осуществляет исчисление и уплату налогов в порядке, размере и сроки, предусмотренные законодательством Российской Федерации.</w:t>
      </w:r>
    </w:p>
    <w:p w:rsidR="00140B55" w:rsidRDefault="00140B55" w:rsidP="006D082E">
      <w:pPr>
        <w:pStyle w:val="220"/>
        <w:jc w:val="both"/>
        <w:rPr>
          <w:sz w:val="22"/>
          <w:szCs w:val="22"/>
        </w:rPr>
      </w:pPr>
    </w:p>
    <w:p w:rsidR="00140B55" w:rsidRPr="00564226" w:rsidRDefault="00140B55" w:rsidP="006D082E">
      <w:pPr>
        <w:pStyle w:val="220"/>
        <w:jc w:val="both"/>
        <w:rPr>
          <w:sz w:val="22"/>
          <w:szCs w:val="22"/>
        </w:rPr>
      </w:pPr>
    </w:p>
    <w:p w:rsidR="00030047" w:rsidRPr="00564226" w:rsidRDefault="00030047" w:rsidP="00D649CD">
      <w:pPr>
        <w:jc w:val="center"/>
        <w:rPr>
          <w:b/>
          <w:sz w:val="22"/>
          <w:szCs w:val="22"/>
        </w:rPr>
      </w:pPr>
    </w:p>
    <w:p w:rsidR="004F41F2" w:rsidRPr="00564226" w:rsidRDefault="004F41F2" w:rsidP="00D649CD">
      <w:pPr>
        <w:jc w:val="center"/>
        <w:rPr>
          <w:b/>
          <w:sz w:val="22"/>
          <w:szCs w:val="22"/>
        </w:rPr>
      </w:pPr>
    </w:p>
    <w:p w:rsidR="00C351A9" w:rsidRPr="00564226" w:rsidRDefault="00C351A9" w:rsidP="00D649CD">
      <w:pPr>
        <w:jc w:val="center"/>
        <w:rPr>
          <w:b/>
          <w:sz w:val="26"/>
          <w:szCs w:val="26"/>
        </w:rPr>
      </w:pPr>
      <w:r w:rsidRPr="00564226">
        <w:rPr>
          <w:b/>
          <w:sz w:val="26"/>
          <w:szCs w:val="26"/>
        </w:rPr>
        <w:t xml:space="preserve">2. </w:t>
      </w:r>
      <w:r w:rsidR="00EE6577" w:rsidRPr="00564226">
        <w:rPr>
          <w:b/>
          <w:sz w:val="26"/>
          <w:szCs w:val="26"/>
        </w:rPr>
        <w:t>Термины и определения</w:t>
      </w:r>
    </w:p>
    <w:p w:rsidR="00C351A9" w:rsidRPr="00564226" w:rsidRDefault="00C351A9" w:rsidP="00D649CD">
      <w:pPr>
        <w:jc w:val="center"/>
        <w:rPr>
          <w:b/>
          <w:sz w:val="22"/>
          <w:szCs w:val="22"/>
        </w:rPr>
      </w:pPr>
    </w:p>
    <w:p w:rsidR="00275EC6" w:rsidRDefault="00275EC6" w:rsidP="00D649CD">
      <w:pPr>
        <w:jc w:val="both"/>
        <w:rPr>
          <w:b/>
          <w:sz w:val="22"/>
          <w:szCs w:val="22"/>
        </w:rPr>
      </w:pPr>
    </w:p>
    <w:p w:rsidR="00F6426B" w:rsidRDefault="00F6426B" w:rsidP="00F6426B">
      <w:pPr>
        <w:jc w:val="both"/>
      </w:pPr>
      <w:r>
        <w:rPr>
          <w:b/>
          <w:bCs/>
          <w:sz w:val="22"/>
          <w:szCs w:val="22"/>
        </w:rPr>
        <w:t xml:space="preserve">Активный счет </w:t>
      </w:r>
      <w:r w:rsidRPr="00856192">
        <w:rPr>
          <w:sz w:val="22"/>
          <w:szCs w:val="22"/>
        </w:rPr>
        <w:t>– счет, предназначенный для учета ценных бумаг в разрезе мест их хранения.</w:t>
      </w:r>
    </w:p>
    <w:p w:rsidR="00F6426B" w:rsidRDefault="00F6426B" w:rsidP="00F6426B">
      <w:pPr>
        <w:jc w:val="both"/>
      </w:pPr>
      <w:r>
        <w:rPr>
          <w:sz w:val="22"/>
          <w:szCs w:val="22"/>
        </w:rPr>
        <w:t> </w:t>
      </w:r>
    </w:p>
    <w:p w:rsidR="00F6426B" w:rsidRDefault="00F6426B" w:rsidP="00F6426B">
      <w:pPr>
        <w:jc w:val="both"/>
      </w:pPr>
      <w:r>
        <w:rPr>
          <w:b/>
          <w:bCs/>
          <w:sz w:val="22"/>
          <w:szCs w:val="22"/>
        </w:rPr>
        <w:t xml:space="preserve">Выпуск ценных бумаг </w:t>
      </w:r>
      <w:r>
        <w:rPr>
          <w:sz w:val="22"/>
          <w:szCs w:val="22"/>
        </w:rPr>
        <w:t>– совокупность ценных бумаг одного эмитента, обеспечивающий одинаковый объем прав их владельцам и имеющих одинаковые условия эмиссии. Все бумаги одного выпуска должны иметь один государственный регистрационный номер.</w:t>
      </w:r>
    </w:p>
    <w:p w:rsidR="00F6426B" w:rsidRDefault="00F6426B" w:rsidP="00F6426B">
      <w:pPr>
        <w:jc w:val="both"/>
      </w:pPr>
      <w:r>
        <w:rPr>
          <w:b/>
          <w:bCs/>
          <w:sz w:val="22"/>
          <w:szCs w:val="22"/>
        </w:rPr>
        <w:t> </w:t>
      </w:r>
    </w:p>
    <w:p w:rsidR="00F6426B" w:rsidRDefault="00F6426B" w:rsidP="00F6426B">
      <w:pPr>
        <w:jc w:val="both"/>
      </w:pPr>
      <w:r>
        <w:rPr>
          <w:b/>
          <w:bCs/>
          <w:sz w:val="22"/>
          <w:szCs w:val="22"/>
        </w:rPr>
        <w:t xml:space="preserve">Депозитарий </w:t>
      </w:r>
      <w:r>
        <w:rPr>
          <w:sz w:val="22"/>
          <w:szCs w:val="22"/>
        </w:rPr>
        <w:t>– самостоятельное структурное подразделение юридического лица профессионального участника рынка ценных бумаг, осуществляющее депозитарную деятельность.</w:t>
      </w:r>
    </w:p>
    <w:p w:rsidR="00F6426B" w:rsidRDefault="00F6426B" w:rsidP="00F6426B">
      <w:pPr>
        <w:jc w:val="both"/>
      </w:pPr>
      <w:r>
        <w:rPr>
          <w:sz w:val="22"/>
          <w:szCs w:val="22"/>
        </w:rPr>
        <w:t> </w:t>
      </w:r>
    </w:p>
    <w:p w:rsidR="00F6426B" w:rsidRDefault="00F6426B" w:rsidP="00F6426B">
      <w:pPr>
        <w:jc w:val="both"/>
      </w:pPr>
      <w:r>
        <w:rPr>
          <w:b/>
          <w:bCs/>
          <w:sz w:val="22"/>
          <w:szCs w:val="22"/>
        </w:rPr>
        <w:t>Депозитарная деятельность</w:t>
      </w:r>
      <w:r>
        <w:rPr>
          <w:sz w:val="22"/>
          <w:szCs w:val="22"/>
        </w:rPr>
        <w:t xml:space="preserve"> - оказание услуг по учету и переходу прав на ценные бумаги. </w:t>
      </w:r>
    </w:p>
    <w:p w:rsidR="00F6426B" w:rsidRDefault="00F6426B" w:rsidP="00F6426B">
      <w:pPr>
        <w:jc w:val="both"/>
      </w:pPr>
      <w:r>
        <w:rPr>
          <w:sz w:val="22"/>
          <w:szCs w:val="22"/>
        </w:rPr>
        <w:t> </w:t>
      </w:r>
    </w:p>
    <w:p w:rsidR="00F6426B" w:rsidRDefault="00F6426B" w:rsidP="00F6426B">
      <w:pPr>
        <w:jc w:val="both"/>
      </w:pPr>
      <w:r>
        <w:rPr>
          <w:b/>
          <w:bCs/>
          <w:sz w:val="22"/>
          <w:szCs w:val="22"/>
        </w:rPr>
        <w:t>Депонент</w:t>
      </w:r>
      <w:r>
        <w:rPr>
          <w:sz w:val="22"/>
          <w:szCs w:val="22"/>
        </w:rPr>
        <w:t xml:space="preserve"> - физическое или юридическое лицо, а также индивидуальный предприниматель, пользующийся на договорной основе услугами Депозитария.</w:t>
      </w:r>
    </w:p>
    <w:p w:rsidR="00F6426B" w:rsidRDefault="00F6426B" w:rsidP="00F6426B">
      <w:pPr>
        <w:jc w:val="both"/>
      </w:pPr>
      <w:r>
        <w:rPr>
          <w:sz w:val="22"/>
          <w:szCs w:val="22"/>
        </w:rPr>
        <w:t> </w:t>
      </w:r>
    </w:p>
    <w:p w:rsidR="00F6426B" w:rsidRDefault="00F6426B" w:rsidP="00F6426B">
      <w:pPr>
        <w:jc w:val="both"/>
      </w:pPr>
      <w:r>
        <w:rPr>
          <w:b/>
          <w:bCs/>
          <w:sz w:val="22"/>
          <w:szCs w:val="22"/>
        </w:rPr>
        <w:t>Депозитарий-депонент</w:t>
      </w:r>
      <w:r>
        <w:rPr>
          <w:sz w:val="22"/>
          <w:szCs w:val="22"/>
        </w:rPr>
        <w:t xml:space="preserve"> - депозитарий, пользующийся депозитарными услугами Депозитария на основании договора о </w:t>
      </w:r>
      <w:proofErr w:type="spellStart"/>
      <w:r>
        <w:rPr>
          <w:sz w:val="22"/>
          <w:szCs w:val="22"/>
        </w:rPr>
        <w:t>междепозитарных</w:t>
      </w:r>
      <w:proofErr w:type="spellEnd"/>
      <w:r>
        <w:rPr>
          <w:sz w:val="22"/>
          <w:szCs w:val="22"/>
        </w:rPr>
        <w:t xml:space="preserve"> отношениях.</w:t>
      </w:r>
    </w:p>
    <w:p w:rsidR="00F6426B" w:rsidRDefault="00F6426B" w:rsidP="00F6426B">
      <w:pPr>
        <w:jc w:val="both"/>
      </w:pPr>
      <w:r>
        <w:rPr>
          <w:sz w:val="22"/>
          <w:szCs w:val="22"/>
        </w:rPr>
        <w:t>  </w:t>
      </w:r>
    </w:p>
    <w:p w:rsidR="00F6426B" w:rsidRDefault="00F6426B" w:rsidP="00F6426B">
      <w:pPr>
        <w:jc w:val="both"/>
        <w:rPr>
          <w:sz w:val="22"/>
          <w:szCs w:val="22"/>
        </w:rPr>
      </w:pPr>
      <w:r>
        <w:rPr>
          <w:b/>
          <w:bCs/>
          <w:sz w:val="22"/>
          <w:szCs w:val="22"/>
        </w:rPr>
        <w:t>Депозитарные операции</w:t>
      </w:r>
      <w:r>
        <w:rPr>
          <w:sz w:val="22"/>
          <w:szCs w:val="22"/>
        </w:rPr>
        <w:t xml:space="preserve"> - совокупность действий, осуществляемых Депозитарием с учетными регистрами и другими материалами депозитарного учета.</w:t>
      </w:r>
    </w:p>
    <w:p w:rsidR="00F6426B" w:rsidRDefault="00F6426B" w:rsidP="00F6426B">
      <w:pPr>
        <w:jc w:val="both"/>
        <w:rPr>
          <w:sz w:val="22"/>
          <w:szCs w:val="22"/>
        </w:rPr>
      </w:pPr>
    </w:p>
    <w:p w:rsidR="00F6426B" w:rsidRDefault="00F6426B" w:rsidP="00F6426B">
      <w:pPr>
        <w:jc w:val="both"/>
      </w:pPr>
    </w:p>
    <w:p w:rsidR="00F6426B" w:rsidRDefault="00F6426B" w:rsidP="00F6426B">
      <w:pPr>
        <w:jc w:val="both"/>
        <w:rPr>
          <w:sz w:val="22"/>
          <w:szCs w:val="22"/>
        </w:rPr>
      </w:pPr>
      <w:r>
        <w:rPr>
          <w:b/>
          <w:bCs/>
          <w:sz w:val="22"/>
          <w:szCs w:val="22"/>
        </w:rPr>
        <w:t>Депозитарий места хранения</w:t>
      </w:r>
      <w:r>
        <w:rPr>
          <w:sz w:val="22"/>
          <w:szCs w:val="22"/>
        </w:rPr>
        <w:t xml:space="preserve"> – депозитарий, в котором Депозитарию открыт счет депо номинального держателя или иностранная организация, осуществляющая учет прав на ценные бумаги, в которой Депозитарию открыт счет лица, действующего в интересах других лиц.</w:t>
      </w:r>
    </w:p>
    <w:p w:rsidR="00F6426B" w:rsidRDefault="00F6426B" w:rsidP="00F6426B">
      <w:pPr>
        <w:jc w:val="both"/>
        <w:rPr>
          <w:sz w:val="22"/>
          <w:szCs w:val="22"/>
        </w:rPr>
      </w:pPr>
    </w:p>
    <w:p w:rsidR="00F6426B" w:rsidRDefault="00F6426B" w:rsidP="00F6426B">
      <w:pPr>
        <w:jc w:val="both"/>
      </w:pPr>
      <w:r>
        <w:rPr>
          <w:b/>
          <w:bCs/>
          <w:sz w:val="22"/>
          <w:szCs w:val="22"/>
        </w:rPr>
        <w:t xml:space="preserve">Договор (Депозитарный договор, договор о </w:t>
      </w:r>
      <w:proofErr w:type="spellStart"/>
      <w:r>
        <w:rPr>
          <w:b/>
          <w:bCs/>
          <w:sz w:val="22"/>
          <w:szCs w:val="22"/>
        </w:rPr>
        <w:t>междепозитарных</w:t>
      </w:r>
      <w:proofErr w:type="spellEnd"/>
      <w:r>
        <w:rPr>
          <w:b/>
          <w:bCs/>
          <w:sz w:val="22"/>
          <w:szCs w:val="22"/>
        </w:rPr>
        <w:t xml:space="preserve"> отношениях) – </w:t>
      </w:r>
      <w:r>
        <w:rPr>
          <w:sz w:val="22"/>
          <w:szCs w:val="22"/>
        </w:rPr>
        <w:t xml:space="preserve">договор между Депозитарием и депонентом, регулирующий их отношения в процессе депозитарной деятельности. </w:t>
      </w:r>
    </w:p>
    <w:p w:rsidR="00F6426B" w:rsidRDefault="00F6426B" w:rsidP="00F6426B">
      <w:pPr>
        <w:jc w:val="both"/>
      </w:pPr>
      <w:r>
        <w:rPr>
          <w:sz w:val="22"/>
          <w:szCs w:val="22"/>
        </w:rPr>
        <w:t> </w:t>
      </w:r>
    </w:p>
    <w:p w:rsidR="00F6426B" w:rsidRDefault="00F6426B" w:rsidP="00F6426B">
      <w:pPr>
        <w:jc w:val="both"/>
      </w:pPr>
      <w:r>
        <w:rPr>
          <w:b/>
          <w:bCs/>
          <w:sz w:val="22"/>
          <w:szCs w:val="22"/>
        </w:rPr>
        <w:t xml:space="preserve">Доверительный управляющий </w:t>
      </w:r>
      <w:r>
        <w:rPr>
          <w:sz w:val="22"/>
          <w:szCs w:val="22"/>
        </w:rPr>
        <w:t>– юридическое лицо – профессиональный участник ценных бумаг, осуществляющее доверительное управление ценными бумагами, переданными ему во владение на определенный срок и принадлежащими другому лицу, в интересах этого лицу, в интересах этого лица или указанных этим лицом третьих лиц</w:t>
      </w:r>
    </w:p>
    <w:p w:rsidR="00F6426B" w:rsidRDefault="00F6426B" w:rsidP="00F6426B">
      <w:pPr>
        <w:jc w:val="both"/>
        <w:rPr>
          <w:sz w:val="22"/>
          <w:szCs w:val="22"/>
        </w:rPr>
      </w:pPr>
    </w:p>
    <w:p w:rsidR="00F6426B" w:rsidRDefault="00F6426B" w:rsidP="00F6426B">
      <w:pPr>
        <w:autoSpaceDE/>
        <w:spacing w:after="100" w:afterAutospacing="1"/>
        <w:jc w:val="both"/>
        <w:rPr>
          <w:sz w:val="24"/>
          <w:szCs w:val="24"/>
        </w:rPr>
      </w:pPr>
      <w:r>
        <w:rPr>
          <w:b/>
          <w:bCs/>
          <w:sz w:val="22"/>
          <w:szCs w:val="22"/>
        </w:rPr>
        <w:t>Жалоба, претензия</w:t>
      </w:r>
      <w:r>
        <w:rPr>
          <w:sz w:val="22"/>
          <w:szCs w:val="22"/>
        </w:rPr>
        <w:t xml:space="preserve"> – письменное обращение Депонента по вопросам о восстановлении его прав и законных интересов, установленных нормативными правовыми актами и заключенным с ним Депозитарием договором (договором о </w:t>
      </w:r>
      <w:proofErr w:type="spellStart"/>
      <w:r>
        <w:rPr>
          <w:sz w:val="22"/>
          <w:szCs w:val="22"/>
        </w:rPr>
        <w:t>междепозитарных</w:t>
      </w:r>
      <w:proofErr w:type="spellEnd"/>
      <w:r>
        <w:rPr>
          <w:sz w:val="22"/>
          <w:szCs w:val="22"/>
        </w:rPr>
        <w:t xml:space="preserve"> отношениях), и нарушенных при осуществлении Депозитарием профессиональной деятельности на рынке ценных бумаг;</w:t>
      </w:r>
      <w:r w:rsidRPr="00F6426B">
        <w:rPr>
          <w:sz w:val="22"/>
          <w:szCs w:val="22"/>
        </w:rPr>
        <w:t xml:space="preserve"> о нарушении законодательства о ценных бумагах и/или Клиентским регламентом, допущенном при осуществлении Депозитарием профессиональной деятельности на рынке ценных бумаг, не </w:t>
      </w:r>
      <w:proofErr w:type="gramStart"/>
      <w:r w:rsidRPr="00F6426B">
        <w:rPr>
          <w:sz w:val="22"/>
          <w:szCs w:val="22"/>
        </w:rPr>
        <w:t>содержащее</w:t>
      </w:r>
      <w:proofErr w:type="gramEnd"/>
      <w:r w:rsidRPr="00F6426B">
        <w:rPr>
          <w:sz w:val="22"/>
          <w:szCs w:val="22"/>
        </w:rPr>
        <w:t xml:space="preserve"> требований в отношении восстановления нарушенных прав или законных интересов заявителя.</w:t>
      </w:r>
    </w:p>
    <w:p w:rsidR="00F6426B" w:rsidRDefault="00F6426B" w:rsidP="00F6426B">
      <w:pPr>
        <w:jc w:val="both"/>
      </w:pPr>
      <w:proofErr w:type="gramStart"/>
      <w:r>
        <w:rPr>
          <w:b/>
          <w:bCs/>
          <w:sz w:val="22"/>
          <w:szCs w:val="22"/>
        </w:rPr>
        <w:t>Запрос</w:t>
      </w:r>
      <w:r>
        <w:rPr>
          <w:sz w:val="22"/>
          <w:szCs w:val="22"/>
        </w:rPr>
        <w:t xml:space="preserve"> – любое письменное обращение Депонента к Депозитарию, целью которого является получение интересующей Депонента информации, предоставление которой предусмотрено действующим законодательством Российской Федерации и/или внутренними документами Депозитария, и существо которого не требует осуществления Депозитарием информационной операции.</w:t>
      </w:r>
      <w:proofErr w:type="gramEnd"/>
    </w:p>
    <w:p w:rsidR="00F6426B" w:rsidRDefault="00F6426B" w:rsidP="00F6426B">
      <w:pPr>
        <w:jc w:val="both"/>
      </w:pPr>
      <w:r>
        <w:rPr>
          <w:sz w:val="22"/>
          <w:szCs w:val="22"/>
        </w:rPr>
        <w:t> </w:t>
      </w:r>
    </w:p>
    <w:p w:rsidR="00F6426B" w:rsidRDefault="00F6426B" w:rsidP="00F6426B">
      <w:pPr>
        <w:jc w:val="both"/>
      </w:pPr>
      <w:r>
        <w:rPr>
          <w:b/>
          <w:bCs/>
          <w:sz w:val="22"/>
          <w:szCs w:val="22"/>
        </w:rPr>
        <w:t>Инициатор депозитарной операции</w:t>
      </w:r>
      <w:r>
        <w:rPr>
          <w:sz w:val="22"/>
          <w:szCs w:val="22"/>
        </w:rPr>
        <w:t xml:space="preserve"> -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Клиентским регламентом способом.</w:t>
      </w:r>
    </w:p>
    <w:p w:rsidR="00F6426B" w:rsidRDefault="00F6426B" w:rsidP="00F6426B">
      <w:pPr>
        <w:autoSpaceDE/>
        <w:spacing w:after="100" w:afterAutospacing="1"/>
        <w:rPr>
          <w:sz w:val="24"/>
          <w:szCs w:val="24"/>
        </w:rPr>
      </w:pPr>
      <w:r>
        <w:rPr>
          <w:sz w:val="22"/>
          <w:szCs w:val="22"/>
        </w:rPr>
        <w:t>Инициатором операции может быть Депонент, лицо, уполномоченное Депонентом, должностные лица Депозитария, эмитент, уполномоченные государственные органы или уполномоченные ими лица, иные лица, определенные настоящим Регламентом и действующим законодательством</w:t>
      </w:r>
    </w:p>
    <w:p w:rsidR="00F6426B" w:rsidRDefault="00F6426B" w:rsidP="00F6426B">
      <w:pPr>
        <w:jc w:val="both"/>
        <w:rPr>
          <w:sz w:val="22"/>
          <w:szCs w:val="22"/>
        </w:rPr>
      </w:pPr>
      <w:r>
        <w:rPr>
          <w:b/>
          <w:bCs/>
          <w:sz w:val="22"/>
          <w:szCs w:val="22"/>
        </w:rPr>
        <w:t>Иные счета</w:t>
      </w:r>
      <w:r>
        <w:rPr>
          <w:sz w:val="22"/>
          <w:szCs w:val="22"/>
        </w:rPr>
        <w:t xml:space="preserve"> – счета, открываемые Депозитарием и не предназначенные для учета прав на ценные бумаги.</w:t>
      </w:r>
    </w:p>
    <w:p w:rsidR="00F6426B" w:rsidRDefault="00F6426B" w:rsidP="00F6426B">
      <w:pPr>
        <w:jc w:val="both"/>
      </w:pPr>
    </w:p>
    <w:p w:rsidR="00F6426B" w:rsidRDefault="00F6426B" w:rsidP="00F6426B">
      <w:pPr>
        <w:jc w:val="both"/>
      </w:pPr>
      <w:r>
        <w:rPr>
          <w:b/>
          <w:bCs/>
          <w:sz w:val="22"/>
          <w:szCs w:val="22"/>
        </w:rPr>
        <w:t>Казначейский счет депо эмитента</w:t>
      </w:r>
      <w:r>
        <w:rPr>
          <w:sz w:val="22"/>
          <w:szCs w:val="22"/>
        </w:rPr>
        <w:t xml:space="preserve"> – счет депо, предназначенный для учета прав эмитента (лица, обязанного по ценным бумагам) на выпущенные (выданные) им ценные бумаги.</w:t>
      </w:r>
    </w:p>
    <w:p w:rsidR="00F6426B" w:rsidRDefault="00F6426B" w:rsidP="00F6426B">
      <w:pPr>
        <w:jc w:val="both"/>
        <w:rPr>
          <w:sz w:val="22"/>
          <w:szCs w:val="22"/>
        </w:rPr>
      </w:pPr>
      <w:r>
        <w:rPr>
          <w:sz w:val="22"/>
          <w:szCs w:val="22"/>
        </w:rPr>
        <w:t> </w:t>
      </w:r>
    </w:p>
    <w:p w:rsidR="00F6426B" w:rsidRDefault="00F6426B" w:rsidP="00F6426B">
      <w:pPr>
        <w:jc w:val="both"/>
      </w:pPr>
      <w:r>
        <w:rPr>
          <w:b/>
          <w:bCs/>
          <w:sz w:val="22"/>
          <w:szCs w:val="22"/>
        </w:rPr>
        <w:t>Квалифицированный инвестор</w:t>
      </w:r>
      <w:r>
        <w:rPr>
          <w:sz w:val="22"/>
          <w:szCs w:val="22"/>
        </w:rPr>
        <w:t xml:space="preserve"> – лицо, являющееся квалифицированными инвестором в соответствии с действующим законодательством Российской Федерации, либо признанное квалифицированным инвестором в порядке, определенном действующим законодательством РФ. </w:t>
      </w:r>
    </w:p>
    <w:p w:rsidR="00F6426B" w:rsidRDefault="00F6426B" w:rsidP="00F6426B">
      <w:pPr>
        <w:jc w:val="both"/>
      </w:pPr>
      <w:r>
        <w:rPr>
          <w:sz w:val="22"/>
          <w:szCs w:val="22"/>
        </w:rPr>
        <w:t> </w:t>
      </w:r>
    </w:p>
    <w:p w:rsidR="00F6426B" w:rsidRDefault="00F6426B" w:rsidP="00F6426B">
      <w:pPr>
        <w:jc w:val="both"/>
      </w:pPr>
      <w:r>
        <w:rPr>
          <w:b/>
          <w:bCs/>
          <w:sz w:val="22"/>
          <w:szCs w:val="22"/>
        </w:rPr>
        <w:t>Корпоративные действия</w:t>
      </w:r>
      <w:r>
        <w:rPr>
          <w:sz w:val="22"/>
          <w:szCs w:val="22"/>
        </w:rPr>
        <w:t xml:space="preserve"> – совершаемые эмитентами ценных бумаг и/или владельцами ценных бумаг и/или иными лицами действия, связанные с реализацией прав по ценным бумагам.</w:t>
      </w:r>
    </w:p>
    <w:p w:rsidR="00F6426B" w:rsidRDefault="00F6426B" w:rsidP="00F6426B">
      <w:pPr>
        <w:jc w:val="both"/>
      </w:pPr>
      <w:r>
        <w:rPr>
          <w:b/>
          <w:bCs/>
          <w:sz w:val="22"/>
          <w:szCs w:val="22"/>
        </w:rPr>
        <w:t> </w:t>
      </w:r>
    </w:p>
    <w:p w:rsidR="00F6426B" w:rsidRDefault="00F6426B" w:rsidP="00F6426B">
      <w:pPr>
        <w:jc w:val="both"/>
        <w:rPr>
          <w:sz w:val="22"/>
          <w:szCs w:val="22"/>
        </w:rPr>
      </w:pPr>
      <w:r>
        <w:rPr>
          <w:b/>
          <w:bCs/>
          <w:sz w:val="22"/>
          <w:szCs w:val="22"/>
        </w:rPr>
        <w:t>Место хранения</w:t>
      </w:r>
      <w:r>
        <w:rPr>
          <w:sz w:val="22"/>
          <w:szCs w:val="22"/>
        </w:rPr>
        <w:t xml:space="preserve"> - хранилище Депозитария, внешнее хранилище, держатель реестра или сторонний депозитарий, привлекаемый для обслуживания Депонентов, где находятся сертификаты ценных бумаг (решение о выпуске ценных бумаг) и/или учитываются права на ценные бумаги Депонентов Депозитария.</w:t>
      </w:r>
    </w:p>
    <w:p w:rsidR="00F6426B" w:rsidRDefault="00F6426B" w:rsidP="00F6426B">
      <w:pPr>
        <w:jc w:val="both"/>
        <w:rPr>
          <w:sz w:val="22"/>
          <w:szCs w:val="22"/>
        </w:rPr>
      </w:pPr>
    </w:p>
    <w:p w:rsidR="00F6426B" w:rsidRDefault="00F6426B" w:rsidP="00F6426B">
      <w:pPr>
        <w:jc w:val="both"/>
      </w:pPr>
      <w:r>
        <w:rPr>
          <w:b/>
          <w:bCs/>
          <w:sz w:val="22"/>
          <w:szCs w:val="22"/>
        </w:rPr>
        <w:t>Оператор счета (раздела счета) депо</w:t>
      </w:r>
      <w:r>
        <w:rPr>
          <w:sz w:val="22"/>
          <w:szCs w:val="22"/>
        </w:rPr>
        <w:t xml:space="preserve"> - юридическое лицо, не являющееся владельцем этого счета, но имеющее право на основании полномочий, предоставленных Депонентом, отдавать поручения на выполнение депозитарных операций по счету депо Депонента в рамках, Депонентом и депозитарным договором полномочий.</w:t>
      </w:r>
    </w:p>
    <w:p w:rsidR="00F6426B" w:rsidRDefault="00F6426B" w:rsidP="00F6426B">
      <w:pPr>
        <w:jc w:val="both"/>
      </w:pPr>
      <w:r>
        <w:rPr>
          <w:sz w:val="22"/>
          <w:szCs w:val="22"/>
        </w:rPr>
        <w:t> </w:t>
      </w:r>
    </w:p>
    <w:p w:rsidR="00F6426B" w:rsidRDefault="00F6426B" w:rsidP="00F6426B">
      <w:pPr>
        <w:jc w:val="both"/>
        <w:rPr>
          <w:sz w:val="22"/>
          <w:szCs w:val="22"/>
        </w:rPr>
      </w:pPr>
      <w:r>
        <w:rPr>
          <w:b/>
          <w:bCs/>
          <w:sz w:val="22"/>
          <w:szCs w:val="22"/>
        </w:rPr>
        <w:t>Обеспечительный счет ценных бумаг депонентов</w:t>
      </w:r>
      <w:r>
        <w:rPr>
          <w:sz w:val="22"/>
          <w:szCs w:val="22"/>
        </w:rPr>
        <w:t xml:space="preserve"> – счет, открываемый Депозитарием при открытии ему торгового счета депо номинального держателя либо субсчета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субсчета депо номинального держателя.</w:t>
      </w:r>
    </w:p>
    <w:p w:rsidR="00F6426B" w:rsidRDefault="00F6426B" w:rsidP="00F6426B">
      <w:pPr>
        <w:jc w:val="both"/>
        <w:rPr>
          <w:sz w:val="22"/>
          <w:szCs w:val="22"/>
        </w:rPr>
      </w:pPr>
    </w:p>
    <w:p w:rsidR="00F6426B" w:rsidRDefault="00F6426B" w:rsidP="00F6426B">
      <w:pPr>
        <w:jc w:val="both"/>
      </w:pPr>
      <w:r>
        <w:rPr>
          <w:b/>
          <w:bCs/>
          <w:sz w:val="22"/>
          <w:szCs w:val="22"/>
        </w:rPr>
        <w:t>Пассивный счет</w:t>
      </w:r>
      <w:r>
        <w:rPr>
          <w:sz w:val="22"/>
          <w:szCs w:val="22"/>
        </w:rPr>
        <w:t xml:space="preserve"> – счет, предназначенный для учета прав на ценные бумаги в разрезе Депонентов, или не предназначенный для учета прав.</w:t>
      </w:r>
    </w:p>
    <w:p w:rsidR="00F6426B" w:rsidRDefault="00F6426B" w:rsidP="00F6426B">
      <w:pPr>
        <w:jc w:val="both"/>
      </w:pPr>
    </w:p>
    <w:p w:rsidR="00F6426B" w:rsidRDefault="00F6426B" w:rsidP="00F6426B">
      <w:pPr>
        <w:jc w:val="both"/>
      </w:pPr>
      <w:r>
        <w:rPr>
          <w:b/>
          <w:bCs/>
          <w:sz w:val="22"/>
          <w:szCs w:val="22"/>
        </w:rPr>
        <w:t>Поручение</w:t>
      </w:r>
      <w:r>
        <w:rPr>
          <w:sz w:val="22"/>
          <w:szCs w:val="22"/>
        </w:rPr>
        <w:t xml:space="preserve"> - документ, содержащий указания Депозитарию и служащий основанием для выполнения депозитарной операции или нескольких депозитарных операций.</w:t>
      </w:r>
    </w:p>
    <w:p w:rsidR="00F6426B" w:rsidRDefault="00F6426B" w:rsidP="00F6426B">
      <w:pPr>
        <w:jc w:val="both"/>
      </w:pPr>
      <w:r>
        <w:rPr>
          <w:sz w:val="22"/>
          <w:szCs w:val="22"/>
        </w:rPr>
        <w:t> </w:t>
      </w:r>
    </w:p>
    <w:p w:rsidR="00F6426B" w:rsidRDefault="00F6426B" w:rsidP="00F6426B">
      <w:pPr>
        <w:jc w:val="both"/>
      </w:pPr>
      <w:r>
        <w:rPr>
          <w:b/>
          <w:bCs/>
          <w:sz w:val="22"/>
          <w:szCs w:val="22"/>
        </w:rPr>
        <w:t>Попечитель счета депо</w:t>
      </w:r>
      <w:r>
        <w:rPr>
          <w:sz w:val="22"/>
          <w:szCs w:val="22"/>
        </w:rPr>
        <w:t xml:space="preserve"> – лицо, имеющее лицензию профессионального участника рынка ценных бумаг, заключившее с Депозитарием соответствующий договор и которому Депонентом переданы полномочия по распоряжению ценными бумагами и осуществлению прав по ценным бумагам, которые хранятся и/или </w:t>
      </w:r>
      <w:proofErr w:type="gramStart"/>
      <w:r>
        <w:rPr>
          <w:sz w:val="22"/>
          <w:szCs w:val="22"/>
        </w:rPr>
        <w:t>права</w:t>
      </w:r>
      <w:proofErr w:type="gramEnd"/>
      <w:r>
        <w:rPr>
          <w:sz w:val="22"/>
          <w:szCs w:val="22"/>
        </w:rPr>
        <w:t xml:space="preserve"> на которые учитываются в Депозитарии. При наличии попечителя счета депо Депонент не имеет права самостоятельно передавать Депозитарию поручения в отношении ценных бумаг, которые хранятся и/или </w:t>
      </w:r>
      <w:proofErr w:type="gramStart"/>
      <w:r>
        <w:rPr>
          <w:sz w:val="22"/>
          <w:szCs w:val="22"/>
        </w:rPr>
        <w:t>права</w:t>
      </w:r>
      <w:proofErr w:type="gramEnd"/>
      <w:r>
        <w:rPr>
          <w:sz w:val="22"/>
          <w:szCs w:val="22"/>
        </w:rPr>
        <w:t xml:space="preserve"> на которые учитываются в Депозитарии, за исключением случаев, предусмотренных Договором. У счета депо не может быть более одного попечителя.</w:t>
      </w:r>
    </w:p>
    <w:p w:rsidR="00F6426B" w:rsidRDefault="00F6426B" w:rsidP="00F6426B">
      <w:pPr>
        <w:jc w:val="both"/>
      </w:pPr>
    </w:p>
    <w:p w:rsidR="00F6426B" w:rsidRDefault="00F6426B" w:rsidP="00F6426B">
      <w:pPr>
        <w:jc w:val="both"/>
      </w:pPr>
      <w:r>
        <w:rPr>
          <w:b/>
          <w:bCs/>
          <w:sz w:val="22"/>
          <w:szCs w:val="22"/>
        </w:rPr>
        <w:t>Распорядитель счета депо</w:t>
      </w:r>
      <w:r>
        <w:rPr>
          <w:sz w:val="22"/>
          <w:szCs w:val="22"/>
        </w:rPr>
        <w:t xml:space="preserve"> - физическое лицо (уполномоченный сотрудник Депонента, оператора или попечителя счета депо, иные уполномоченные доверенностью или законом лица), имеющие право подписывать документы, являющиеся основанием для осуществления операций по счету депо.</w:t>
      </w:r>
    </w:p>
    <w:p w:rsidR="00F6426B" w:rsidRDefault="00F6426B" w:rsidP="00F6426B">
      <w:pPr>
        <w:jc w:val="both"/>
      </w:pPr>
      <w:r>
        <w:rPr>
          <w:sz w:val="22"/>
          <w:szCs w:val="22"/>
        </w:rPr>
        <w:t> </w:t>
      </w:r>
    </w:p>
    <w:p w:rsidR="00F6426B" w:rsidRDefault="00F6426B" w:rsidP="00F6426B">
      <w:pPr>
        <w:jc w:val="both"/>
      </w:pPr>
      <w:r>
        <w:rPr>
          <w:sz w:val="22"/>
          <w:szCs w:val="22"/>
        </w:rPr>
        <w:t> </w:t>
      </w:r>
      <w:r>
        <w:rPr>
          <w:b/>
          <w:bCs/>
          <w:sz w:val="22"/>
          <w:szCs w:val="22"/>
        </w:rPr>
        <w:t>Регистратор</w:t>
      </w:r>
      <w:r>
        <w:rPr>
          <w:sz w:val="22"/>
          <w:szCs w:val="22"/>
        </w:rPr>
        <w:t xml:space="preserve"> - профессиональный участник рынка ценных бумаг, осуществляющий на основании лицензии деятельность по ведению реестра, либо в случаях, предусмотренных федеральными законами, иной профессиональный участник рынка ценных бумаг, осуществляющий по поручению эмитента или лица, обязанного по ценным бумагам, деятельность по ведению реестра ценных бумаг.</w:t>
      </w:r>
    </w:p>
    <w:p w:rsidR="00F6426B" w:rsidRDefault="00F6426B" w:rsidP="00F6426B">
      <w:pPr>
        <w:jc w:val="both"/>
      </w:pPr>
      <w:r>
        <w:rPr>
          <w:sz w:val="22"/>
          <w:szCs w:val="22"/>
        </w:rPr>
        <w:t> </w:t>
      </w:r>
    </w:p>
    <w:p w:rsidR="00F6426B" w:rsidRDefault="00F6426B" w:rsidP="00F6426B">
      <w:pPr>
        <w:jc w:val="both"/>
      </w:pPr>
      <w:r>
        <w:rPr>
          <w:b/>
          <w:bCs/>
          <w:sz w:val="22"/>
          <w:szCs w:val="22"/>
        </w:rPr>
        <w:t>Счет депо</w:t>
      </w:r>
      <w:r>
        <w:rPr>
          <w:sz w:val="22"/>
          <w:szCs w:val="22"/>
        </w:rPr>
        <w:t xml:space="preserve"> - объединенная общим признаком совокупность записей в регистрах Депозитария, предназначенная для учета прав на ценные бумаги. </w:t>
      </w:r>
    </w:p>
    <w:p w:rsidR="00F6426B" w:rsidRDefault="00F6426B" w:rsidP="00F6426B">
      <w:pPr>
        <w:jc w:val="both"/>
      </w:pPr>
      <w:r>
        <w:rPr>
          <w:sz w:val="22"/>
          <w:szCs w:val="22"/>
        </w:rPr>
        <w:t> </w:t>
      </w:r>
    </w:p>
    <w:p w:rsidR="00F6426B" w:rsidRDefault="00F6426B" w:rsidP="00F6426B">
      <w:pPr>
        <w:jc w:val="both"/>
      </w:pPr>
      <w:r>
        <w:rPr>
          <w:b/>
          <w:bCs/>
          <w:sz w:val="22"/>
          <w:szCs w:val="22"/>
        </w:rPr>
        <w:t>Счет депо владельца</w:t>
      </w:r>
      <w:r>
        <w:rPr>
          <w:sz w:val="22"/>
          <w:szCs w:val="22"/>
        </w:rPr>
        <w:t xml:space="preserve"> - счет депо, предназначенный для учета прав собственности и иных вещных прав на ценные бумаги Депонента.</w:t>
      </w:r>
    </w:p>
    <w:p w:rsidR="00F6426B" w:rsidRDefault="00F6426B" w:rsidP="00F6426B">
      <w:pPr>
        <w:jc w:val="both"/>
      </w:pPr>
      <w:r>
        <w:rPr>
          <w:sz w:val="22"/>
          <w:szCs w:val="22"/>
        </w:rPr>
        <w:t> </w:t>
      </w:r>
    </w:p>
    <w:p w:rsidR="00F6426B" w:rsidRDefault="00F6426B" w:rsidP="00F6426B">
      <w:pPr>
        <w:jc w:val="both"/>
      </w:pPr>
      <w:r>
        <w:rPr>
          <w:b/>
          <w:bCs/>
          <w:sz w:val="22"/>
          <w:szCs w:val="22"/>
        </w:rPr>
        <w:t>Счет депо доверительного управляющего</w:t>
      </w:r>
      <w:r>
        <w:rPr>
          <w:sz w:val="22"/>
          <w:szCs w:val="22"/>
        </w:rPr>
        <w:t xml:space="preserve"> - счет депо, предназначенный для учета прав управляющего в отношении ценных бумаг, находящихся  у него в доверительном управлении.</w:t>
      </w:r>
    </w:p>
    <w:p w:rsidR="00F6426B" w:rsidRDefault="00F6426B" w:rsidP="00F6426B">
      <w:pPr>
        <w:jc w:val="both"/>
      </w:pPr>
      <w:r>
        <w:rPr>
          <w:sz w:val="22"/>
          <w:szCs w:val="22"/>
        </w:rPr>
        <w:t> </w:t>
      </w:r>
    </w:p>
    <w:p w:rsidR="00F6426B" w:rsidRDefault="00F6426B" w:rsidP="00F6426B">
      <w:pPr>
        <w:jc w:val="both"/>
      </w:pPr>
      <w:proofErr w:type="gramStart"/>
      <w:r>
        <w:rPr>
          <w:b/>
          <w:bCs/>
          <w:sz w:val="22"/>
          <w:szCs w:val="22"/>
        </w:rPr>
        <w:t>Счет депо номинального держателя</w:t>
      </w:r>
      <w:r>
        <w:rPr>
          <w:sz w:val="22"/>
          <w:szCs w:val="22"/>
        </w:rPr>
        <w:t xml:space="preserve"> - счет депо, открытый депозитарию – депоненту, предназначенный для учета прав на ценные бумаг, в отношении которых Депонент не является их владельцем и осуществляет их учет в интересах своих депонентов на основании соответствующих договоров. </w:t>
      </w:r>
      <w:proofErr w:type="gramEnd"/>
    </w:p>
    <w:p w:rsidR="00F6426B" w:rsidRDefault="00F6426B" w:rsidP="00F6426B">
      <w:pPr>
        <w:jc w:val="both"/>
      </w:pPr>
      <w:r>
        <w:rPr>
          <w:sz w:val="22"/>
          <w:szCs w:val="22"/>
        </w:rPr>
        <w:t> </w:t>
      </w:r>
    </w:p>
    <w:p w:rsidR="00F6426B" w:rsidRDefault="00F6426B" w:rsidP="00F6426B">
      <w:pPr>
        <w:jc w:val="both"/>
      </w:pPr>
      <w:proofErr w:type="gramStart"/>
      <w:r>
        <w:rPr>
          <w:b/>
          <w:bCs/>
          <w:sz w:val="22"/>
          <w:szCs w:val="22"/>
        </w:rPr>
        <w:t xml:space="preserve">Счет депо иностранного номинального держателя – </w:t>
      </w:r>
      <w:r>
        <w:rPr>
          <w:sz w:val="22"/>
          <w:szCs w:val="22"/>
        </w:rPr>
        <w:t>счет депо, открываемый иностранной организации, действующей в интересах других лиц, если такая организация в соответствии с ее личным законом вправе осуществлять учет и переход прав на ценные бумаги (за исключением  иностранных организаций, которые являются международными централизованными системами учета прав на ценные бумаги и (или) расчетов по ценным бумагам либо в соответствии с их личным законом</w:t>
      </w:r>
      <w:proofErr w:type="gramEnd"/>
      <w:r>
        <w:rPr>
          <w:sz w:val="22"/>
          <w:szCs w:val="22"/>
        </w:rPr>
        <w:t xml:space="preserve"> центральными депозитариями и (или) осуществляют расчеты по ценным бумагам по результатам торгов на иностранных биржах или иных регулируемых рынках либо клиринг по результатам таких торгов).</w:t>
      </w:r>
    </w:p>
    <w:p w:rsidR="00F6426B" w:rsidRDefault="00F6426B" w:rsidP="00F6426B">
      <w:pPr>
        <w:jc w:val="both"/>
      </w:pPr>
      <w:r>
        <w:rPr>
          <w:b/>
          <w:bCs/>
          <w:sz w:val="22"/>
          <w:szCs w:val="22"/>
        </w:rPr>
        <w:t> </w:t>
      </w:r>
    </w:p>
    <w:p w:rsidR="00F6426B" w:rsidRDefault="00F6426B" w:rsidP="00F6426B">
      <w:pPr>
        <w:jc w:val="both"/>
      </w:pPr>
      <w:r>
        <w:rPr>
          <w:b/>
          <w:bCs/>
          <w:sz w:val="22"/>
          <w:szCs w:val="22"/>
        </w:rPr>
        <w:t xml:space="preserve">Счет депо иностранного уполномоченного держателя – </w:t>
      </w:r>
      <w:r>
        <w:rPr>
          <w:sz w:val="22"/>
          <w:szCs w:val="22"/>
        </w:rPr>
        <w:t>счет депо,</w:t>
      </w:r>
      <w:r>
        <w:rPr>
          <w:b/>
          <w:bCs/>
          <w:sz w:val="22"/>
          <w:szCs w:val="22"/>
        </w:rPr>
        <w:t xml:space="preserve"> </w:t>
      </w:r>
      <w:r>
        <w:rPr>
          <w:sz w:val="22"/>
          <w:szCs w:val="22"/>
        </w:rPr>
        <w:t>открываемый иностранной организации,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w:t>
      </w:r>
    </w:p>
    <w:p w:rsidR="00F6426B" w:rsidRDefault="00F6426B" w:rsidP="00F6426B">
      <w:pPr>
        <w:jc w:val="both"/>
      </w:pPr>
      <w:r>
        <w:rPr>
          <w:b/>
          <w:bCs/>
          <w:sz w:val="22"/>
          <w:szCs w:val="22"/>
        </w:rPr>
        <w:t> </w:t>
      </w:r>
    </w:p>
    <w:p w:rsidR="00F6426B" w:rsidRDefault="00F6426B" w:rsidP="00F6426B">
      <w:pPr>
        <w:jc w:val="both"/>
      </w:pPr>
      <w:r>
        <w:rPr>
          <w:b/>
          <w:bCs/>
          <w:sz w:val="22"/>
          <w:szCs w:val="22"/>
        </w:rPr>
        <w:t>Счет депо депозитарный</w:t>
      </w:r>
      <w:r>
        <w:rPr>
          <w:sz w:val="22"/>
          <w:szCs w:val="22"/>
        </w:rPr>
        <w:t xml:space="preserve"> – счет депо, предназначенный для учета прав на ценные бумаги, переданные в депозит нотариуса или суда.</w:t>
      </w:r>
    </w:p>
    <w:p w:rsidR="00F6426B" w:rsidRDefault="00F6426B" w:rsidP="00F6426B">
      <w:pPr>
        <w:jc w:val="both"/>
      </w:pPr>
      <w:r>
        <w:rPr>
          <w:sz w:val="22"/>
          <w:szCs w:val="22"/>
        </w:rPr>
        <w:t> </w:t>
      </w:r>
    </w:p>
    <w:p w:rsidR="00F6426B" w:rsidRDefault="00F6426B" w:rsidP="00F6426B">
      <w:pPr>
        <w:jc w:val="both"/>
      </w:pPr>
      <w:r>
        <w:rPr>
          <w:b/>
          <w:bCs/>
          <w:sz w:val="22"/>
          <w:szCs w:val="22"/>
        </w:rPr>
        <w:t>Счет ценных бумаг депонентов</w:t>
      </w:r>
      <w:r>
        <w:rPr>
          <w:sz w:val="22"/>
          <w:szCs w:val="22"/>
        </w:rPr>
        <w:t xml:space="preserve"> – активный счет, открываемый Депозитарием при открытии ему счета депозитария.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депозитария.</w:t>
      </w:r>
    </w:p>
    <w:p w:rsidR="00F6426B" w:rsidRDefault="00F6426B" w:rsidP="00F6426B">
      <w:pPr>
        <w:jc w:val="both"/>
      </w:pPr>
      <w:r>
        <w:rPr>
          <w:b/>
          <w:bCs/>
          <w:sz w:val="22"/>
          <w:szCs w:val="22"/>
        </w:rPr>
        <w:t> </w:t>
      </w:r>
    </w:p>
    <w:p w:rsidR="00F6426B" w:rsidRDefault="00F6426B" w:rsidP="00F6426B">
      <w:pPr>
        <w:jc w:val="both"/>
      </w:pPr>
      <w:r>
        <w:rPr>
          <w:b/>
          <w:bCs/>
          <w:sz w:val="22"/>
          <w:szCs w:val="22"/>
        </w:rPr>
        <w:t xml:space="preserve">Счет Депозитария – </w:t>
      </w:r>
      <w:r>
        <w:rPr>
          <w:sz w:val="22"/>
          <w:szCs w:val="22"/>
        </w:rPr>
        <w:t>открытый Депозитарию</w:t>
      </w:r>
      <w:r>
        <w:rPr>
          <w:b/>
          <w:bCs/>
          <w:sz w:val="22"/>
          <w:szCs w:val="22"/>
        </w:rPr>
        <w:t xml:space="preserve"> </w:t>
      </w:r>
      <w:r>
        <w:rPr>
          <w:sz w:val="22"/>
          <w:szCs w:val="22"/>
        </w:rPr>
        <w:t>лицевой счет номинального держателя в реестре владельцев ценных бумаг, счет депо номинального держателя или счет лица, действующего в интересах других лиц, в иностранной организации, осуществляющей учет прав на ценные бумаги.</w:t>
      </w:r>
    </w:p>
    <w:p w:rsidR="00F6426B" w:rsidRDefault="00F6426B" w:rsidP="00F6426B">
      <w:pPr>
        <w:jc w:val="both"/>
      </w:pPr>
      <w:r>
        <w:rPr>
          <w:b/>
          <w:bCs/>
          <w:sz w:val="22"/>
          <w:szCs w:val="22"/>
        </w:rPr>
        <w:t> </w:t>
      </w:r>
    </w:p>
    <w:p w:rsidR="00F6426B" w:rsidRDefault="00F6426B" w:rsidP="00F6426B">
      <w:pPr>
        <w:jc w:val="both"/>
      </w:pPr>
      <w:proofErr w:type="gramStart"/>
      <w:r>
        <w:rPr>
          <w:b/>
          <w:bCs/>
          <w:sz w:val="22"/>
          <w:szCs w:val="22"/>
        </w:rPr>
        <w:t>Счет депо места хранения</w:t>
      </w:r>
      <w:r>
        <w:rPr>
          <w:sz w:val="22"/>
          <w:szCs w:val="22"/>
        </w:rPr>
        <w:t xml:space="preserve"> -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 номинального держателя Депозитария в Депозитарии места хранения, или учитываемых в реестре владельцев ценных бумаг на лицевом счете номинального держателя Депозитария.</w:t>
      </w:r>
      <w:proofErr w:type="gramEnd"/>
    </w:p>
    <w:p w:rsidR="00F6426B" w:rsidRDefault="00F6426B" w:rsidP="00F6426B">
      <w:pPr>
        <w:jc w:val="both"/>
      </w:pPr>
      <w:r>
        <w:rPr>
          <w:sz w:val="22"/>
          <w:szCs w:val="22"/>
        </w:rPr>
        <w:t> </w:t>
      </w:r>
    </w:p>
    <w:p w:rsidR="00F6426B" w:rsidRDefault="00F6426B" w:rsidP="00F6426B">
      <w:pPr>
        <w:jc w:val="both"/>
        <w:rPr>
          <w:sz w:val="22"/>
          <w:szCs w:val="22"/>
        </w:rPr>
      </w:pPr>
      <w:r>
        <w:rPr>
          <w:b/>
          <w:bCs/>
          <w:sz w:val="22"/>
          <w:szCs w:val="22"/>
        </w:rPr>
        <w:t>Счет ценных бумаг депонентов</w:t>
      </w:r>
      <w:r>
        <w:rPr>
          <w:sz w:val="22"/>
          <w:szCs w:val="22"/>
        </w:rPr>
        <w:t xml:space="preserve"> – активный счет, открываемый Депозитарием при открытии ему счета депозитария. Основанием для открытия счета ценных бумаг депонентов является принятие депозитарием документов, подтверждающих открытие ему соответствующего счет депозитария. </w:t>
      </w:r>
    </w:p>
    <w:p w:rsidR="00F6426B" w:rsidRDefault="00F6426B" w:rsidP="00F6426B">
      <w:pPr>
        <w:jc w:val="both"/>
      </w:pPr>
    </w:p>
    <w:p w:rsidR="00F6426B" w:rsidRDefault="00F6426B" w:rsidP="00F6426B">
      <w:pPr>
        <w:jc w:val="both"/>
        <w:rPr>
          <w:sz w:val="22"/>
          <w:szCs w:val="22"/>
        </w:rPr>
      </w:pPr>
      <w:r>
        <w:rPr>
          <w:b/>
          <w:bCs/>
          <w:sz w:val="22"/>
          <w:szCs w:val="22"/>
        </w:rPr>
        <w:t xml:space="preserve">Торговый счет депо </w:t>
      </w:r>
      <w:r>
        <w:rPr>
          <w:sz w:val="22"/>
          <w:szCs w:val="22"/>
        </w:rPr>
        <w:t>– счет депо, предназначенный для учета ценных бумаг, которые могут быть использованы для исполнения и/или обеспечения исполнения обязательств лиц, допущенных к клирингу, открываемый в соответствии со статьей 15 Федерального закона от 07.02.2011 № 7-ФЗ «О клиринге и клиринговой деятельности».</w:t>
      </w:r>
    </w:p>
    <w:p w:rsidR="00F6426B" w:rsidRDefault="00F6426B" w:rsidP="00F6426B">
      <w:pPr>
        <w:jc w:val="both"/>
        <w:rPr>
          <w:sz w:val="22"/>
          <w:szCs w:val="22"/>
        </w:rPr>
      </w:pPr>
    </w:p>
    <w:p w:rsidR="00F6426B" w:rsidRDefault="00F6426B" w:rsidP="00F6426B">
      <w:pPr>
        <w:jc w:val="both"/>
      </w:pPr>
      <w:r>
        <w:rPr>
          <w:b/>
          <w:bCs/>
          <w:sz w:val="22"/>
          <w:szCs w:val="22"/>
        </w:rPr>
        <w:t xml:space="preserve">Ценные бумаги, ограниченные в обороте </w:t>
      </w:r>
      <w:r>
        <w:rPr>
          <w:sz w:val="22"/>
          <w:szCs w:val="22"/>
        </w:rPr>
        <w:t>–</w:t>
      </w:r>
      <w:r>
        <w:rPr>
          <w:b/>
          <w:bCs/>
          <w:sz w:val="22"/>
          <w:szCs w:val="22"/>
        </w:rPr>
        <w:t xml:space="preserve"> </w:t>
      </w:r>
      <w:r>
        <w:rPr>
          <w:sz w:val="22"/>
          <w:szCs w:val="22"/>
        </w:rPr>
        <w:t>ценные бумаги, предназначенные для квалифицированных инвесторов, и/или иностранные ценные бумаги, не допущенные к публичному размещению и/или публичному обращению в Российской Федерации.</w:t>
      </w:r>
    </w:p>
    <w:p w:rsidR="00F6426B" w:rsidRDefault="00F6426B" w:rsidP="00F6426B">
      <w:pPr>
        <w:jc w:val="both"/>
      </w:pPr>
      <w:r>
        <w:rPr>
          <w:sz w:val="22"/>
          <w:szCs w:val="22"/>
        </w:rPr>
        <w:t> </w:t>
      </w:r>
    </w:p>
    <w:p w:rsidR="00F6426B" w:rsidRDefault="00F6426B" w:rsidP="00F6426B">
      <w:r>
        <w:rPr>
          <w:b/>
          <w:bCs/>
          <w:sz w:val="22"/>
          <w:szCs w:val="22"/>
        </w:rPr>
        <w:t xml:space="preserve">Эмитент </w:t>
      </w:r>
      <w:r>
        <w:rPr>
          <w:sz w:val="22"/>
          <w:szCs w:val="22"/>
        </w:rPr>
        <w:t>–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закрепленных ими прав.</w:t>
      </w:r>
    </w:p>
    <w:p w:rsidR="00275EC6" w:rsidRDefault="00F6426B" w:rsidP="00D649CD">
      <w:pPr>
        <w:jc w:val="both"/>
        <w:rPr>
          <w:b/>
          <w:sz w:val="22"/>
          <w:szCs w:val="22"/>
        </w:rPr>
      </w:pPr>
      <w:r>
        <w:rPr>
          <w:b/>
          <w:bCs/>
          <w:sz w:val="22"/>
          <w:szCs w:val="22"/>
        </w:rPr>
        <w:t> </w:t>
      </w:r>
    </w:p>
    <w:p w:rsidR="0091609B" w:rsidRPr="00564226" w:rsidRDefault="00C351A9" w:rsidP="00D649CD">
      <w:pPr>
        <w:jc w:val="both"/>
        <w:rPr>
          <w:sz w:val="22"/>
          <w:szCs w:val="22"/>
        </w:rPr>
      </w:pPr>
      <w:r w:rsidRPr="00564226">
        <w:rPr>
          <w:sz w:val="22"/>
          <w:szCs w:val="22"/>
        </w:rPr>
        <w:t xml:space="preserve">Все </w:t>
      </w:r>
      <w:r w:rsidR="002569D3" w:rsidRPr="00564226">
        <w:rPr>
          <w:sz w:val="22"/>
          <w:szCs w:val="22"/>
        </w:rPr>
        <w:t>термины, используемые в настоящем Клиентском регламенте</w:t>
      </w:r>
      <w:r w:rsidRPr="00564226">
        <w:rPr>
          <w:sz w:val="22"/>
          <w:szCs w:val="22"/>
        </w:rPr>
        <w:t>,</w:t>
      </w:r>
      <w:r w:rsidR="00B94140" w:rsidRPr="00564226">
        <w:rPr>
          <w:sz w:val="22"/>
          <w:szCs w:val="22"/>
        </w:rPr>
        <w:t xml:space="preserve"> и не определенные в данном разделе, </w:t>
      </w:r>
      <w:r w:rsidRPr="00564226">
        <w:rPr>
          <w:sz w:val="22"/>
          <w:szCs w:val="22"/>
        </w:rPr>
        <w:t xml:space="preserve">рассматриваются в соответствии с определениями, данными этим терминам в </w:t>
      </w:r>
      <w:r w:rsidR="00670392" w:rsidRPr="00564226">
        <w:rPr>
          <w:sz w:val="22"/>
          <w:szCs w:val="22"/>
        </w:rPr>
        <w:t xml:space="preserve">действующем </w:t>
      </w:r>
      <w:r w:rsidRPr="00564226">
        <w:rPr>
          <w:sz w:val="22"/>
          <w:szCs w:val="22"/>
        </w:rPr>
        <w:t>законодательстве Российской Федерации, либо в соответствии со сложившейся практикой при осуществлении операций с ценными бумагами</w:t>
      </w:r>
      <w:r w:rsidR="00F06ABD" w:rsidRPr="00564226">
        <w:rPr>
          <w:sz w:val="22"/>
          <w:szCs w:val="22"/>
        </w:rPr>
        <w:t>,</w:t>
      </w:r>
      <w:r w:rsidRPr="00564226">
        <w:rPr>
          <w:sz w:val="22"/>
          <w:szCs w:val="22"/>
        </w:rPr>
        <w:t xml:space="preserve"> если иное прямо не предусмотрено настоящим </w:t>
      </w:r>
      <w:r w:rsidR="00B94140" w:rsidRPr="00564226">
        <w:rPr>
          <w:sz w:val="22"/>
          <w:szCs w:val="22"/>
        </w:rPr>
        <w:t>Клиентским регламентом</w:t>
      </w:r>
      <w:r w:rsidRPr="00564226">
        <w:rPr>
          <w:sz w:val="22"/>
          <w:szCs w:val="22"/>
        </w:rPr>
        <w:t>.</w:t>
      </w:r>
    </w:p>
    <w:p w:rsidR="0091609B" w:rsidRPr="00564226" w:rsidRDefault="0091609B" w:rsidP="00D649CD">
      <w:pPr>
        <w:jc w:val="both"/>
        <w:rPr>
          <w:sz w:val="22"/>
          <w:szCs w:val="22"/>
        </w:rPr>
      </w:pPr>
    </w:p>
    <w:p w:rsidR="00FB5E86" w:rsidRPr="00564226" w:rsidRDefault="00FB5E86" w:rsidP="00A44855">
      <w:pPr>
        <w:jc w:val="both"/>
        <w:rPr>
          <w:sz w:val="22"/>
          <w:szCs w:val="22"/>
        </w:rPr>
      </w:pPr>
      <w:bookmarkStart w:id="1" w:name="10"/>
      <w:bookmarkEnd w:id="1"/>
    </w:p>
    <w:p w:rsidR="003D1249" w:rsidRPr="00564226" w:rsidRDefault="003D1249" w:rsidP="00D649CD">
      <w:pPr>
        <w:rPr>
          <w:sz w:val="22"/>
          <w:szCs w:val="22"/>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C6616" w:rsidRDefault="00CC6616" w:rsidP="00CC6616">
      <w:pPr>
        <w:rPr>
          <w:b/>
          <w:sz w:val="26"/>
          <w:szCs w:val="26"/>
          <w:lang w:val="en-US"/>
        </w:rPr>
      </w:pPr>
    </w:p>
    <w:p w:rsidR="00C351A9" w:rsidRPr="00564226" w:rsidRDefault="00C351A9" w:rsidP="00CC6616">
      <w:pPr>
        <w:rPr>
          <w:b/>
          <w:sz w:val="26"/>
          <w:szCs w:val="26"/>
        </w:rPr>
      </w:pPr>
      <w:r w:rsidRPr="00564226">
        <w:rPr>
          <w:b/>
          <w:sz w:val="26"/>
          <w:szCs w:val="26"/>
        </w:rPr>
        <w:t>3. Процедур</w:t>
      </w:r>
      <w:r w:rsidR="00134828" w:rsidRPr="00564226">
        <w:rPr>
          <w:b/>
          <w:sz w:val="26"/>
          <w:szCs w:val="26"/>
        </w:rPr>
        <w:t>ы</w:t>
      </w:r>
      <w:r w:rsidRPr="00564226">
        <w:rPr>
          <w:b/>
          <w:sz w:val="26"/>
          <w:szCs w:val="26"/>
        </w:rPr>
        <w:t xml:space="preserve"> приема на обслуживание и прекращени</w:t>
      </w:r>
      <w:r w:rsidR="00AC4434" w:rsidRPr="00564226">
        <w:rPr>
          <w:b/>
          <w:sz w:val="26"/>
          <w:szCs w:val="26"/>
        </w:rPr>
        <w:t>я</w:t>
      </w:r>
      <w:r w:rsidRPr="00564226">
        <w:rPr>
          <w:b/>
          <w:sz w:val="26"/>
          <w:szCs w:val="26"/>
        </w:rPr>
        <w:t xml:space="preserve"> обслуживания </w:t>
      </w:r>
      <w:r w:rsidR="00A576BC" w:rsidRPr="00564226">
        <w:rPr>
          <w:b/>
          <w:sz w:val="26"/>
          <w:szCs w:val="26"/>
        </w:rPr>
        <w:t xml:space="preserve">Депозитарием </w:t>
      </w:r>
      <w:r w:rsidRPr="00564226">
        <w:rPr>
          <w:b/>
          <w:sz w:val="26"/>
          <w:szCs w:val="26"/>
        </w:rPr>
        <w:t>выпуск</w:t>
      </w:r>
      <w:r w:rsidR="00A576BC" w:rsidRPr="00564226">
        <w:rPr>
          <w:b/>
          <w:sz w:val="26"/>
          <w:szCs w:val="26"/>
        </w:rPr>
        <w:t>ов</w:t>
      </w:r>
      <w:r w:rsidRPr="00564226">
        <w:rPr>
          <w:b/>
          <w:sz w:val="26"/>
          <w:szCs w:val="26"/>
        </w:rPr>
        <w:t xml:space="preserve"> ценных бумаг</w:t>
      </w:r>
      <w:r w:rsidR="004F6811" w:rsidRPr="00564226">
        <w:rPr>
          <w:b/>
          <w:sz w:val="26"/>
          <w:szCs w:val="26"/>
        </w:rPr>
        <w:t>. Ценные бумаги, предназначенные для квалифицированных инвесторов</w:t>
      </w:r>
    </w:p>
    <w:p w:rsidR="00C351A9" w:rsidRPr="00564226" w:rsidRDefault="00C351A9" w:rsidP="00D649CD">
      <w:pPr>
        <w:pStyle w:val="a6"/>
        <w:spacing w:before="0"/>
        <w:rPr>
          <w:rFonts w:ascii="Times New Roman" w:hAnsi="Times New Roman"/>
          <w:b/>
          <w:sz w:val="22"/>
          <w:szCs w:val="22"/>
        </w:rPr>
      </w:pPr>
    </w:p>
    <w:p w:rsidR="00C351A9" w:rsidRPr="00564226" w:rsidRDefault="00C351A9" w:rsidP="00D649CD">
      <w:pPr>
        <w:pStyle w:val="a6"/>
        <w:spacing w:before="0"/>
        <w:rPr>
          <w:rFonts w:ascii="Times New Roman" w:hAnsi="Times New Roman"/>
          <w:b/>
          <w:bCs/>
          <w:sz w:val="22"/>
          <w:szCs w:val="22"/>
        </w:rPr>
      </w:pPr>
      <w:r w:rsidRPr="00564226">
        <w:rPr>
          <w:rFonts w:ascii="Times New Roman" w:hAnsi="Times New Roman"/>
          <w:b/>
          <w:bCs/>
          <w:sz w:val="22"/>
          <w:szCs w:val="22"/>
        </w:rPr>
        <w:t xml:space="preserve">3.1. Процедура приема </w:t>
      </w:r>
      <w:r w:rsidR="00A96C88" w:rsidRPr="00564226">
        <w:rPr>
          <w:rFonts w:ascii="Times New Roman" w:hAnsi="Times New Roman"/>
          <w:b/>
          <w:bCs/>
          <w:sz w:val="22"/>
          <w:szCs w:val="22"/>
        </w:rPr>
        <w:t xml:space="preserve">Депозитарием выпусков ценных бумаг </w:t>
      </w:r>
      <w:r w:rsidRPr="00564226">
        <w:rPr>
          <w:rFonts w:ascii="Times New Roman" w:hAnsi="Times New Roman"/>
          <w:b/>
          <w:bCs/>
          <w:sz w:val="22"/>
          <w:szCs w:val="22"/>
        </w:rPr>
        <w:t>на обслуживание</w:t>
      </w:r>
    </w:p>
    <w:p w:rsidR="00AB58DB" w:rsidRPr="00564226" w:rsidRDefault="00AB58D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3.1.1. 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AB58DB" w:rsidRPr="00564226" w:rsidRDefault="00AB58DB"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3.1.2. На обслуживание в Депозитарий принимаются:</w:t>
      </w:r>
    </w:p>
    <w:p w:rsidR="00084365" w:rsidRPr="00564226" w:rsidRDefault="00084365" w:rsidP="00D649CD">
      <w:pPr>
        <w:pStyle w:val="a6"/>
        <w:numPr>
          <w:ilvl w:val="0"/>
          <w:numId w:val="4"/>
        </w:numPr>
        <w:spacing w:before="0"/>
        <w:rPr>
          <w:rFonts w:ascii="Times New Roman" w:hAnsi="Times New Roman"/>
          <w:sz w:val="22"/>
          <w:szCs w:val="22"/>
        </w:rPr>
      </w:pPr>
      <w:r w:rsidRPr="00564226">
        <w:rPr>
          <w:rFonts w:ascii="Times New Roman" w:hAnsi="Times New Roman"/>
          <w:sz w:val="22"/>
          <w:szCs w:val="22"/>
        </w:rPr>
        <w:t xml:space="preserve">выпуски ценных бумаг, эмитированные резидентами Российской Федерации в соответствии с действующим законодательством </w:t>
      </w:r>
      <w:r w:rsidR="00670392" w:rsidRPr="00564226">
        <w:rPr>
          <w:rFonts w:ascii="Times New Roman" w:hAnsi="Times New Roman"/>
          <w:sz w:val="22"/>
          <w:szCs w:val="22"/>
        </w:rPr>
        <w:t xml:space="preserve">Российской Федерации </w:t>
      </w:r>
      <w:r w:rsidRPr="00564226">
        <w:rPr>
          <w:rFonts w:ascii="Times New Roman" w:hAnsi="Times New Roman"/>
          <w:sz w:val="22"/>
          <w:szCs w:val="22"/>
        </w:rPr>
        <w:t>и имеющие государственный регистрационный номер;</w:t>
      </w:r>
    </w:p>
    <w:p w:rsidR="00084365" w:rsidRPr="00564226" w:rsidRDefault="00084365" w:rsidP="00D649CD">
      <w:pPr>
        <w:pStyle w:val="a6"/>
        <w:numPr>
          <w:ilvl w:val="0"/>
          <w:numId w:val="4"/>
        </w:numPr>
        <w:spacing w:before="0"/>
        <w:rPr>
          <w:rFonts w:ascii="Times New Roman" w:hAnsi="Times New Roman"/>
          <w:sz w:val="22"/>
          <w:szCs w:val="22"/>
        </w:rPr>
      </w:pPr>
      <w:r w:rsidRPr="00564226">
        <w:rPr>
          <w:rFonts w:ascii="Times New Roman" w:hAnsi="Times New Roman"/>
          <w:sz w:val="22"/>
          <w:szCs w:val="22"/>
        </w:rPr>
        <w:t>выпуски ценных бумаг, эмитированные нерезидентами в соответствии с законодательством государства, под юрисдикцией которого они находятся, если это не противоречит требованиям федеральных законов и иных нормативных правовых актов Российской Федерации</w:t>
      </w:r>
      <w:r w:rsidR="009E6594" w:rsidRPr="00564226">
        <w:rPr>
          <w:rFonts w:ascii="Times New Roman" w:hAnsi="Times New Roman"/>
          <w:sz w:val="22"/>
          <w:szCs w:val="22"/>
        </w:rPr>
        <w:t>.</w:t>
      </w:r>
    </w:p>
    <w:p w:rsidR="00084365" w:rsidRPr="00564226" w:rsidRDefault="00084365"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084365" w:rsidRPr="00564226">
        <w:rPr>
          <w:rFonts w:ascii="Times New Roman" w:hAnsi="Times New Roman"/>
          <w:sz w:val="22"/>
          <w:szCs w:val="22"/>
        </w:rPr>
        <w:t>3</w:t>
      </w:r>
      <w:r w:rsidRPr="00564226">
        <w:rPr>
          <w:rFonts w:ascii="Times New Roman" w:hAnsi="Times New Roman"/>
          <w:sz w:val="22"/>
          <w:szCs w:val="22"/>
        </w:rPr>
        <w:t xml:space="preserve">. Инициатором приема на обслуживание выпуска ценных бумаг могут </w:t>
      </w:r>
      <w:r w:rsidR="00084365" w:rsidRPr="00564226">
        <w:rPr>
          <w:rFonts w:ascii="Times New Roman" w:hAnsi="Times New Roman"/>
          <w:sz w:val="22"/>
          <w:szCs w:val="22"/>
        </w:rPr>
        <w:t>выступать</w:t>
      </w:r>
      <w:r w:rsidRPr="00564226">
        <w:rPr>
          <w:rFonts w:ascii="Times New Roman" w:hAnsi="Times New Roman"/>
          <w:sz w:val="22"/>
          <w:szCs w:val="22"/>
        </w:rPr>
        <w:t xml:space="preserve">: </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Депонент;</w:t>
      </w:r>
    </w:p>
    <w:p w:rsidR="00C351A9" w:rsidRPr="00564226" w:rsidRDefault="002E6E9B"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Депозитарий</w:t>
      </w:r>
      <w:r w:rsidR="00C351A9" w:rsidRPr="00564226">
        <w:rPr>
          <w:rFonts w:ascii="Times New Roman" w:hAnsi="Times New Roman"/>
          <w:sz w:val="22"/>
          <w:szCs w:val="22"/>
        </w:rPr>
        <w:t>;</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 xml:space="preserve">эмитент ценных бумаг или его уполномоченный представитель; </w:t>
      </w:r>
    </w:p>
    <w:p w:rsidR="00C351A9" w:rsidRPr="00564226" w:rsidRDefault="00063F6E"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держатель реестра</w:t>
      </w:r>
      <w:r w:rsidR="00556144" w:rsidRPr="00564226">
        <w:rPr>
          <w:rFonts w:ascii="Times New Roman" w:hAnsi="Times New Roman"/>
          <w:sz w:val="22"/>
          <w:szCs w:val="22"/>
        </w:rPr>
        <w:t>, ведущий реестр владельцев ценных бумаг данного эмитента</w:t>
      </w:r>
      <w:r w:rsidR="00C351A9" w:rsidRPr="00564226">
        <w:rPr>
          <w:rFonts w:ascii="Times New Roman" w:hAnsi="Times New Roman"/>
          <w:sz w:val="22"/>
          <w:szCs w:val="22"/>
        </w:rPr>
        <w:t>;</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 xml:space="preserve">иной депозитарий, в котором </w:t>
      </w:r>
      <w:r w:rsidR="002E6E9B" w:rsidRPr="00564226">
        <w:rPr>
          <w:rFonts w:ascii="Times New Roman" w:hAnsi="Times New Roman"/>
          <w:sz w:val="22"/>
          <w:szCs w:val="22"/>
        </w:rPr>
        <w:t>Депозитарию</w:t>
      </w:r>
      <w:r w:rsidRPr="00564226">
        <w:rPr>
          <w:rFonts w:ascii="Times New Roman" w:hAnsi="Times New Roman"/>
          <w:sz w:val="22"/>
          <w:szCs w:val="22"/>
        </w:rPr>
        <w:t xml:space="preserve"> открыт счет депо</w:t>
      </w:r>
      <w:r w:rsidR="00D73E6F" w:rsidRPr="00564226">
        <w:rPr>
          <w:rFonts w:ascii="Times New Roman" w:hAnsi="Times New Roman"/>
          <w:sz w:val="22"/>
          <w:szCs w:val="22"/>
        </w:rPr>
        <w:t xml:space="preserve"> номинального держателя</w:t>
      </w:r>
      <w:r w:rsidRPr="00564226">
        <w:rPr>
          <w:rFonts w:ascii="Times New Roman" w:hAnsi="Times New Roman"/>
          <w:sz w:val="22"/>
          <w:szCs w:val="22"/>
        </w:rPr>
        <w:t xml:space="preserve">. </w:t>
      </w:r>
    </w:p>
    <w:p w:rsidR="00C351A9" w:rsidRPr="00564226" w:rsidRDefault="00C351A9"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 xml:space="preserve">3.1.4. Прием на обслуживание выпуска ценных бумаг по инициативе Депонента производится Депозитарием по получении от Депонента поручения, предусматривающего зачисление ценных бумаг соответствующего выпуска на счет депо Депонента. </w:t>
      </w:r>
      <w:proofErr w:type="gramStart"/>
      <w:r w:rsidRPr="00564226">
        <w:rPr>
          <w:rFonts w:ascii="Times New Roman" w:hAnsi="Times New Roman"/>
          <w:sz w:val="22"/>
          <w:szCs w:val="22"/>
        </w:rPr>
        <w:t xml:space="preserve">В случае отсутствия корреспондентских отношений с другим депозитарием или </w:t>
      </w:r>
      <w:r w:rsidR="00063F6E" w:rsidRPr="00564226">
        <w:rPr>
          <w:rFonts w:ascii="Times New Roman" w:hAnsi="Times New Roman"/>
          <w:sz w:val="22"/>
          <w:szCs w:val="22"/>
        </w:rPr>
        <w:t>держателем реестра</w:t>
      </w:r>
      <w:r w:rsidRPr="00564226">
        <w:rPr>
          <w:rFonts w:ascii="Times New Roman" w:hAnsi="Times New Roman"/>
          <w:sz w:val="22"/>
          <w:szCs w:val="22"/>
        </w:rPr>
        <w:t>, обслуживающим данный выпуск</w:t>
      </w:r>
      <w:r w:rsidR="0055365B" w:rsidRPr="00564226">
        <w:rPr>
          <w:rFonts w:ascii="Times New Roman" w:hAnsi="Times New Roman"/>
          <w:sz w:val="22"/>
          <w:szCs w:val="22"/>
        </w:rPr>
        <w:t xml:space="preserve"> ценных бумаг</w:t>
      </w:r>
      <w:r w:rsidRPr="00564226">
        <w:rPr>
          <w:rFonts w:ascii="Times New Roman" w:hAnsi="Times New Roman"/>
          <w:sz w:val="22"/>
          <w:szCs w:val="22"/>
        </w:rPr>
        <w:t>, прием на обслуживание выпуска ценных бумаг осуществляется на основании отдельного письма Депонента, составленного в произвольной форме.</w:t>
      </w:r>
      <w:proofErr w:type="gramEnd"/>
      <w:r w:rsidRPr="00564226">
        <w:rPr>
          <w:rFonts w:ascii="Times New Roman" w:hAnsi="Times New Roman"/>
          <w:sz w:val="22"/>
          <w:szCs w:val="22"/>
        </w:rPr>
        <w:t xml:space="preserve"> Поручение или письмо Депонента должно содержать информацию о ценных бумагах, достаточную для их однозначной идентификации.</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3.1.5. </w:t>
      </w: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безусловном</w:t>
      </w:r>
      <w:r w:rsidRPr="00564226">
        <w:rPr>
          <w:rFonts w:ascii="Times New Roman" w:hAnsi="Times New Roman"/>
          <w:sz w:val="22"/>
          <w:szCs w:val="22"/>
        </w:rPr>
        <w:t xml:space="preserve"> </w:t>
      </w:r>
      <w:r w:rsidRPr="00564226">
        <w:rPr>
          <w:rFonts w:ascii="Times New Roman" w:hAnsi="Times New Roman" w:hint="eastAsia"/>
          <w:sz w:val="22"/>
          <w:szCs w:val="22"/>
        </w:rPr>
        <w:t>порядке</w:t>
      </w:r>
      <w:r w:rsidRPr="00564226">
        <w:rPr>
          <w:rFonts w:ascii="Times New Roman" w:hAnsi="Times New Roman"/>
          <w:sz w:val="22"/>
          <w:szCs w:val="22"/>
        </w:rPr>
        <w:t xml:space="preserve"> </w:t>
      </w:r>
      <w:r w:rsidRPr="00564226">
        <w:rPr>
          <w:rFonts w:ascii="Times New Roman" w:hAnsi="Times New Roman" w:hint="eastAsia"/>
          <w:sz w:val="22"/>
          <w:szCs w:val="22"/>
        </w:rPr>
        <w:t>принимает</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 </w:t>
      </w:r>
      <w:r w:rsidRPr="00564226">
        <w:rPr>
          <w:rFonts w:ascii="Times New Roman" w:hAnsi="Times New Roman" w:hint="eastAsia"/>
          <w:sz w:val="22"/>
          <w:szCs w:val="22"/>
        </w:rPr>
        <w:t>выпуски</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прошедшие</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листинга</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фондовой</w:t>
      </w:r>
      <w:r w:rsidRPr="00564226">
        <w:rPr>
          <w:rFonts w:ascii="Times New Roman" w:hAnsi="Times New Roman"/>
          <w:sz w:val="22"/>
          <w:szCs w:val="22"/>
        </w:rPr>
        <w:t xml:space="preserve"> </w:t>
      </w:r>
      <w:r w:rsidRPr="00564226">
        <w:rPr>
          <w:rFonts w:ascii="Times New Roman" w:hAnsi="Times New Roman" w:hint="eastAsia"/>
          <w:sz w:val="22"/>
          <w:szCs w:val="22"/>
        </w:rPr>
        <w:t>бирже</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соответствии</w:t>
      </w:r>
      <w:r w:rsidRPr="00564226">
        <w:rPr>
          <w:rFonts w:ascii="Times New Roman" w:hAnsi="Times New Roman"/>
          <w:sz w:val="22"/>
          <w:szCs w:val="22"/>
        </w:rPr>
        <w:t xml:space="preserve"> </w:t>
      </w:r>
      <w:r w:rsidRPr="00564226">
        <w:rPr>
          <w:rFonts w:ascii="Times New Roman" w:hAnsi="Times New Roman" w:hint="eastAsia"/>
          <w:sz w:val="22"/>
          <w:szCs w:val="22"/>
        </w:rPr>
        <w:t>с</w:t>
      </w:r>
      <w:r w:rsidRPr="00564226">
        <w:rPr>
          <w:rFonts w:ascii="Times New Roman" w:hAnsi="Times New Roman"/>
          <w:sz w:val="22"/>
          <w:szCs w:val="22"/>
        </w:rPr>
        <w:t xml:space="preserve"> </w:t>
      </w:r>
      <w:r w:rsidRPr="00564226">
        <w:rPr>
          <w:rFonts w:ascii="Times New Roman" w:hAnsi="Times New Roman" w:hint="eastAsia"/>
          <w:sz w:val="22"/>
          <w:szCs w:val="22"/>
        </w:rPr>
        <w:t>действующим</w:t>
      </w:r>
      <w:r w:rsidRPr="00564226">
        <w:rPr>
          <w:rFonts w:ascii="Times New Roman" w:hAnsi="Times New Roman"/>
          <w:sz w:val="22"/>
          <w:szCs w:val="22"/>
        </w:rPr>
        <w:t xml:space="preserve"> </w:t>
      </w:r>
      <w:r w:rsidRPr="00564226">
        <w:rPr>
          <w:rFonts w:ascii="Times New Roman" w:hAnsi="Times New Roman" w:hint="eastAsia"/>
          <w:sz w:val="22"/>
          <w:szCs w:val="22"/>
        </w:rPr>
        <w:t>законодательством</w:t>
      </w:r>
      <w:r w:rsidRPr="00564226">
        <w:rPr>
          <w:rFonts w:ascii="Times New Roman" w:hAnsi="Times New Roman"/>
          <w:sz w:val="22"/>
          <w:szCs w:val="22"/>
        </w:rPr>
        <w:t xml:space="preserve"> </w:t>
      </w:r>
      <w:r w:rsidRPr="00564226">
        <w:rPr>
          <w:rFonts w:ascii="Times New Roman" w:hAnsi="Times New Roman" w:hint="eastAsia"/>
          <w:sz w:val="22"/>
          <w:szCs w:val="22"/>
        </w:rPr>
        <w:t>РФ</w:t>
      </w:r>
      <w:r w:rsidRPr="00564226">
        <w:rPr>
          <w:rFonts w:ascii="Times New Roman" w:hAnsi="Times New Roman"/>
          <w:sz w:val="22"/>
          <w:szCs w:val="22"/>
        </w:rPr>
        <w:t>;</w:t>
      </w:r>
    </w:p>
    <w:p w:rsidR="008D0D4B"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 </w:t>
      </w:r>
      <w:r w:rsidRPr="00564226">
        <w:rPr>
          <w:rFonts w:ascii="Times New Roman" w:hAnsi="Times New Roman" w:hint="eastAsia"/>
          <w:sz w:val="22"/>
          <w:szCs w:val="22"/>
        </w:rPr>
        <w:t>федеральные</w:t>
      </w:r>
      <w:r w:rsidRPr="00564226">
        <w:rPr>
          <w:rFonts w:ascii="Times New Roman" w:hAnsi="Times New Roman"/>
          <w:sz w:val="22"/>
          <w:szCs w:val="22"/>
        </w:rPr>
        <w:t xml:space="preserve"> </w:t>
      </w:r>
      <w:r w:rsidRPr="00564226">
        <w:rPr>
          <w:rFonts w:ascii="Times New Roman" w:hAnsi="Times New Roman" w:hint="eastAsia"/>
          <w:sz w:val="22"/>
          <w:szCs w:val="22"/>
        </w:rPr>
        <w:t>государственные</w:t>
      </w:r>
      <w:r w:rsidRPr="00564226">
        <w:rPr>
          <w:rFonts w:ascii="Times New Roman" w:hAnsi="Times New Roman"/>
          <w:sz w:val="22"/>
          <w:szCs w:val="22"/>
        </w:rPr>
        <w:t xml:space="preserve"> </w:t>
      </w:r>
      <w:r w:rsidRPr="00564226">
        <w:rPr>
          <w:rFonts w:ascii="Times New Roman" w:hAnsi="Times New Roman" w:hint="eastAsia"/>
          <w:sz w:val="22"/>
          <w:szCs w:val="22"/>
        </w:rPr>
        <w:t>ценные</w:t>
      </w:r>
      <w:r w:rsidRPr="00564226">
        <w:rPr>
          <w:rFonts w:ascii="Times New Roman" w:hAnsi="Times New Roman"/>
          <w:sz w:val="22"/>
          <w:szCs w:val="22"/>
        </w:rPr>
        <w:t xml:space="preserve"> </w:t>
      </w:r>
      <w:r w:rsidRPr="00564226">
        <w:rPr>
          <w:rFonts w:ascii="Times New Roman" w:hAnsi="Times New Roman" w:hint="eastAsia"/>
          <w:sz w:val="22"/>
          <w:szCs w:val="22"/>
        </w:rPr>
        <w:t>бумаги</w:t>
      </w:r>
      <w:r w:rsidRPr="00564226">
        <w:rPr>
          <w:rFonts w:ascii="Times New Roman" w:hAnsi="Times New Roman"/>
          <w:sz w:val="22"/>
          <w:szCs w:val="22"/>
        </w:rPr>
        <w:t>.</w:t>
      </w:r>
    </w:p>
    <w:p w:rsidR="00856192" w:rsidRPr="00564226" w:rsidRDefault="00856192" w:rsidP="008D0D4B">
      <w:pPr>
        <w:pStyle w:val="a6"/>
        <w:spacing w:before="0"/>
        <w:rPr>
          <w:rFonts w:ascii="Times New Roman" w:hAnsi="Times New Roman"/>
          <w:sz w:val="22"/>
          <w:szCs w:val="22"/>
        </w:rPr>
      </w:pPr>
    </w:p>
    <w:p w:rsidR="008D0D4B" w:rsidRDefault="008D0D4B" w:rsidP="008D0D4B">
      <w:pPr>
        <w:pStyle w:val="a6"/>
        <w:spacing w:before="0"/>
        <w:rPr>
          <w:rFonts w:ascii="Times New Roman" w:hAnsi="Times New Roman"/>
          <w:sz w:val="22"/>
          <w:szCs w:val="22"/>
        </w:rPr>
      </w:pPr>
      <w:r w:rsidRPr="00564226">
        <w:rPr>
          <w:rFonts w:ascii="Times New Roman" w:hAnsi="Times New Roman"/>
          <w:sz w:val="22"/>
          <w:szCs w:val="22"/>
        </w:rPr>
        <w:t>3.1.</w:t>
      </w:r>
      <w:r w:rsidR="00012304" w:rsidRPr="00564226">
        <w:rPr>
          <w:rFonts w:ascii="Times New Roman" w:hAnsi="Times New Roman"/>
          <w:sz w:val="22"/>
          <w:szCs w:val="22"/>
        </w:rPr>
        <w:t>6</w:t>
      </w:r>
      <w:r w:rsidRPr="00564226">
        <w:rPr>
          <w:rFonts w:ascii="Times New Roman" w:hAnsi="Times New Roman"/>
          <w:sz w:val="22"/>
          <w:szCs w:val="22"/>
        </w:rPr>
        <w:t xml:space="preserve">. </w:t>
      </w: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вправе</w:t>
      </w:r>
      <w:r w:rsidRPr="00564226">
        <w:rPr>
          <w:rFonts w:ascii="Times New Roman" w:hAnsi="Times New Roman"/>
          <w:sz w:val="22"/>
          <w:szCs w:val="22"/>
        </w:rPr>
        <w:t xml:space="preserve"> </w:t>
      </w:r>
      <w:r w:rsidRPr="00564226">
        <w:rPr>
          <w:rFonts w:ascii="Times New Roman" w:hAnsi="Times New Roman" w:hint="eastAsia"/>
          <w:sz w:val="22"/>
          <w:szCs w:val="22"/>
        </w:rPr>
        <w:t>отказать</w:t>
      </w:r>
      <w:r w:rsidRPr="00564226">
        <w:rPr>
          <w:rFonts w:ascii="Times New Roman" w:hAnsi="Times New Roman"/>
          <w:sz w:val="22"/>
          <w:szCs w:val="22"/>
        </w:rPr>
        <w:t xml:space="preserve"> </w:t>
      </w:r>
      <w:r w:rsidRPr="00564226">
        <w:rPr>
          <w:rFonts w:ascii="Times New Roman" w:hAnsi="Times New Roman" w:hint="eastAsia"/>
          <w:sz w:val="22"/>
          <w:szCs w:val="22"/>
        </w:rPr>
        <w:t>Депоненту</w:t>
      </w:r>
      <w:r w:rsidRPr="00564226">
        <w:rPr>
          <w:rFonts w:ascii="Times New Roman" w:hAnsi="Times New Roman"/>
          <w:sz w:val="22"/>
          <w:szCs w:val="22"/>
        </w:rPr>
        <w:t>,</w:t>
      </w:r>
      <w:r w:rsidR="00012304" w:rsidRPr="00564226">
        <w:rPr>
          <w:rFonts w:ascii="Times New Roman" w:hAnsi="Times New Roman"/>
          <w:sz w:val="22"/>
          <w:szCs w:val="22"/>
        </w:rPr>
        <w:t xml:space="preserve"> </w:t>
      </w:r>
      <w:r w:rsidRPr="00564226">
        <w:rPr>
          <w:rFonts w:ascii="Times New Roman" w:hAnsi="Times New Roman" w:hint="eastAsia"/>
          <w:sz w:val="22"/>
          <w:szCs w:val="22"/>
        </w:rPr>
        <w:t>инициировавшему</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принятия</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приеме</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конкретного</w:t>
      </w:r>
      <w:r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за</w:t>
      </w:r>
      <w:r w:rsidRPr="00564226">
        <w:rPr>
          <w:rFonts w:ascii="Times New Roman" w:hAnsi="Times New Roman"/>
          <w:sz w:val="22"/>
          <w:szCs w:val="22"/>
        </w:rPr>
        <w:t xml:space="preserve"> </w:t>
      </w:r>
      <w:r w:rsidRPr="00564226">
        <w:rPr>
          <w:rFonts w:ascii="Times New Roman" w:hAnsi="Times New Roman" w:hint="eastAsia"/>
          <w:sz w:val="22"/>
          <w:szCs w:val="22"/>
        </w:rPr>
        <w:t>исключением</w:t>
      </w:r>
      <w:r w:rsidR="00012304" w:rsidRPr="00564226">
        <w:rPr>
          <w:rFonts w:ascii="Times New Roman" w:hAnsi="Times New Roman"/>
          <w:sz w:val="22"/>
          <w:szCs w:val="22"/>
        </w:rPr>
        <w:t xml:space="preserve"> </w:t>
      </w:r>
      <w:r w:rsidRPr="00564226">
        <w:rPr>
          <w:rFonts w:ascii="Times New Roman" w:hAnsi="Times New Roman" w:hint="eastAsia"/>
          <w:sz w:val="22"/>
          <w:szCs w:val="22"/>
        </w:rPr>
        <w:t>случаев</w:t>
      </w:r>
      <w:r w:rsidRPr="00564226">
        <w:rPr>
          <w:rFonts w:ascii="Times New Roman" w:hAnsi="Times New Roman"/>
          <w:sz w:val="22"/>
          <w:szCs w:val="22"/>
        </w:rPr>
        <w:t xml:space="preserve">, </w:t>
      </w:r>
      <w:r w:rsidRPr="00564226">
        <w:rPr>
          <w:rFonts w:ascii="Times New Roman" w:hAnsi="Times New Roman" w:hint="eastAsia"/>
          <w:sz w:val="22"/>
          <w:szCs w:val="22"/>
        </w:rPr>
        <w:t>предусмотренных</w:t>
      </w:r>
      <w:r w:rsidRPr="00564226">
        <w:rPr>
          <w:rFonts w:ascii="Times New Roman" w:hAnsi="Times New Roman"/>
          <w:sz w:val="22"/>
          <w:szCs w:val="22"/>
        </w:rPr>
        <w:t xml:space="preserve"> </w:t>
      </w:r>
      <w:r w:rsidRPr="00564226">
        <w:rPr>
          <w:rFonts w:ascii="Times New Roman" w:hAnsi="Times New Roman" w:hint="eastAsia"/>
          <w:sz w:val="22"/>
          <w:szCs w:val="22"/>
        </w:rPr>
        <w:t>п</w:t>
      </w:r>
      <w:r w:rsidRPr="00564226">
        <w:rPr>
          <w:rFonts w:ascii="Times New Roman" w:hAnsi="Times New Roman"/>
          <w:sz w:val="22"/>
          <w:szCs w:val="22"/>
        </w:rPr>
        <w:t xml:space="preserve">. 3.1.5. </w:t>
      </w:r>
      <w:r w:rsidR="00012304" w:rsidRPr="00564226">
        <w:rPr>
          <w:rFonts w:ascii="Times New Roman" w:hAnsi="Times New Roman"/>
          <w:sz w:val="22"/>
          <w:szCs w:val="22"/>
        </w:rPr>
        <w:t>Клиентского р</w:t>
      </w:r>
      <w:r w:rsidRPr="00564226">
        <w:rPr>
          <w:rFonts w:ascii="Times New Roman" w:hAnsi="Times New Roman" w:hint="eastAsia"/>
          <w:sz w:val="22"/>
          <w:szCs w:val="22"/>
        </w:rPr>
        <w:t>егламента</w:t>
      </w:r>
      <w:r w:rsidRPr="00564226">
        <w:rPr>
          <w:rFonts w:ascii="Times New Roman" w:hAnsi="Times New Roman"/>
          <w:sz w:val="22"/>
          <w:szCs w:val="22"/>
        </w:rPr>
        <w:t>.</w:t>
      </w:r>
    </w:p>
    <w:p w:rsidR="00856192" w:rsidRPr="00564226" w:rsidRDefault="00856192" w:rsidP="008D0D4B">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7</w:t>
      </w:r>
      <w:r w:rsidRPr="00564226">
        <w:rPr>
          <w:rFonts w:ascii="Times New Roman" w:hAnsi="Times New Roman"/>
          <w:sz w:val="22"/>
          <w:szCs w:val="22"/>
        </w:rPr>
        <w:t xml:space="preserve">. </w:t>
      </w:r>
      <w:proofErr w:type="gramStart"/>
      <w:r w:rsidRPr="00564226">
        <w:rPr>
          <w:rFonts w:ascii="Times New Roman" w:hAnsi="Times New Roman"/>
          <w:sz w:val="22"/>
          <w:szCs w:val="22"/>
        </w:rPr>
        <w:t xml:space="preserve">Прием на обслуживание выпуска ценных бумаг по инициативе </w:t>
      </w:r>
      <w:r w:rsidR="00063F6E" w:rsidRPr="00564226">
        <w:rPr>
          <w:rFonts w:ascii="Times New Roman" w:hAnsi="Times New Roman"/>
          <w:sz w:val="22"/>
          <w:szCs w:val="22"/>
        </w:rPr>
        <w:t>держателя реестра</w:t>
      </w:r>
      <w:r w:rsidRPr="00564226">
        <w:rPr>
          <w:rFonts w:ascii="Times New Roman" w:hAnsi="Times New Roman"/>
          <w:sz w:val="22"/>
          <w:szCs w:val="22"/>
        </w:rPr>
        <w:t xml:space="preserve"> или депозитария места хранения производится Депозитарием на основании</w:t>
      </w:r>
      <w:r w:rsidR="001B4C20" w:rsidRPr="00564226">
        <w:rPr>
          <w:rFonts w:ascii="Times New Roman" w:hAnsi="Times New Roman"/>
          <w:sz w:val="22"/>
          <w:szCs w:val="22"/>
        </w:rPr>
        <w:t xml:space="preserve"> выписки, </w:t>
      </w:r>
      <w:r w:rsidRPr="00564226">
        <w:rPr>
          <w:rFonts w:ascii="Times New Roman" w:hAnsi="Times New Roman"/>
          <w:sz w:val="22"/>
          <w:szCs w:val="22"/>
        </w:rPr>
        <w:t>отчета или</w:t>
      </w:r>
      <w:r w:rsidR="001B4C20" w:rsidRPr="00564226">
        <w:rPr>
          <w:rFonts w:ascii="Times New Roman" w:hAnsi="Times New Roman"/>
          <w:sz w:val="22"/>
          <w:szCs w:val="22"/>
        </w:rPr>
        <w:t xml:space="preserve"> уведомления о проведенной операции</w:t>
      </w:r>
      <w:r w:rsidRPr="00564226">
        <w:rPr>
          <w:rFonts w:ascii="Times New Roman" w:hAnsi="Times New Roman"/>
          <w:sz w:val="22"/>
          <w:szCs w:val="22"/>
        </w:rPr>
        <w:t xml:space="preserve"> по </w:t>
      </w:r>
      <w:r w:rsidR="00D73E6F" w:rsidRPr="00564226">
        <w:rPr>
          <w:rFonts w:ascii="Times New Roman" w:hAnsi="Times New Roman"/>
          <w:sz w:val="22"/>
          <w:szCs w:val="22"/>
        </w:rPr>
        <w:t xml:space="preserve">лицевому </w:t>
      </w:r>
      <w:r w:rsidRPr="00564226">
        <w:rPr>
          <w:rFonts w:ascii="Times New Roman" w:hAnsi="Times New Roman"/>
          <w:sz w:val="22"/>
          <w:szCs w:val="22"/>
        </w:rPr>
        <w:t xml:space="preserve">счету номинального держателя или счету депо </w:t>
      </w:r>
      <w:r w:rsidR="00D73E6F" w:rsidRPr="00564226">
        <w:rPr>
          <w:rFonts w:ascii="Times New Roman" w:hAnsi="Times New Roman"/>
          <w:sz w:val="22"/>
          <w:szCs w:val="22"/>
        </w:rPr>
        <w:t xml:space="preserve">номинального держателя </w:t>
      </w:r>
      <w:r w:rsidRPr="00564226">
        <w:rPr>
          <w:rFonts w:ascii="Times New Roman" w:hAnsi="Times New Roman"/>
          <w:sz w:val="22"/>
          <w:szCs w:val="22"/>
        </w:rPr>
        <w:t xml:space="preserve">Депозитария, подтверждающих зачисление на счет Депозитария </w:t>
      </w:r>
      <w:r w:rsidR="00A05242" w:rsidRPr="00564226">
        <w:rPr>
          <w:rFonts w:ascii="Times New Roman" w:hAnsi="Times New Roman"/>
          <w:sz w:val="22"/>
          <w:szCs w:val="22"/>
        </w:rPr>
        <w:t xml:space="preserve">ранее не обслуживаемых Депозитарием </w:t>
      </w:r>
      <w:r w:rsidRPr="00564226">
        <w:rPr>
          <w:rFonts w:ascii="Times New Roman" w:hAnsi="Times New Roman"/>
          <w:sz w:val="22"/>
          <w:szCs w:val="22"/>
        </w:rPr>
        <w:t>ценных бумаг по результатам проведенного эмитентом корпоративного действия.</w:t>
      </w:r>
      <w:proofErr w:type="gramEnd"/>
    </w:p>
    <w:p w:rsidR="00084365" w:rsidRPr="00564226" w:rsidRDefault="00084365"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8</w:t>
      </w:r>
      <w:r w:rsidRPr="00564226">
        <w:rPr>
          <w:rFonts w:ascii="Times New Roman" w:hAnsi="Times New Roman"/>
          <w:sz w:val="22"/>
          <w:szCs w:val="22"/>
        </w:rPr>
        <w:t xml:space="preserve">. </w:t>
      </w:r>
      <w:r w:rsidR="000D45FC" w:rsidRPr="00564226">
        <w:rPr>
          <w:rFonts w:ascii="Times New Roman" w:hAnsi="Times New Roman"/>
          <w:sz w:val="22"/>
          <w:szCs w:val="22"/>
        </w:rPr>
        <w:t>При приеме на обслуживание выпуска ценных бумаг Депозитарий заполняет Анкету выпуска ценных бумаг</w:t>
      </w:r>
      <w:r w:rsidR="00C07F08" w:rsidRPr="00564226">
        <w:rPr>
          <w:rFonts w:ascii="Times New Roman" w:hAnsi="Times New Roman"/>
          <w:sz w:val="22"/>
          <w:szCs w:val="22"/>
        </w:rPr>
        <w:t>. Анкета выпуска ценной бумаги содержит сведения достаточные для организации депозитарного учета ценных бумаг данного выпуска.</w:t>
      </w:r>
    </w:p>
    <w:p w:rsidR="00740AEB" w:rsidRPr="00564226" w:rsidRDefault="00740AE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9</w:t>
      </w:r>
      <w:r w:rsidRPr="00564226">
        <w:rPr>
          <w:rFonts w:ascii="Times New Roman" w:hAnsi="Times New Roman"/>
          <w:sz w:val="22"/>
          <w:szCs w:val="22"/>
        </w:rPr>
        <w:t xml:space="preserve">. При </w:t>
      </w:r>
      <w:r w:rsidR="000D45FC" w:rsidRPr="00564226">
        <w:rPr>
          <w:rFonts w:ascii="Times New Roman" w:hAnsi="Times New Roman"/>
          <w:sz w:val="22"/>
          <w:szCs w:val="22"/>
        </w:rPr>
        <w:t xml:space="preserve">формировании Анкеты выпуска ценных бумаг </w:t>
      </w:r>
      <w:r w:rsidRPr="00564226">
        <w:rPr>
          <w:rFonts w:ascii="Times New Roman" w:hAnsi="Times New Roman"/>
          <w:sz w:val="22"/>
          <w:szCs w:val="22"/>
        </w:rPr>
        <w:t xml:space="preserve">вправе использовать сведения: </w:t>
      </w:r>
    </w:p>
    <w:p w:rsidR="00C351A9" w:rsidRPr="00564226" w:rsidRDefault="00C351A9"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 xml:space="preserve">содержащиеся в базах данных раскрытия информации об эмитентах и их выпусках ценных бумаг, ведущихся </w:t>
      </w:r>
      <w:r w:rsidR="00CF37E3" w:rsidRPr="00564226">
        <w:rPr>
          <w:rFonts w:ascii="Times New Roman" w:hAnsi="Times New Roman"/>
          <w:sz w:val="22"/>
          <w:szCs w:val="22"/>
        </w:rPr>
        <w:t xml:space="preserve">эмитентом, </w:t>
      </w:r>
      <w:r w:rsidRPr="00564226">
        <w:rPr>
          <w:rFonts w:ascii="Times New Roman" w:hAnsi="Times New Roman"/>
          <w:sz w:val="22"/>
          <w:szCs w:val="22"/>
        </w:rPr>
        <w:t>регулирующим органом</w:t>
      </w:r>
      <w:r w:rsidR="00CF37E3" w:rsidRPr="00564226">
        <w:rPr>
          <w:rFonts w:ascii="Times New Roman" w:hAnsi="Times New Roman"/>
          <w:sz w:val="22"/>
          <w:szCs w:val="22"/>
        </w:rPr>
        <w:t xml:space="preserve">, </w:t>
      </w:r>
      <w:r w:rsidRPr="00564226">
        <w:rPr>
          <w:rFonts w:ascii="Times New Roman" w:hAnsi="Times New Roman"/>
          <w:sz w:val="22"/>
          <w:szCs w:val="22"/>
        </w:rPr>
        <w:t>саморегулируемой организацией</w:t>
      </w:r>
      <w:r w:rsidR="00CF37E3" w:rsidRPr="00564226">
        <w:rPr>
          <w:rFonts w:ascii="Times New Roman" w:hAnsi="Times New Roman"/>
          <w:sz w:val="22"/>
          <w:szCs w:val="22"/>
        </w:rPr>
        <w:t xml:space="preserve"> и т.д.</w:t>
      </w:r>
      <w:r w:rsidR="00740AEB" w:rsidRPr="00564226">
        <w:rPr>
          <w:rFonts w:ascii="Times New Roman" w:hAnsi="Times New Roman"/>
          <w:sz w:val="22"/>
          <w:szCs w:val="22"/>
        </w:rPr>
        <w:t>;</w:t>
      </w:r>
      <w:r w:rsidRPr="00564226">
        <w:rPr>
          <w:rFonts w:ascii="Times New Roman" w:hAnsi="Times New Roman"/>
          <w:sz w:val="22"/>
          <w:szCs w:val="22"/>
        </w:rPr>
        <w:t xml:space="preserve"> </w:t>
      </w:r>
    </w:p>
    <w:p w:rsidR="00C351A9" w:rsidRPr="00564226" w:rsidRDefault="00C351A9"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предоставленные иными депозитариями</w:t>
      </w:r>
      <w:r w:rsidR="001455E4" w:rsidRPr="00564226">
        <w:rPr>
          <w:rFonts w:ascii="Times New Roman" w:hAnsi="Times New Roman"/>
          <w:sz w:val="22"/>
          <w:szCs w:val="22"/>
        </w:rPr>
        <w:t>,</w:t>
      </w:r>
      <w:r w:rsidRPr="00564226">
        <w:rPr>
          <w:rFonts w:ascii="Times New Roman" w:hAnsi="Times New Roman"/>
          <w:sz w:val="22"/>
          <w:szCs w:val="22"/>
        </w:rPr>
        <w:t xml:space="preserve"> </w:t>
      </w:r>
      <w:r w:rsidR="00063F6E" w:rsidRPr="00564226">
        <w:rPr>
          <w:rFonts w:ascii="Times New Roman" w:hAnsi="Times New Roman"/>
          <w:sz w:val="22"/>
          <w:szCs w:val="22"/>
        </w:rPr>
        <w:t>держателями реестра</w:t>
      </w:r>
      <w:r w:rsidRPr="00564226">
        <w:rPr>
          <w:rFonts w:ascii="Times New Roman" w:hAnsi="Times New Roman"/>
          <w:sz w:val="22"/>
          <w:szCs w:val="22"/>
        </w:rPr>
        <w:t xml:space="preserve">, </w:t>
      </w:r>
      <w:r w:rsidR="00CF37E3" w:rsidRPr="00564226">
        <w:rPr>
          <w:rFonts w:ascii="Times New Roman" w:hAnsi="Times New Roman"/>
          <w:sz w:val="22"/>
          <w:szCs w:val="22"/>
        </w:rPr>
        <w:t xml:space="preserve">организаторами торговли, </w:t>
      </w:r>
      <w:r w:rsidRPr="00564226">
        <w:rPr>
          <w:rFonts w:ascii="Times New Roman" w:hAnsi="Times New Roman"/>
          <w:sz w:val="22"/>
          <w:szCs w:val="22"/>
        </w:rPr>
        <w:t>международными клиринговыми агентствами, международными и российскими информационными агентствами, а</w:t>
      </w:r>
      <w:r w:rsidR="000D45FC" w:rsidRPr="00564226">
        <w:rPr>
          <w:rFonts w:ascii="Times New Roman" w:hAnsi="Times New Roman"/>
          <w:sz w:val="22"/>
          <w:szCs w:val="22"/>
        </w:rPr>
        <w:t xml:space="preserve"> также финансовыми институтами;</w:t>
      </w:r>
    </w:p>
    <w:p w:rsidR="000D45FC" w:rsidRPr="00564226" w:rsidRDefault="000D45FC" w:rsidP="00D649CD">
      <w:pPr>
        <w:pStyle w:val="a6"/>
        <w:numPr>
          <w:ilvl w:val="0"/>
          <w:numId w:val="6"/>
        </w:numPr>
        <w:spacing w:before="0"/>
        <w:rPr>
          <w:rFonts w:ascii="Times New Roman" w:hAnsi="Times New Roman"/>
          <w:sz w:val="22"/>
          <w:szCs w:val="22"/>
        </w:rPr>
      </w:pPr>
      <w:proofErr w:type="gramStart"/>
      <w:r w:rsidRPr="00564226">
        <w:rPr>
          <w:rFonts w:ascii="Times New Roman" w:hAnsi="Times New Roman"/>
          <w:sz w:val="22"/>
          <w:szCs w:val="22"/>
        </w:rPr>
        <w:t>содержащиеся</w:t>
      </w:r>
      <w:proofErr w:type="gramEnd"/>
      <w:r w:rsidRPr="00564226">
        <w:rPr>
          <w:rFonts w:ascii="Times New Roman" w:hAnsi="Times New Roman"/>
          <w:sz w:val="22"/>
          <w:szCs w:val="22"/>
        </w:rPr>
        <w:t xml:space="preserve"> в иных источниках по усмотрению Депозитария.</w:t>
      </w:r>
    </w:p>
    <w:p w:rsidR="00C351A9" w:rsidRPr="00564226" w:rsidRDefault="000D45FC" w:rsidP="00D649CD">
      <w:pPr>
        <w:pStyle w:val="a6"/>
        <w:spacing w:before="0"/>
        <w:rPr>
          <w:rFonts w:ascii="Times New Roman" w:hAnsi="Times New Roman"/>
          <w:sz w:val="22"/>
          <w:szCs w:val="22"/>
        </w:rPr>
      </w:pPr>
      <w:r w:rsidRPr="00564226">
        <w:rPr>
          <w:rFonts w:ascii="Times New Roman" w:hAnsi="Times New Roman"/>
          <w:sz w:val="22"/>
          <w:szCs w:val="22"/>
        </w:rPr>
        <w:t>Выбор того или иного источника (источников) осуществляется Депозитарием самостоятельно.</w:t>
      </w:r>
    </w:p>
    <w:p w:rsidR="00C351A9" w:rsidRPr="00564226" w:rsidRDefault="00C351A9" w:rsidP="00D649CD">
      <w:pPr>
        <w:pStyle w:val="a6"/>
        <w:spacing w:before="0"/>
        <w:rPr>
          <w:rFonts w:ascii="Times New Roman" w:hAnsi="Times New Roman"/>
          <w:sz w:val="22"/>
          <w:szCs w:val="22"/>
        </w:rPr>
      </w:pPr>
    </w:p>
    <w:p w:rsidR="00615443" w:rsidRPr="00564226" w:rsidRDefault="00615443"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10</w:t>
      </w:r>
      <w:r w:rsidR="00740AEB" w:rsidRPr="00564226">
        <w:rPr>
          <w:rFonts w:ascii="Times New Roman" w:hAnsi="Times New Roman"/>
          <w:sz w:val="22"/>
          <w:szCs w:val="22"/>
        </w:rPr>
        <w:t>.</w:t>
      </w:r>
      <w:r w:rsidRPr="00564226">
        <w:rPr>
          <w:rFonts w:ascii="Times New Roman" w:hAnsi="Times New Roman"/>
          <w:sz w:val="22"/>
          <w:szCs w:val="22"/>
        </w:rPr>
        <w:t xml:space="preserve"> Депозитарий осуществляет прием ценных бумаг на обслуживание не позднее дня зачисления соответствующих</w:t>
      </w:r>
      <w:r w:rsidR="00740AEB" w:rsidRPr="00564226">
        <w:rPr>
          <w:rFonts w:ascii="Times New Roman" w:hAnsi="Times New Roman"/>
          <w:sz w:val="22"/>
          <w:szCs w:val="22"/>
        </w:rPr>
        <w:t xml:space="preserve"> ценных бумаг </w:t>
      </w:r>
      <w:r w:rsidRPr="00564226">
        <w:rPr>
          <w:rFonts w:ascii="Times New Roman" w:hAnsi="Times New Roman"/>
          <w:sz w:val="22"/>
          <w:szCs w:val="22"/>
        </w:rPr>
        <w:t>на счет депо Депонента. Датой принятия выпуска ценных бумаг на обслуживание считается дата составления Анкеты выпуска</w:t>
      </w:r>
      <w:r w:rsidR="000D20B9"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40AEB" w:rsidRPr="00564226" w:rsidRDefault="00740AEB" w:rsidP="00D649CD">
      <w:pPr>
        <w:pStyle w:val="33"/>
        <w:spacing w:after="0"/>
        <w:jc w:val="both"/>
        <w:rPr>
          <w:sz w:val="22"/>
          <w:szCs w:val="22"/>
        </w:rPr>
      </w:pPr>
    </w:p>
    <w:p w:rsidR="00740AEB" w:rsidRPr="00564226" w:rsidRDefault="00740AEB" w:rsidP="00D649CD">
      <w:pPr>
        <w:pStyle w:val="33"/>
        <w:spacing w:after="0"/>
        <w:jc w:val="both"/>
        <w:rPr>
          <w:sz w:val="22"/>
          <w:szCs w:val="22"/>
        </w:rPr>
      </w:pPr>
      <w:r w:rsidRPr="00564226">
        <w:rPr>
          <w:sz w:val="22"/>
          <w:szCs w:val="22"/>
        </w:rPr>
        <w:t>3.1.</w:t>
      </w:r>
      <w:r w:rsidR="00EB6E24" w:rsidRPr="00564226">
        <w:rPr>
          <w:sz w:val="22"/>
          <w:szCs w:val="22"/>
        </w:rPr>
        <w:t>11</w:t>
      </w:r>
      <w:r w:rsidRPr="00564226">
        <w:rPr>
          <w:sz w:val="22"/>
          <w:szCs w:val="22"/>
        </w:rPr>
        <w:t xml:space="preserve">. </w:t>
      </w:r>
      <w:proofErr w:type="gramStart"/>
      <w:r w:rsidRPr="00564226">
        <w:rPr>
          <w:sz w:val="22"/>
          <w:szCs w:val="22"/>
        </w:rPr>
        <w:t xml:space="preserve">Внесение изменений и дополнений в </w:t>
      </w:r>
      <w:r w:rsidR="00C322B0" w:rsidRPr="00564226">
        <w:rPr>
          <w:sz w:val="22"/>
          <w:szCs w:val="22"/>
        </w:rPr>
        <w:t>А</w:t>
      </w:r>
      <w:r w:rsidRPr="00564226">
        <w:rPr>
          <w:sz w:val="22"/>
          <w:szCs w:val="22"/>
        </w:rPr>
        <w:t>нкет</w:t>
      </w:r>
      <w:r w:rsidR="00F11A61" w:rsidRPr="00564226">
        <w:rPr>
          <w:sz w:val="22"/>
          <w:szCs w:val="22"/>
        </w:rPr>
        <w:t>у</w:t>
      </w:r>
      <w:r w:rsidRPr="00564226">
        <w:rPr>
          <w:sz w:val="22"/>
          <w:szCs w:val="22"/>
        </w:rPr>
        <w:t xml:space="preserve"> выпуск</w:t>
      </w:r>
      <w:r w:rsidR="00F11A61" w:rsidRPr="00564226">
        <w:rPr>
          <w:sz w:val="22"/>
          <w:szCs w:val="22"/>
        </w:rPr>
        <w:t>а</w:t>
      </w:r>
      <w:r w:rsidRPr="00564226">
        <w:rPr>
          <w:sz w:val="22"/>
          <w:szCs w:val="22"/>
        </w:rPr>
        <w:t xml:space="preserve"> ценных бумаг производится Депозитарием на основании полученных им документов от депозитария места хранения, </w:t>
      </w:r>
      <w:r w:rsidR="00063F6E" w:rsidRPr="00564226">
        <w:rPr>
          <w:sz w:val="22"/>
          <w:szCs w:val="22"/>
        </w:rPr>
        <w:t>держател</w:t>
      </w:r>
      <w:r w:rsidR="001455E4" w:rsidRPr="00564226">
        <w:rPr>
          <w:sz w:val="22"/>
          <w:szCs w:val="22"/>
        </w:rPr>
        <w:t>я</w:t>
      </w:r>
      <w:r w:rsidR="00063F6E" w:rsidRPr="00564226">
        <w:rPr>
          <w:sz w:val="22"/>
          <w:szCs w:val="22"/>
        </w:rPr>
        <w:t xml:space="preserve"> реестра</w:t>
      </w:r>
      <w:r w:rsidRPr="00564226">
        <w:rPr>
          <w:sz w:val="22"/>
          <w:szCs w:val="22"/>
        </w:rPr>
        <w:t>, эмитента, организатора торговли или регистрирующего органа, содержащих информацию</w:t>
      </w:r>
      <w:r w:rsidR="00ED74FB" w:rsidRPr="00564226">
        <w:rPr>
          <w:sz w:val="22"/>
          <w:szCs w:val="22"/>
        </w:rPr>
        <w:t>,</w:t>
      </w:r>
      <w:r w:rsidRPr="00564226">
        <w:rPr>
          <w:sz w:val="22"/>
          <w:szCs w:val="22"/>
        </w:rPr>
        <w:t xml:space="preserve"> отличную от указанной в </w:t>
      </w:r>
      <w:r w:rsidR="00F11A61" w:rsidRPr="00564226">
        <w:rPr>
          <w:sz w:val="22"/>
          <w:szCs w:val="22"/>
        </w:rPr>
        <w:t>А</w:t>
      </w:r>
      <w:r w:rsidRPr="00564226">
        <w:rPr>
          <w:sz w:val="22"/>
          <w:szCs w:val="22"/>
        </w:rPr>
        <w:t>нкет</w:t>
      </w:r>
      <w:r w:rsidR="00F11A61" w:rsidRPr="00564226">
        <w:rPr>
          <w:sz w:val="22"/>
          <w:szCs w:val="22"/>
        </w:rPr>
        <w:t>е</w:t>
      </w:r>
      <w:r w:rsidR="000D20B9" w:rsidRPr="00564226">
        <w:rPr>
          <w:sz w:val="22"/>
          <w:szCs w:val="22"/>
        </w:rPr>
        <w:t xml:space="preserve"> выпуска ценны</w:t>
      </w:r>
      <w:r w:rsidR="0055365B" w:rsidRPr="00564226">
        <w:rPr>
          <w:sz w:val="22"/>
          <w:szCs w:val="22"/>
        </w:rPr>
        <w:t>х</w:t>
      </w:r>
      <w:r w:rsidR="000D20B9" w:rsidRPr="00564226">
        <w:rPr>
          <w:sz w:val="22"/>
          <w:szCs w:val="22"/>
        </w:rPr>
        <w:t xml:space="preserve"> бумаг</w:t>
      </w:r>
      <w:r w:rsidRPr="00564226">
        <w:rPr>
          <w:sz w:val="22"/>
          <w:szCs w:val="22"/>
        </w:rPr>
        <w:t>.</w:t>
      </w:r>
      <w:proofErr w:type="gramEnd"/>
      <w:r w:rsidRPr="00564226">
        <w:rPr>
          <w:sz w:val="22"/>
          <w:szCs w:val="22"/>
        </w:rPr>
        <w:t xml:space="preserve"> Если в результате внесения таких изменений и дополнений требуется совершение инвентарных операций по счету депо Депонента, Депозитарий совершает указанные </w:t>
      </w:r>
      <w:r w:rsidR="000D20B9" w:rsidRPr="00564226">
        <w:rPr>
          <w:sz w:val="22"/>
          <w:szCs w:val="22"/>
        </w:rPr>
        <w:t xml:space="preserve">операции </w:t>
      </w:r>
      <w:r w:rsidRPr="00564226">
        <w:rPr>
          <w:sz w:val="22"/>
          <w:szCs w:val="22"/>
        </w:rPr>
        <w:t xml:space="preserve">на основании документов, послуживших основанием для изменения </w:t>
      </w:r>
      <w:r w:rsidR="00F11A61" w:rsidRPr="00564226">
        <w:rPr>
          <w:sz w:val="22"/>
          <w:szCs w:val="22"/>
        </w:rPr>
        <w:t>А</w:t>
      </w:r>
      <w:r w:rsidRPr="00564226">
        <w:rPr>
          <w:sz w:val="22"/>
          <w:szCs w:val="22"/>
        </w:rPr>
        <w:t>нкеты выпуска</w:t>
      </w:r>
      <w:r w:rsidR="00F11A61" w:rsidRPr="00564226">
        <w:rPr>
          <w:sz w:val="22"/>
          <w:szCs w:val="22"/>
        </w:rPr>
        <w:t xml:space="preserve"> ценных бумаг</w:t>
      </w:r>
      <w:r w:rsidRPr="00564226">
        <w:rPr>
          <w:sz w:val="22"/>
          <w:szCs w:val="22"/>
        </w:rPr>
        <w:t>, и информирует Депонента о произведенных операциях с предоставлением необходимого обоснования</w:t>
      </w:r>
      <w:r w:rsidR="00CF37E3" w:rsidRPr="00564226">
        <w:rPr>
          <w:sz w:val="22"/>
          <w:szCs w:val="22"/>
        </w:rPr>
        <w:t xml:space="preserve"> в порядке и сроки установленные настоящим Клиентским регламентом</w:t>
      </w:r>
      <w:r w:rsidRPr="00564226">
        <w:rPr>
          <w:sz w:val="22"/>
          <w:szCs w:val="22"/>
        </w:rPr>
        <w:t>.</w:t>
      </w:r>
    </w:p>
    <w:p w:rsidR="003F1FD0" w:rsidRPr="00564226" w:rsidRDefault="003F1FD0"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12</w:t>
      </w:r>
      <w:r w:rsidR="00740AEB" w:rsidRPr="00564226">
        <w:rPr>
          <w:rFonts w:ascii="Times New Roman" w:hAnsi="Times New Roman"/>
          <w:sz w:val="22"/>
          <w:szCs w:val="22"/>
        </w:rPr>
        <w:t>.</w:t>
      </w:r>
      <w:r w:rsidRPr="00564226">
        <w:rPr>
          <w:rFonts w:ascii="Times New Roman" w:hAnsi="Times New Roman"/>
          <w:sz w:val="22"/>
          <w:szCs w:val="22"/>
        </w:rPr>
        <w:t xml:space="preserve"> Выпуск ценных бумаг не принимается на обслуживание в Депозитарий, в следующих случаях: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выпуск ценных бумаг не прошел государственную регистрацию (за исключением тех случаев, когда ценные бумаги в соответствии с решениями </w:t>
      </w:r>
      <w:r w:rsidR="00AC4434" w:rsidRPr="00564226">
        <w:rPr>
          <w:rFonts w:ascii="Times New Roman" w:hAnsi="Times New Roman"/>
          <w:sz w:val="22"/>
          <w:szCs w:val="22"/>
        </w:rPr>
        <w:t>федерального органа исполнительной власти по рынку ценных бумаг</w:t>
      </w:r>
      <w:r w:rsidRPr="00564226">
        <w:rPr>
          <w:rFonts w:ascii="Times New Roman" w:hAnsi="Times New Roman"/>
          <w:sz w:val="22"/>
          <w:szCs w:val="22"/>
        </w:rPr>
        <w:t xml:space="preserve"> и других уполномоченных органов выпускаются без регистрации проспекта </w:t>
      </w:r>
      <w:r w:rsidR="00AC4434" w:rsidRPr="00564226">
        <w:rPr>
          <w:rFonts w:ascii="Times New Roman" w:hAnsi="Times New Roman"/>
          <w:sz w:val="22"/>
          <w:szCs w:val="22"/>
        </w:rPr>
        <w:t xml:space="preserve">ценных бумаг </w:t>
      </w:r>
      <w:r w:rsidRPr="00564226">
        <w:rPr>
          <w:rFonts w:ascii="Times New Roman" w:hAnsi="Times New Roman"/>
          <w:sz w:val="22"/>
          <w:szCs w:val="22"/>
        </w:rPr>
        <w:t xml:space="preserve">в Российской Федерации);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прием ценных бумаг на депозитарное обслуживание запрещается условиями </w:t>
      </w:r>
      <w:r w:rsidR="008B37C0" w:rsidRPr="00564226">
        <w:rPr>
          <w:rFonts w:ascii="Times New Roman" w:hAnsi="Times New Roman"/>
          <w:sz w:val="22"/>
          <w:szCs w:val="22"/>
        </w:rPr>
        <w:t xml:space="preserve">выпуска и </w:t>
      </w:r>
      <w:r w:rsidRPr="00564226">
        <w:rPr>
          <w:rFonts w:ascii="Times New Roman" w:hAnsi="Times New Roman"/>
          <w:sz w:val="22"/>
          <w:szCs w:val="22"/>
        </w:rPr>
        <w:t xml:space="preserve">обращения ценных бумаг;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прием ценных бумаг на депозитарное обслуживание запрещается нормативными правовыми актами;</w:t>
      </w:r>
    </w:p>
    <w:p w:rsidR="00BB2C82" w:rsidRPr="00564226" w:rsidRDefault="00BB2C82"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у Депозитария отсутствуют корреспондентские отношения с депозитарием или иной учетной организацией, осуществляющей обслуживание данного выпуска ценных бумаг, если прием Депозитарием ценных бумаг на обслуживание без установления таких корреспондентских отношений невозможен;</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Депозитарием не получены документы, необходимые для приема выпуска ценных бумаг на обслуживани</w:t>
      </w:r>
      <w:r w:rsidR="00424327" w:rsidRPr="00564226">
        <w:rPr>
          <w:rFonts w:ascii="Times New Roman" w:hAnsi="Times New Roman"/>
          <w:sz w:val="22"/>
          <w:szCs w:val="22"/>
        </w:rPr>
        <w:t>е</w:t>
      </w:r>
      <w:r w:rsidRPr="00564226">
        <w:rPr>
          <w:rFonts w:ascii="Times New Roman" w:hAnsi="Times New Roman"/>
          <w:sz w:val="22"/>
          <w:szCs w:val="22"/>
        </w:rPr>
        <w:t xml:space="preserve"> в соответствии требованиями настоящ</w:t>
      </w:r>
      <w:r w:rsidR="000D332C" w:rsidRPr="00564226">
        <w:rPr>
          <w:rFonts w:ascii="Times New Roman" w:hAnsi="Times New Roman"/>
          <w:sz w:val="22"/>
          <w:szCs w:val="22"/>
        </w:rPr>
        <w:t>его Клиентского регламента.</w:t>
      </w:r>
    </w:p>
    <w:p w:rsidR="00C351A9" w:rsidRPr="00564226" w:rsidRDefault="00C351A9" w:rsidP="00D649CD">
      <w:pPr>
        <w:pStyle w:val="a6"/>
        <w:spacing w:before="0"/>
        <w:rPr>
          <w:rFonts w:ascii="Times New Roman" w:hAnsi="Times New Roman"/>
          <w:sz w:val="22"/>
          <w:szCs w:val="22"/>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C6616" w:rsidRDefault="00CC6616" w:rsidP="00D649CD">
      <w:pPr>
        <w:pStyle w:val="a6"/>
        <w:spacing w:before="0"/>
        <w:rPr>
          <w:rFonts w:ascii="Times New Roman" w:hAnsi="Times New Roman"/>
          <w:b/>
          <w:sz w:val="22"/>
          <w:szCs w:val="22"/>
          <w:lang w:val="en-US"/>
        </w:rPr>
      </w:pPr>
    </w:p>
    <w:p w:rsidR="00C351A9" w:rsidRPr="00564226" w:rsidRDefault="00C351A9" w:rsidP="00D649CD">
      <w:pPr>
        <w:pStyle w:val="a6"/>
        <w:spacing w:before="0"/>
        <w:rPr>
          <w:rFonts w:ascii="Times New Roman" w:hAnsi="Times New Roman"/>
          <w:b/>
          <w:sz w:val="22"/>
          <w:szCs w:val="22"/>
        </w:rPr>
      </w:pPr>
      <w:r w:rsidRPr="0051083B">
        <w:rPr>
          <w:rFonts w:ascii="Times New Roman" w:hAnsi="Times New Roman"/>
          <w:b/>
          <w:sz w:val="22"/>
          <w:szCs w:val="22"/>
        </w:rPr>
        <w:t>3.2.</w:t>
      </w:r>
      <w:r w:rsidR="00AC4434" w:rsidRPr="0051083B">
        <w:rPr>
          <w:rFonts w:ascii="Times New Roman" w:hAnsi="Times New Roman"/>
          <w:b/>
          <w:sz w:val="22"/>
          <w:szCs w:val="22"/>
        </w:rPr>
        <w:t xml:space="preserve"> </w:t>
      </w:r>
      <w:r w:rsidRPr="0051083B">
        <w:rPr>
          <w:rFonts w:ascii="Times New Roman" w:hAnsi="Times New Roman"/>
          <w:b/>
          <w:sz w:val="22"/>
          <w:szCs w:val="22"/>
        </w:rPr>
        <w:t>Процедура прекращения обслуживания Депозитарием выпуск</w:t>
      </w:r>
      <w:r w:rsidR="00F0109C" w:rsidRPr="0051083B">
        <w:rPr>
          <w:rFonts w:ascii="Times New Roman" w:hAnsi="Times New Roman"/>
          <w:b/>
          <w:sz w:val="22"/>
          <w:szCs w:val="22"/>
        </w:rPr>
        <w:t>ов</w:t>
      </w:r>
      <w:r w:rsidRPr="0051083B">
        <w:rPr>
          <w:rFonts w:ascii="Times New Roman" w:hAnsi="Times New Roman"/>
          <w:b/>
          <w:sz w:val="22"/>
          <w:szCs w:val="22"/>
        </w:rPr>
        <w:t xml:space="preserve"> ценных бумаг</w:t>
      </w:r>
    </w:p>
    <w:p w:rsidR="0047686A" w:rsidRPr="00564226" w:rsidRDefault="0047686A"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3.2.1. Прекращение обслуживания выпуска ценных бумаг в Депозитарии производится в следующих случаях: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погашение выпуска ценных бумаг; </w:t>
      </w:r>
    </w:p>
    <w:p w:rsidR="00740AEB" w:rsidRPr="00564226" w:rsidRDefault="00740AEB"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изъятие ценных бумаг из обращения в результате проведенного эмитентом корпоративного действия;</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вступление в силу решения суда о недействительности выпуска ценных бумаг;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ликвидация эмитента ценных бумаг;</w:t>
      </w:r>
    </w:p>
    <w:p w:rsidR="008F2C08" w:rsidRPr="00564226" w:rsidRDefault="00740AEB" w:rsidP="00D649CD">
      <w:pPr>
        <w:pStyle w:val="a6"/>
        <w:numPr>
          <w:ilvl w:val="0"/>
          <w:numId w:val="8"/>
        </w:numPr>
        <w:spacing w:before="0"/>
        <w:rPr>
          <w:sz w:val="22"/>
          <w:szCs w:val="22"/>
        </w:rPr>
      </w:pPr>
      <w:r w:rsidRPr="00564226">
        <w:rPr>
          <w:rFonts w:ascii="Times New Roman" w:hAnsi="Times New Roman"/>
          <w:sz w:val="22"/>
          <w:szCs w:val="22"/>
        </w:rPr>
        <w:t>изменение законодательства, дел</w:t>
      </w:r>
      <w:r w:rsidR="008B37C0" w:rsidRPr="00564226">
        <w:rPr>
          <w:rFonts w:ascii="Times New Roman" w:hAnsi="Times New Roman"/>
          <w:sz w:val="22"/>
          <w:szCs w:val="22"/>
        </w:rPr>
        <w:t>а</w:t>
      </w:r>
      <w:r w:rsidRPr="00564226">
        <w:rPr>
          <w:rFonts w:ascii="Times New Roman" w:hAnsi="Times New Roman"/>
          <w:sz w:val="22"/>
          <w:szCs w:val="22"/>
        </w:rPr>
        <w:t>ющее невозможным дальнейшее обслуживание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712A8"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изменение условий обращения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 делающих невозможным продолжение обслуживания ценных бум</w:t>
      </w:r>
      <w:r w:rsidR="00740AEB" w:rsidRPr="00564226">
        <w:rPr>
          <w:rFonts w:ascii="Times New Roman" w:hAnsi="Times New Roman"/>
          <w:sz w:val="22"/>
          <w:szCs w:val="22"/>
        </w:rPr>
        <w:t>аг данного выпуска Депозитарием.</w:t>
      </w:r>
    </w:p>
    <w:p w:rsidR="008F2C08" w:rsidRPr="00564226" w:rsidRDefault="008F2C08" w:rsidP="00D649CD">
      <w:pPr>
        <w:pStyle w:val="a6"/>
        <w:spacing w:before="0"/>
        <w:rPr>
          <w:rFonts w:ascii="Times New Roman" w:hAnsi="Times New Roman"/>
          <w:sz w:val="22"/>
          <w:szCs w:val="22"/>
        </w:rPr>
      </w:pPr>
    </w:p>
    <w:p w:rsidR="007712A8" w:rsidRPr="00564226" w:rsidRDefault="007712A8" w:rsidP="00D649CD">
      <w:pPr>
        <w:pStyle w:val="a6"/>
        <w:spacing w:before="0"/>
        <w:rPr>
          <w:rFonts w:ascii="Times New Roman" w:hAnsi="Times New Roman"/>
          <w:sz w:val="22"/>
          <w:szCs w:val="22"/>
        </w:rPr>
      </w:pPr>
      <w:r w:rsidRPr="00564226">
        <w:rPr>
          <w:rFonts w:ascii="Times New Roman" w:hAnsi="Times New Roman"/>
          <w:sz w:val="22"/>
          <w:szCs w:val="22"/>
        </w:rPr>
        <w:t>3.2.2. Основанием для прекращения обслуживания выпуска ценных бумаг в Депозитарии является:</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отчет (уведомление) депозитария</w:t>
      </w:r>
      <w:r w:rsidR="008B37C0" w:rsidRPr="00564226">
        <w:rPr>
          <w:rFonts w:ascii="Times New Roman" w:hAnsi="Times New Roman"/>
          <w:sz w:val="22"/>
          <w:szCs w:val="22"/>
        </w:rPr>
        <w:t xml:space="preserve"> места хранения</w:t>
      </w:r>
      <w:r w:rsidRPr="00564226">
        <w:rPr>
          <w:rFonts w:ascii="Times New Roman" w:hAnsi="Times New Roman"/>
          <w:sz w:val="22"/>
          <w:szCs w:val="22"/>
        </w:rPr>
        <w:t xml:space="preserve"> или </w:t>
      </w:r>
      <w:r w:rsidR="00063F6E" w:rsidRPr="00564226">
        <w:rPr>
          <w:rFonts w:ascii="Times New Roman" w:hAnsi="Times New Roman"/>
          <w:sz w:val="22"/>
          <w:szCs w:val="22"/>
        </w:rPr>
        <w:t>держателя реестра</w:t>
      </w:r>
      <w:r w:rsidRPr="00564226">
        <w:rPr>
          <w:rFonts w:ascii="Times New Roman" w:hAnsi="Times New Roman"/>
          <w:sz w:val="22"/>
          <w:szCs w:val="22"/>
        </w:rPr>
        <w:t xml:space="preserve"> о погашении или аннулировании выпуска ценных бумаг;</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информация о погашении или аннулировании выпуска ценных бумаг, размещенная на информационных ресурсах эмитентов, депозитариев</w:t>
      </w:r>
      <w:r w:rsidR="008B37C0" w:rsidRPr="00564226">
        <w:rPr>
          <w:rFonts w:ascii="Times New Roman" w:hAnsi="Times New Roman"/>
          <w:sz w:val="22"/>
          <w:szCs w:val="22"/>
        </w:rPr>
        <w:t xml:space="preserve">, организаторов торговли, расчетных </w:t>
      </w:r>
      <w:r w:rsidR="008F2C08" w:rsidRPr="00564226">
        <w:rPr>
          <w:rFonts w:ascii="Times New Roman" w:hAnsi="Times New Roman"/>
          <w:sz w:val="22"/>
          <w:szCs w:val="22"/>
        </w:rPr>
        <w:t xml:space="preserve">депозитариев, </w:t>
      </w:r>
      <w:r w:rsidR="00063F6E" w:rsidRPr="00564226">
        <w:rPr>
          <w:rFonts w:ascii="Times New Roman" w:hAnsi="Times New Roman"/>
          <w:sz w:val="22"/>
          <w:szCs w:val="22"/>
        </w:rPr>
        <w:t>держателей реестра</w:t>
      </w:r>
      <w:r w:rsidRPr="00564226">
        <w:rPr>
          <w:rFonts w:ascii="Times New Roman" w:hAnsi="Times New Roman"/>
          <w:sz w:val="22"/>
          <w:szCs w:val="22"/>
        </w:rPr>
        <w:t xml:space="preserve">; </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 xml:space="preserve">полученная из официального источника информация о признании выпуска ценных бумаг </w:t>
      </w:r>
      <w:proofErr w:type="gramStart"/>
      <w:r w:rsidRPr="00564226">
        <w:rPr>
          <w:rFonts w:ascii="Times New Roman" w:hAnsi="Times New Roman"/>
          <w:sz w:val="22"/>
          <w:szCs w:val="22"/>
        </w:rPr>
        <w:t>несостоявшимся</w:t>
      </w:r>
      <w:proofErr w:type="gramEnd"/>
      <w:r w:rsidRPr="00564226">
        <w:rPr>
          <w:rFonts w:ascii="Times New Roman" w:hAnsi="Times New Roman"/>
          <w:sz w:val="22"/>
          <w:szCs w:val="22"/>
        </w:rPr>
        <w:t xml:space="preserve"> или об аннулировании данного выпуска </w:t>
      </w:r>
      <w:r w:rsidR="006D35C4" w:rsidRPr="00564226">
        <w:rPr>
          <w:rFonts w:ascii="Times New Roman" w:hAnsi="Times New Roman"/>
          <w:sz w:val="22"/>
          <w:szCs w:val="22"/>
        </w:rPr>
        <w:t xml:space="preserve">ценных бумаг </w:t>
      </w:r>
      <w:r w:rsidRPr="00564226">
        <w:rPr>
          <w:rFonts w:ascii="Times New Roman" w:hAnsi="Times New Roman"/>
          <w:sz w:val="22"/>
          <w:szCs w:val="22"/>
        </w:rPr>
        <w:t>по решению уполномоченного государственного органа;</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решение суда;</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закон или иной нормативный правовой акт.</w:t>
      </w:r>
    </w:p>
    <w:p w:rsidR="00C322B0" w:rsidRPr="00564226" w:rsidRDefault="00C322B0"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3.2.</w:t>
      </w:r>
      <w:r w:rsidR="007712A8" w:rsidRPr="00564226">
        <w:rPr>
          <w:rFonts w:ascii="Times New Roman" w:hAnsi="Times New Roman"/>
          <w:sz w:val="22"/>
          <w:szCs w:val="22"/>
        </w:rPr>
        <w:t>3</w:t>
      </w:r>
      <w:r w:rsidRPr="00564226">
        <w:rPr>
          <w:rFonts w:ascii="Times New Roman" w:hAnsi="Times New Roman"/>
          <w:sz w:val="22"/>
          <w:szCs w:val="22"/>
        </w:rPr>
        <w:t xml:space="preserve">. Депозитарий не вправе прекратить обслуживание выпуска ценных бумаг в случае, если ценные бумаги указанного выпуска учитываются на счете депо Депонента. </w:t>
      </w:r>
    </w:p>
    <w:p w:rsidR="00740AEB" w:rsidRPr="00564226" w:rsidRDefault="00740AEB" w:rsidP="00D649CD">
      <w:pPr>
        <w:pStyle w:val="a6"/>
        <w:spacing w:before="0"/>
        <w:rPr>
          <w:rFonts w:ascii="Times New Roman" w:hAnsi="Times New Roman"/>
          <w:sz w:val="22"/>
          <w:szCs w:val="22"/>
        </w:rPr>
      </w:pPr>
    </w:p>
    <w:p w:rsidR="00C351A9"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3.2.4. </w:t>
      </w:r>
      <w:r w:rsidR="00631120" w:rsidRPr="00564226">
        <w:rPr>
          <w:rFonts w:ascii="Times New Roman" w:hAnsi="Times New Roman"/>
          <w:sz w:val="22"/>
          <w:szCs w:val="22"/>
        </w:rPr>
        <w:t>При пр</w:t>
      </w:r>
      <w:r w:rsidR="00740AEB" w:rsidRPr="00564226">
        <w:rPr>
          <w:rFonts w:ascii="Times New Roman" w:hAnsi="Times New Roman"/>
          <w:sz w:val="22"/>
          <w:szCs w:val="22"/>
        </w:rPr>
        <w:t>е</w:t>
      </w:r>
      <w:r w:rsidR="00631120" w:rsidRPr="00564226">
        <w:rPr>
          <w:rFonts w:ascii="Times New Roman" w:hAnsi="Times New Roman"/>
          <w:sz w:val="22"/>
          <w:szCs w:val="22"/>
        </w:rPr>
        <w:t>кращении обслуживания выпуска ценных бумаг Депозитарий после списания всех ценных бумаг данного выпуска со счетов депо Депонентов вносит в Анкету выпуска</w:t>
      </w:r>
      <w:r w:rsidR="002E3F79" w:rsidRPr="00564226">
        <w:rPr>
          <w:rFonts w:ascii="Times New Roman" w:hAnsi="Times New Roman"/>
          <w:sz w:val="22"/>
          <w:szCs w:val="22"/>
        </w:rPr>
        <w:t xml:space="preserve"> ценных бумаг</w:t>
      </w:r>
      <w:r w:rsidR="00631120" w:rsidRPr="00564226">
        <w:rPr>
          <w:rFonts w:ascii="Times New Roman" w:hAnsi="Times New Roman"/>
          <w:sz w:val="22"/>
          <w:szCs w:val="22"/>
        </w:rPr>
        <w:t xml:space="preserve"> информацию о снятии данного выпуска </w:t>
      </w:r>
      <w:r w:rsidR="006D35C4" w:rsidRPr="00564226">
        <w:rPr>
          <w:rFonts w:ascii="Times New Roman" w:hAnsi="Times New Roman"/>
          <w:sz w:val="22"/>
          <w:szCs w:val="22"/>
        </w:rPr>
        <w:t xml:space="preserve">ценных бумаг </w:t>
      </w:r>
      <w:r w:rsidR="00631120" w:rsidRPr="00564226">
        <w:rPr>
          <w:rFonts w:ascii="Times New Roman" w:hAnsi="Times New Roman"/>
          <w:sz w:val="22"/>
          <w:szCs w:val="22"/>
        </w:rPr>
        <w:t xml:space="preserve">с обслуживания. С момента внесения в </w:t>
      </w:r>
      <w:r w:rsidR="00C322B0" w:rsidRPr="00564226">
        <w:rPr>
          <w:rFonts w:ascii="Times New Roman" w:hAnsi="Times New Roman"/>
          <w:sz w:val="22"/>
          <w:szCs w:val="22"/>
        </w:rPr>
        <w:t>А</w:t>
      </w:r>
      <w:r w:rsidR="00631120" w:rsidRPr="00564226">
        <w:rPr>
          <w:rFonts w:ascii="Times New Roman" w:hAnsi="Times New Roman"/>
          <w:sz w:val="22"/>
          <w:szCs w:val="22"/>
        </w:rPr>
        <w:t xml:space="preserve">нкету выпуска </w:t>
      </w:r>
      <w:r w:rsidR="002E3F79" w:rsidRPr="00564226">
        <w:rPr>
          <w:rFonts w:ascii="Times New Roman" w:hAnsi="Times New Roman"/>
          <w:sz w:val="22"/>
          <w:szCs w:val="22"/>
        </w:rPr>
        <w:t xml:space="preserve">ценных бумаг </w:t>
      </w:r>
      <w:r w:rsidR="00631120" w:rsidRPr="00564226">
        <w:rPr>
          <w:rFonts w:ascii="Times New Roman" w:hAnsi="Times New Roman"/>
          <w:sz w:val="22"/>
          <w:szCs w:val="22"/>
        </w:rPr>
        <w:t xml:space="preserve">информации о снятии выпуска </w:t>
      </w:r>
      <w:r w:rsidR="006D35C4" w:rsidRPr="00564226">
        <w:rPr>
          <w:rFonts w:ascii="Times New Roman" w:hAnsi="Times New Roman"/>
          <w:sz w:val="22"/>
          <w:szCs w:val="22"/>
        </w:rPr>
        <w:t xml:space="preserve">ценных бумаг </w:t>
      </w:r>
      <w:r w:rsidR="00631120" w:rsidRPr="00564226">
        <w:rPr>
          <w:rFonts w:ascii="Times New Roman" w:hAnsi="Times New Roman"/>
          <w:sz w:val="22"/>
          <w:szCs w:val="22"/>
        </w:rPr>
        <w:t>с обслуживания ценн</w:t>
      </w:r>
      <w:r w:rsidR="006D35C4" w:rsidRPr="00564226">
        <w:rPr>
          <w:rFonts w:ascii="Times New Roman" w:hAnsi="Times New Roman"/>
          <w:sz w:val="22"/>
          <w:szCs w:val="22"/>
        </w:rPr>
        <w:t>ые</w:t>
      </w:r>
      <w:r w:rsidR="00631120" w:rsidRPr="00564226">
        <w:rPr>
          <w:rFonts w:ascii="Times New Roman" w:hAnsi="Times New Roman"/>
          <w:sz w:val="22"/>
          <w:szCs w:val="22"/>
        </w:rPr>
        <w:t xml:space="preserve"> б</w:t>
      </w:r>
      <w:r w:rsidR="007712A8" w:rsidRPr="00564226">
        <w:rPr>
          <w:rFonts w:ascii="Times New Roman" w:hAnsi="Times New Roman"/>
          <w:sz w:val="22"/>
          <w:szCs w:val="22"/>
        </w:rPr>
        <w:t>у</w:t>
      </w:r>
      <w:r w:rsidR="00631120" w:rsidRPr="00564226">
        <w:rPr>
          <w:rFonts w:ascii="Times New Roman" w:hAnsi="Times New Roman"/>
          <w:sz w:val="22"/>
          <w:szCs w:val="22"/>
        </w:rPr>
        <w:t>м</w:t>
      </w:r>
      <w:r w:rsidR="007712A8" w:rsidRPr="00564226">
        <w:rPr>
          <w:rFonts w:ascii="Times New Roman" w:hAnsi="Times New Roman"/>
          <w:sz w:val="22"/>
          <w:szCs w:val="22"/>
        </w:rPr>
        <w:t>а</w:t>
      </w:r>
      <w:r w:rsidR="00631120" w:rsidRPr="00564226">
        <w:rPr>
          <w:rFonts w:ascii="Times New Roman" w:hAnsi="Times New Roman"/>
          <w:sz w:val="22"/>
          <w:szCs w:val="22"/>
        </w:rPr>
        <w:t>г</w:t>
      </w:r>
      <w:r w:rsidR="006D35C4" w:rsidRPr="00564226">
        <w:rPr>
          <w:rFonts w:ascii="Times New Roman" w:hAnsi="Times New Roman"/>
          <w:sz w:val="22"/>
          <w:szCs w:val="22"/>
        </w:rPr>
        <w:t>и соответствующего выпуска</w:t>
      </w:r>
      <w:r w:rsidR="00631120" w:rsidRPr="00564226">
        <w:rPr>
          <w:rFonts w:ascii="Times New Roman" w:hAnsi="Times New Roman"/>
          <w:sz w:val="22"/>
          <w:szCs w:val="22"/>
        </w:rPr>
        <w:t xml:space="preserve"> не мо</w:t>
      </w:r>
      <w:r w:rsidR="006D35C4" w:rsidRPr="00564226">
        <w:rPr>
          <w:rFonts w:ascii="Times New Roman" w:hAnsi="Times New Roman"/>
          <w:sz w:val="22"/>
          <w:szCs w:val="22"/>
        </w:rPr>
        <w:t>гу</w:t>
      </w:r>
      <w:r w:rsidR="00631120" w:rsidRPr="00564226">
        <w:rPr>
          <w:rFonts w:ascii="Times New Roman" w:hAnsi="Times New Roman"/>
          <w:sz w:val="22"/>
          <w:szCs w:val="22"/>
        </w:rPr>
        <w:t>т быть зачислен</w:t>
      </w:r>
      <w:r w:rsidR="006D35C4" w:rsidRPr="00564226">
        <w:rPr>
          <w:rFonts w:ascii="Times New Roman" w:hAnsi="Times New Roman"/>
          <w:sz w:val="22"/>
          <w:szCs w:val="22"/>
        </w:rPr>
        <w:t>ы</w:t>
      </w:r>
      <w:r w:rsidR="00631120" w:rsidRPr="00564226">
        <w:rPr>
          <w:rFonts w:ascii="Times New Roman" w:hAnsi="Times New Roman"/>
          <w:sz w:val="22"/>
          <w:szCs w:val="22"/>
        </w:rPr>
        <w:t xml:space="preserve"> на счет депо Депонента.</w:t>
      </w:r>
    </w:p>
    <w:p w:rsidR="00140B55" w:rsidRDefault="00140B55" w:rsidP="00D649CD">
      <w:pPr>
        <w:pStyle w:val="a6"/>
        <w:spacing w:before="0"/>
        <w:rPr>
          <w:rFonts w:ascii="Times New Roman" w:hAnsi="Times New Roman"/>
          <w:sz w:val="22"/>
          <w:szCs w:val="22"/>
        </w:rPr>
      </w:pPr>
    </w:p>
    <w:p w:rsidR="00140B55" w:rsidRDefault="00140B55" w:rsidP="00D649CD">
      <w:pPr>
        <w:pStyle w:val="a6"/>
        <w:spacing w:before="0"/>
        <w:rPr>
          <w:rFonts w:ascii="Times New Roman" w:hAnsi="Times New Roman"/>
          <w:sz w:val="22"/>
          <w:szCs w:val="22"/>
        </w:rPr>
      </w:pPr>
    </w:p>
    <w:p w:rsidR="00140B55" w:rsidRDefault="00140B55" w:rsidP="00D649CD">
      <w:pPr>
        <w:pStyle w:val="a6"/>
        <w:spacing w:before="0"/>
        <w:rPr>
          <w:rFonts w:ascii="Times New Roman" w:hAnsi="Times New Roman"/>
          <w:sz w:val="22"/>
          <w:szCs w:val="22"/>
        </w:rPr>
      </w:pPr>
    </w:p>
    <w:p w:rsidR="00140B55" w:rsidRPr="00564226" w:rsidRDefault="00140B55" w:rsidP="00D649CD">
      <w:pPr>
        <w:pStyle w:val="a6"/>
        <w:spacing w:before="0"/>
        <w:rPr>
          <w:rFonts w:ascii="Times New Roman" w:hAnsi="Times New Roman"/>
          <w:sz w:val="22"/>
          <w:szCs w:val="22"/>
        </w:rPr>
      </w:pPr>
    </w:p>
    <w:p w:rsidR="00FB5E86" w:rsidRDefault="00FB5E86" w:rsidP="00D649CD">
      <w:pPr>
        <w:jc w:val="center"/>
        <w:rPr>
          <w:b/>
          <w:sz w:val="22"/>
          <w:szCs w:val="22"/>
        </w:rPr>
      </w:pPr>
      <w:bookmarkStart w:id="2" w:name="_Toc382119695"/>
      <w:bookmarkStart w:id="3" w:name="_Toc404508902"/>
    </w:p>
    <w:p w:rsidR="001666A5" w:rsidRPr="00564226" w:rsidRDefault="001666A5" w:rsidP="00D649CD">
      <w:pPr>
        <w:jc w:val="center"/>
        <w:rPr>
          <w:b/>
          <w:sz w:val="22"/>
          <w:szCs w:val="22"/>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CC6616" w:rsidRDefault="00CC6616" w:rsidP="00D649CD">
      <w:pPr>
        <w:rPr>
          <w:b/>
          <w:sz w:val="22"/>
          <w:szCs w:val="22"/>
          <w:lang w:val="en-US"/>
        </w:rPr>
      </w:pPr>
    </w:p>
    <w:p w:rsidR="004F6811" w:rsidRPr="00564226" w:rsidRDefault="004F6811" w:rsidP="00D649CD">
      <w:pPr>
        <w:rPr>
          <w:b/>
          <w:sz w:val="22"/>
          <w:szCs w:val="22"/>
        </w:rPr>
      </w:pPr>
      <w:r w:rsidRPr="00564226">
        <w:rPr>
          <w:b/>
          <w:sz w:val="22"/>
          <w:szCs w:val="22"/>
        </w:rPr>
        <w:t xml:space="preserve">3.3. Ценные бумаги, </w:t>
      </w:r>
      <w:r w:rsidR="003734F3" w:rsidRPr="00564226">
        <w:rPr>
          <w:b/>
          <w:sz w:val="22"/>
          <w:szCs w:val="22"/>
        </w:rPr>
        <w:t>ограниченные в обороте</w:t>
      </w:r>
    </w:p>
    <w:p w:rsidR="00AA42D0" w:rsidRDefault="00AA42D0" w:rsidP="007D4367">
      <w:pPr>
        <w:jc w:val="both"/>
        <w:outlineLvl w:val="1"/>
        <w:rPr>
          <w:sz w:val="22"/>
          <w:szCs w:val="22"/>
        </w:rPr>
      </w:pPr>
    </w:p>
    <w:p w:rsidR="007D4367" w:rsidRPr="00564226" w:rsidRDefault="007D4367" w:rsidP="007D4367">
      <w:pPr>
        <w:jc w:val="both"/>
        <w:outlineLvl w:val="1"/>
        <w:rPr>
          <w:sz w:val="22"/>
          <w:szCs w:val="22"/>
        </w:rPr>
      </w:pPr>
      <w:r w:rsidRPr="00564226">
        <w:rPr>
          <w:sz w:val="22"/>
          <w:szCs w:val="22"/>
        </w:rPr>
        <w:t>3.3.1. Приобретение ценных бумаг, предназначенных для квалифицированных инвесторов,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5"/>
        </w:numPr>
        <w:jc w:val="both"/>
        <w:outlineLvl w:val="1"/>
        <w:rPr>
          <w:sz w:val="22"/>
          <w:szCs w:val="22"/>
        </w:rPr>
      </w:pPr>
      <w:r w:rsidRPr="00564226">
        <w:rPr>
          <w:sz w:val="22"/>
          <w:szCs w:val="22"/>
        </w:rPr>
        <w:t>эмитентом указанных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5"/>
        </w:numPr>
        <w:jc w:val="both"/>
        <w:outlineLvl w:val="1"/>
        <w:rPr>
          <w:sz w:val="22"/>
          <w:szCs w:val="22"/>
        </w:rPr>
      </w:pPr>
      <w:r w:rsidRPr="00564226">
        <w:rPr>
          <w:sz w:val="22"/>
          <w:szCs w:val="22"/>
        </w:rPr>
        <w:t>в результате конвертации ценных бумаг (обмена на указанные ценные бумаги других ценных бумаг того же эмитента по решению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реорганизации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7D4367" w:rsidRPr="00564226" w:rsidRDefault="007D4367" w:rsidP="007D4367">
      <w:pPr>
        <w:jc w:val="both"/>
        <w:outlineLvl w:val="1"/>
        <w:rPr>
          <w:sz w:val="22"/>
          <w:szCs w:val="22"/>
        </w:rPr>
      </w:pPr>
    </w:p>
    <w:p w:rsidR="007D4367" w:rsidRPr="00564226" w:rsidRDefault="007D4367" w:rsidP="007D4367">
      <w:pPr>
        <w:jc w:val="both"/>
        <w:outlineLvl w:val="1"/>
        <w:rPr>
          <w:sz w:val="22"/>
          <w:szCs w:val="22"/>
        </w:rPr>
      </w:pPr>
      <w:r w:rsidRPr="00564226">
        <w:rPr>
          <w:sz w:val="22"/>
          <w:szCs w:val="22"/>
        </w:rPr>
        <w:t>3.3.2. Приобретение иностранных ценных бумаг, не допущенных к публичному размещению и/или публичному обращению в Российской Федерации,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6"/>
        </w:numPr>
        <w:jc w:val="both"/>
        <w:outlineLvl w:val="1"/>
        <w:rPr>
          <w:sz w:val="22"/>
          <w:szCs w:val="22"/>
        </w:rPr>
      </w:pPr>
      <w:r w:rsidRPr="00564226">
        <w:rPr>
          <w:sz w:val="22"/>
          <w:szCs w:val="22"/>
        </w:rPr>
        <w:t>иностранным юридическим или физическим лицом;</w:t>
      </w:r>
    </w:p>
    <w:p w:rsidR="007D4367" w:rsidRPr="00564226" w:rsidRDefault="007D4367" w:rsidP="007D4367">
      <w:pPr>
        <w:numPr>
          <w:ilvl w:val="0"/>
          <w:numId w:val="36"/>
        </w:numPr>
        <w:jc w:val="both"/>
        <w:outlineLvl w:val="1"/>
        <w:rPr>
          <w:sz w:val="22"/>
          <w:szCs w:val="22"/>
        </w:rPr>
      </w:pPr>
      <w:r w:rsidRPr="00564226">
        <w:rPr>
          <w:sz w:val="22"/>
          <w:szCs w:val="22"/>
        </w:rPr>
        <w:t>российским гражданином на основании условий трудового договора (контракта), или в связи с исполнением обязанностей, предусмотренных трудовым договором (контрактом), или в связи с членством в совете директоров (наблюдательном совете)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6"/>
        </w:numPr>
        <w:jc w:val="both"/>
        <w:outlineLvl w:val="1"/>
        <w:rPr>
          <w:sz w:val="22"/>
          <w:szCs w:val="22"/>
        </w:rPr>
      </w:pPr>
      <w:r w:rsidRPr="00564226">
        <w:rPr>
          <w:sz w:val="22"/>
          <w:szCs w:val="22"/>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реорганизации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осуществления прав, закрепленных российскими депозитарными расписками;</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B01399" w:rsidRPr="00564226" w:rsidRDefault="00B01399" w:rsidP="00723EC2">
      <w:pPr>
        <w:jc w:val="both"/>
        <w:outlineLvl w:val="1"/>
        <w:rPr>
          <w:sz w:val="22"/>
          <w:szCs w:val="22"/>
        </w:rPr>
      </w:pPr>
    </w:p>
    <w:p w:rsidR="003734F3" w:rsidRPr="00564226" w:rsidRDefault="003734F3" w:rsidP="00D649CD">
      <w:pPr>
        <w:jc w:val="both"/>
        <w:rPr>
          <w:sz w:val="22"/>
          <w:szCs w:val="22"/>
        </w:rPr>
      </w:pPr>
      <w:r w:rsidRPr="00564226">
        <w:rPr>
          <w:sz w:val="22"/>
          <w:szCs w:val="22"/>
        </w:rPr>
        <w:t>3.3.</w:t>
      </w:r>
      <w:r w:rsidR="00CA0D7C" w:rsidRPr="00564226">
        <w:rPr>
          <w:sz w:val="22"/>
          <w:szCs w:val="22"/>
        </w:rPr>
        <w:t>3</w:t>
      </w:r>
      <w:r w:rsidRPr="00564226">
        <w:rPr>
          <w:sz w:val="22"/>
          <w:szCs w:val="22"/>
        </w:rPr>
        <w:t>. Депозитарий зачисляет ценные бумаги, ограниченные в обороте, на счета депо номинальных держателей, открытые другим депозитариям, а также на счета депо доверительного управляющего</w:t>
      </w:r>
      <w:r w:rsidR="008E2AA7" w:rsidRPr="00564226">
        <w:rPr>
          <w:sz w:val="22"/>
          <w:szCs w:val="22"/>
        </w:rPr>
        <w:t>.</w:t>
      </w:r>
    </w:p>
    <w:p w:rsidR="008E2AA7" w:rsidRPr="00564226" w:rsidRDefault="008E2AA7" w:rsidP="00D649CD">
      <w:pPr>
        <w:jc w:val="both"/>
        <w:rPr>
          <w:sz w:val="22"/>
          <w:szCs w:val="22"/>
        </w:rPr>
      </w:pPr>
    </w:p>
    <w:p w:rsidR="008E2AA7" w:rsidRPr="00564226" w:rsidRDefault="008E2AA7" w:rsidP="008E2AA7">
      <w:pPr>
        <w:jc w:val="both"/>
        <w:outlineLvl w:val="1"/>
        <w:rPr>
          <w:sz w:val="22"/>
          <w:szCs w:val="22"/>
        </w:rPr>
      </w:pPr>
      <w:r w:rsidRPr="00564226">
        <w:rPr>
          <w:sz w:val="22"/>
          <w:szCs w:val="22"/>
        </w:rPr>
        <w:t>3.3.</w:t>
      </w:r>
      <w:r w:rsidR="00CA0D7C" w:rsidRPr="00564226">
        <w:rPr>
          <w:sz w:val="22"/>
          <w:szCs w:val="22"/>
        </w:rPr>
        <w:t>4</w:t>
      </w:r>
      <w:r w:rsidR="00630942" w:rsidRPr="00564226">
        <w:rPr>
          <w:sz w:val="22"/>
          <w:szCs w:val="22"/>
        </w:rPr>
        <w:t>. Депозитарий</w:t>
      </w:r>
      <w:r w:rsidRPr="00564226">
        <w:rPr>
          <w:sz w:val="22"/>
          <w:szCs w:val="22"/>
        </w:rPr>
        <w:t xml:space="preserve"> вправе зачислять ценные бумаги, ограниченные в обороте, на счета депо владельца, если:</w:t>
      </w:r>
    </w:p>
    <w:p w:rsidR="00B01399" w:rsidRPr="00564226" w:rsidRDefault="008E2AA7" w:rsidP="00CA0D7C">
      <w:pPr>
        <w:numPr>
          <w:ilvl w:val="0"/>
          <w:numId w:val="31"/>
        </w:numPr>
        <w:jc w:val="both"/>
        <w:outlineLvl w:val="1"/>
        <w:rPr>
          <w:sz w:val="22"/>
          <w:szCs w:val="22"/>
        </w:rPr>
      </w:pPr>
      <w:r w:rsidRPr="00564226">
        <w:rPr>
          <w:sz w:val="22"/>
          <w:szCs w:val="22"/>
        </w:rPr>
        <w:t xml:space="preserve">счет депо владельца открыт лицу, которое является квалифицированным инвестором в силу федерального </w:t>
      </w:r>
      <w:r w:rsidR="001833D1" w:rsidRPr="00564226">
        <w:rPr>
          <w:sz w:val="22"/>
          <w:szCs w:val="22"/>
        </w:rPr>
        <w:t>закона</w:t>
      </w:r>
      <w:r w:rsidRPr="00564226">
        <w:rPr>
          <w:sz w:val="22"/>
          <w:szCs w:val="22"/>
        </w:rPr>
        <w:t>;</w:t>
      </w:r>
    </w:p>
    <w:p w:rsidR="008E2AA7" w:rsidRPr="00564226" w:rsidRDefault="008E2AA7" w:rsidP="00CA0D7C">
      <w:pPr>
        <w:numPr>
          <w:ilvl w:val="0"/>
          <w:numId w:val="31"/>
        </w:numPr>
        <w:jc w:val="both"/>
        <w:outlineLvl w:val="1"/>
        <w:rPr>
          <w:sz w:val="22"/>
          <w:szCs w:val="22"/>
        </w:rPr>
      </w:pPr>
      <w:r w:rsidRPr="00564226">
        <w:rPr>
          <w:sz w:val="22"/>
          <w:szCs w:val="22"/>
        </w:rPr>
        <w:t>ценные бумаги приобретены через брокера или доверительным управляющим при осуществлении доверительного управления;</w:t>
      </w:r>
    </w:p>
    <w:p w:rsidR="008E2AA7" w:rsidRPr="00564226" w:rsidRDefault="008E2AA7" w:rsidP="00CA0D7C">
      <w:pPr>
        <w:numPr>
          <w:ilvl w:val="0"/>
          <w:numId w:val="31"/>
        </w:numPr>
        <w:jc w:val="both"/>
        <w:outlineLvl w:val="1"/>
        <w:rPr>
          <w:sz w:val="22"/>
          <w:szCs w:val="22"/>
        </w:rPr>
      </w:pPr>
      <w:r w:rsidRPr="00564226">
        <w:rPr>
          <w:sz w:val="22"/>
          <w:szCs w:val="22"/>
        </w:rPr>
        <w:t xml:space="preserve">ценные бумаги приобретены без участия брокеров </w:t>
      </w:r>
      <w:r w:rsidR="002A35C0" w:rsidRPr="00564226">
        <w:rPr>
          <w:sz w:val="22"/>
          <w:szCs w:val="22"/>
        </w:rPr>
        <w:t xml:space="preserve">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w:t>
      </w:r>
      <w:hyperlink r:id="rId10" w:tooltip="Приказ ФСФР России от 05.04.2011 N 11-8/пз-н&#10;(ред. от 12.07.2012)&#10;&quot;Об утверждении Положения об особенностях обращения и учета прав на ценные бумаги, предназначенные для квалифицированных инвесторов, и иностранные ценные бумаги&quot;&#10;(Зарегистрировано в Минюсте Росс" w:history="1">
        <w:r w:rsidR="002A35C0" w:rsidRPr="00564226">
          <w:rPr>
            <w:rStyle w:val="ab"/>
            <w:color w:val="auto"/>
            <w:sz w:val="22"/>
            <w:szCs w:val="22"/>
            <w:u w:val="none"/>
          </w:rPr>
          <w:t>случаях</w:t>
        </w:r>
      </w:hyperlink>
      <w:r w:rsidR="002A35C0" w:rsidRPr="00564226">
        <w:rPr>
          <w:sz w:val="22"/>
          <w:szCs w:val="22"/>
        </w:rPr>
        <w:t>, установленных Банком</w:t>
      </w:r>
      <w:r w:rsidR="00080974" w:rsidRPr="00564226">
        <w:rPr>
          <w:sz w:val="22"/>
          <w:szCs w:val="22"/>
        </w:rPr>
        <w:t xml:space="preserve"> </w:t>
      </w:r>
      <w:r w:rsidR="002A35C0" w:rsidRPr="00564226">
        <w:rPr>
          <w:sz w:val="22"/>
          <w:szCs w:val="22"/>
        </w:rPr>
        <w:t>России</w:t>
      </w:r>
      <w:r w:rsidR="00CA0D7C" w:rsidRPr="00564226">
        <w:rPr>
          <w:sz w:val="22"/>
          <w:szCs w:val="22"/>
        </w:rPr>
        <w:t>;</w:t>
      </w:r>
    </w:p>
    <w:p w:rsidR="00CC4CC6" w:rsidRPr="00564226" w:rsidRDefault="008E2AA7" w:rsidP="00A44855">
      <w:pPr>
        <w:numPr>
          <w:ilvl w:val="0"/>
          <w:numId w:val="31"/>
        </w:numPr>
        <w:jc w:val="both"/>
        <w:outlineLvl w:val="1"/>
        <w:rPr>
          <w:sz w:val="22"/>
          <w:szCs w:val="22"/>
        </w:rPr>
      </w:pPr>
      <w:r w:rsidRPr="00564226">
        <w:rPr>
          <w:sz w:val="22"/>
          <w:szCs w:val="22"/>
        </w:rPr>
        <w:t xml:space="preserve">депонент, не являющийся квалифицированным инвестором на дату подачи поручения на зачисление указанных ценных бумаг, </w:t>
      </w:r>
      <w:proofErr w:type="gramStart"/>
      <w:r w:rsidRPr="00564226">
        <w:rPr>
          <w:sz w:val="22"/>
          <w:szCs w:val="22"/>
        </w:rPr>
        <w:t>предоставил документ</w:t>
      </w:r>
      <w:proofErr w:type="gramEnd"/>
      <w:r w:rsidRPr="00564226">
        <w:rPr>
          <w:sz w:val="22"/>
          <w:szCs w:val="22"/>
        </w:rPr>
        <w:t>, подтверждающий, что он являлся квалифицированным инвестором на дату заключения сделки с указанными ценными бумагами.</w:t>
      </w:r>
    </w:p>
    <w:p w:rsidR="00CC4CC6" w:rsidRPr="00564226" w:rsidRDefault="00CC4CC6" w:rsidP="00CA0D7C">
      <w:pPr>
        <w:jc w:val="both"/>
        <w:outlineLvl w:val="1"/>
        <w:rPr>
          <w:sz w:val="22"/>
          <w:szCs w:val="22"/>
        </w:rPr>
      </w:pPr>
      <w:r w:rsidRPr="00564226">
        <w:rPr>
          <w:sz w:val="22"/>
          <w:szCs w:val="22"/>
        </w:rPr>
        <w:br/>
        <w:t xml:space="preserve">Депозитарий вправе зачислять ценные бумаги, ограниченные в обороте, на счета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w:t>
      </w:r>
    </w:p>
    <w:p w:rsidR="008E2AA7" w:rsidRPr="00564226" w:rsidRDefault="008E2AA7" w:rsidP="00CA0D7C">
      <w:pPr>
        <w:jc w:val="both"/>
        <w:outlineLvl w:val="1"/>
        <w:rPr>
          <w:sz w:val="22"/>
          <w:szCs w:val="22"/>
        </w:rPr>
      </w:pPr>
      <w:r w:rsidRPr="00564226">
        <w:rPr>
          <w:sz w:val="22"/>
          <w:szCs w:val="22"/>
        </w:rPr>
        <w:t>3.</w:t>
      </w:r>
      <w:r w:rsidR="00CA0D7C" w:rsidRPr="00564226">
        <w:rPr>
          <w:sz w:val="22"/>
          <w:szCs w:val="22"/>
        </w:rPr>
        <w:t>3.5.</w:t>
      </w:r>
      <w:r w:rsidRPr="00564226">
        <w:rPr>
          <w:sz w:val="22"/>
          <w:szCs w:val="22"/>
        </w:rPr>
        <w:t xml:space="preserve"> Депозитарий зачисляет ценные бумаги, ограниченные в обороте, на счета депо владельца на основании документов, подтверждающих соблюдение условий </w:t>
      </w:r>
      <w:hyperlink r:id="rId11" w:history="1">
        <w:r w:rsidRPr="00564226">
          <w:rPr>
            <w:sz w:val="22"/>
            <w:szCs w:val="22"/>
          </w:rPr>
          <w:t xml:space="preserve">пункта </w:t>
        </w:r>
        <w:r w:rsidR="00CA0D7C" w:rsidRPr="00564226">
          <w:rPr>
            <w:sz w:val="22"/>
            <w:szCs w:val="22"/>
          </w:rPr>
          <w:t>3.3.4</w:t>
        </w:r>
      </w:hyperlink>
      <w:r w:rsidRPr="00564226">
        <w:rPr>
          <w:sz w:val="22"/>
          <w:szCs w:val="22"/>
        </w:rPr>
        <w:t xml:space="preserve"> настоящего </w:t>
      </w:r>
      <w:r w:rsidR="00CA0D7C" w:rsidRPr="00564226">
        <w:rPr>
          <w:sz w:val="22"/>
          <w:szCs w:val="22"/>
        </w:rPr>
        <w:t>Клиентского регламента.</w:t>
      </w:r>
    </w:p>
    <w:p w:rsidR="00CA0D7C" w:rsidRPr="00564226" w:rsidRDefault="00CA0D7C" w:rsidP="00CA0D7C">
      <w:pPr>
        <w:jc w:val="both"/>
        <w:outlineLvl w:val="1"/>
        <w:rPr>
          <w:sz w:val="22"/>
          <w:szCs w:val="22"/>
        </w:rPr>
      </w:pPr>
    </w:p>
    <w:p w:rsidR="008E2AA7" w:rsidRPr="00564226" w:rsidRDefault="00CA0D7C" w:rsidP="00CA0D7C">
      <w:pPr>
        <w:jc w:val="both"/>
        <w:outlineLvl w:val="1"/>
        <w:rPr>
          <w:sz w:val="22"/>
          <w:szCs w:val="22"/>
        </w:rPr>
      </w:pPr>
      <w:r w:rsidRPr="00564226">
        <w:rPr>
          <w:sz w:val="22"/>
          <w:szCs w:val="22"/>
        </w:rPr>
        <w:t>3.3.6</w:t>
      </w:r>
      <w:r w:rsidR="008E2AA7" w:rsidRPr="00564226">
        <w:rPr>
          <w:sz w:val="22"/>
          <w:szCs w:val="22"/>
        </w:rPr>
        <w:t xml:space="preserve">. Документами, подтверждающими соблюдение </w:t>
      </w:r>
      <w:proofErr w:type="gramStart"/>
      <w:r w:rsidR="008E2AA7" w:rsidRPr="00564226">
        <w:rPr>
          <w:sz w:val="22"/>
          <w:szCs w:val="22"/>
        </w:rPr>
        <w:t xml:space="preserve">условий, предусмотренных пунктом </w:t>
      </w:r>
      <w:r w:rsidRPr="00564226">
        <w:rPr>
          <w:sz w:val="22"/>
          <w:szCs w:val="22"/>
        </w:rPr>
        <w:t>3.3.4</w:t>
      </w:r>
      <w:r w:rsidR="008E2AA7" w:rsidRPr="00564226">
        <w:rPr>
          <w:sz w:val="22"/>
          <w:szCs w:val="22"/>
        </w:rPr>
        <w:t xml:space="preserve"> настоящего </w:t>
      </w:r>
      <w:r w:rsidRPr="00564226">
        <w:rPr>
          <w:sz w:val="22"/>
          <w:szCs w:val="22"/>
        </w:rPr>
        <w:t>Клиентского регламента</w:t>
      </w:r>
      <w:r w:rsidR="00A329B5" w:rsidRPr="00564226">
        <w:rPr>
          <w:sz w:val="22"/>
          <w:szCs w:val="22"/>
        </w:rPr>
        <w:t xml:space="preserve"> являются</w:t>
      </w:r>
      <w:proofErr w:type="gramEnd"/>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rsidR="008E2AA7" w:rsidRPr="00564226" w:rsidRDefault="008E2AA7" w:rsidP="00CA0D7C">
      <w:pPr>
        <w:numPr>
          <w:ilvl w:val="0"/>
          <w:numId w:val="32"/>
        </w:numPr>
        <w:jc w:val="both"/>
        <w:outlineLvl w:val="1"/>
        <w:rPr>
          <w:sz w:val="22"/>
          <w:szCs w:val="22"/>
        </w:rPr>
      </w:pPr>
      <w:r w:rsidRPr="00564226">
        <w:rPr>
          <w:sz w:val="22"/>
          <w:szCs w:val="22"/>
        </w:rPr>
        <w:t>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соответственно отчет брокера и отчет доверительного управляющего;</w:t>
      </w:r>
    </w:p>
    <w:p w:rsidR="008E2AA7" w:rsidRPr="00564226" w:rsidRDefault="008E2AA7" w:rsidP="00CA0D7C">
      <w:pPr>
        <w:numPr>
          <w:ilvl w:val="0"/>
          <w:numId w:val="32"/>
        </w:numPr>
        <w:jc w:val="both"/>
        <w:outlineLvl w:val="1"/>
        <w:rPr>
          <w:sz w:val="22"/>
          <w:szCs w:val="22"/>
        </w:rPr>
      </w:pPr>
      <w:r w:rsidRPr="00564226">
        <w:rPr>
          <w:sz w:val="22"/>
          <w:szCs w:val="22"/>
        </w:rPr>
        <w:t xml:space="preserve">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пунктами </w:t>
      </w:r>
      <w:r w:rsidR="00CA0D7C" w:rsidRPr="00564226">
        <w:rPr>
          <w:sz w:val="22"/>
          <w:szCs w:val="22"/>
        </w:rPr>
        <w:t>3.3.1</w:t>
      </w:r>
      <w:r w:rsidRPr="00564226">
        <w:rPr>
          <w:sz w:val="22"/>
          <w:szCs w:val="22"/>
        </w:rPr>
        <w:t xml:space="preserve"> </w:t>
      </w:r>
      <w:r w:rsidR="00CA0D7C" w:rsidRPr="00564226">
        <w:rPr>
          <w:sz w:val="22"/>
          <w:szCs w:val="22"/>
        </w:rPr>
        <w:t>–</w:t>
      </w:r>
      <w:r w:rsidRPr="00564226">
        <w:rPr>
          <w:sz w:val="22"/>
          <w:szCs w:val="22"/>
        </w:rPr>
        <w:t xml:space="preserve"> </w:t>
      </w:r>
      <w:r w:rsidR="00CA0D7C" w:rsidRPr="00564226">
        <w:rPr>
          <w:sz w:val="22"/>
          <w:szCs w:val="22"/>
        </w:rPr>
        <w:t>3.3.2</w:t>
      </w:r>
      <w:r w:rsidRPr="00564226">
        <w:rPr>
          <w:sz w:val="22"/>
          <w:szCs w:val="22"/>
        </w:rPr>
        <w:t xml:space="preserve"> настоящего </w:t>
      </w:r>
      <w:r w:rsidR="00CA0D7C" w:rsidRPr="00564226">
        <w:rPr>
          <w:sz w:val="22"/>
          <w:szCs w:val="22"/>
        </w:rPr>
        <w:t>Клиентского регламента</w:t>
      </w:r>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 xml:space="preserve">иные документы, подтверждающие соблюдение условий, предусмотренных пунктом </w:t>
      </w:r>
      <w:r w:rsidR="00CA0D7C" w:rsidRPr="00564226">
        <w:rPr>
          <w:sz w:val="22"/>
          <w:szCs w:val="22"/>
        </w:rPr>
        <w:t>3.3.4</w:t>
      </w:r>
      <w:r w:rsidRPr="00564226">
        <w:rPr>
          <w:sz w:val="22"/>
          <w:szCs w:val="22"/>
        </w:rPr>
        <w:t xml:space="preserve"> настоящего </w:t>
      </w:r>
      <w:r w:rsidR="00CA0D7C" w:rsidRPr="00564226">
        <w:rPr>
          <w:sz w:val="22"/>
          <w:szCs w:val="22"/>
        </w:rPr>
        <w:t>Клиентского регламента</w:t>
      </w:r>
      <w:r w:rsidRPr="00564226">
        <w:rPr>
          <w:sz w:val="22"/>
          <w:szCs w:val="22"/>
        </w:rPr>
        <w:t>.</w:t>
      </w:r>
    </w:p>
    <w:p w:rsidR="00CA0D7C" w:rsidRPr="00564226" w:rsidRDefault="00CA0D7C" w:rsidP="00CA0D7C">
      <w:pPr>
        <w:jc w:val="both"/>
        <w:outlineLvl w:val="1"/>
        <w:rPr>
          <w:sz w:val="22"/>
          <w:szCs w:val="22"/>
        </w:rPr>
      </w:pPr>
    </w:p>
    <w:p w:rsidR="008E2AA7" w:rsidRPr="00564226" w:rsidRDefault="008F0203" w:rsidP="00CA0D7C">
      <w:pPr>
        <w:jc w:val="both"/>
        <w:outlineLvl w:val="1"/>
        <w:rPr>
          <w:sz w:val="22"/>
          <w:szCs w:val="22"/>
        </w:rPr>
      </w:pPr>
      <w:r w:rsidRPr="00564226">
        <w:rPr>
          <w:sz w:val="22"/>
          <w:szCs w:val="22"/>
        </w:rPr>
        <w:t>3.3.7.</w:t>
      </w:r>
      <w:r w:rsidR="008E2AA7" w:rsidRPr="00564226">
        <w:rPr>
          <w:sz w:val="22"/>
          <w:szCs w:val="22"/>
        </w:rPr>
        <w:t xml:space="preserve"> </w:t>
      </w:r>
      <w:proofErr w:type="gramStart"/>
      <w:r w:rsidR="008E2AA7" w:rsidRPr="00564226">
        <w:rPr>
          <w:sz w:val="22"/>
          <w:szCs w:val="22"/>
        </w:rPr>
        <w:t xml:space="preserve">Для зачисления иностранных ценных бумаг, </w:t>
      </w:r>
      <w:r w:rsidRPr="00564226">
        <w:rPr>
          <w:sz w:val="22"/>
          <w:szCs w:val="22"/>
        </w:rPr>
        <w:t>не допущенных к публичному размещению и/или публичному обращению в Российской Федерации</w:t>
      </w:r>
      <w:r w:rsidR="008E2AA7" w:rsidRPr="00564226">
        <w:rPr>
          <w:sz w:val="22"/>
          <w:szCs w:val="22"/>
        </w:rPr>
        <w:t xml:space="preserve">, на счет лица, указанного в подпункте "б" пункта </w:t>
      </w:r>
      <w:r w:rsidR="001315F8" w:rsidRPr="00564226">
        <w:rPr>
          <w:sz w:val="22"/>
          <w:szCs w:val="22"/>
        </w:rPr>
        <w:t>3.1.2</w:t>
      </w:r>
      <w:r w:rsidR="008E2AA7" w:rsidRPr="00564226">
        <w:rPr>
          <w:sz w:val="22"/>
          <w:szCs w:val="22"/>
        </w:rPr>
        <w:t xml:space="preserve"> настоящего </w:t>
      </w:r>
      <w:r w:rsidR="001315F8" w:rsidRPr="00564226">
        <w:rPr>
          <w:sz w:val="22"/>
          <w:szCs w:val="22"/>
        </w:rPr>
        <w:t>Клиентского регламента</w:t>
      </w:r>
      <w:r w:rsidR="008E2AA7" w:rsidRPr="00564226">
        <w:rPr>
          <w:sz w:val="22"/>
          <w:szCs w:val="22"/>
        </w:rPr>
        <w:t xml:space="preserve"> </w:t>
      </w:r>
      <w:r w:rsidR="001315F8" w:rsidRPr="00564226">
        <w:rPr>
          <w:sz w:val="22"/>
          <w:szCs w:val="22"/>
        </w:rPr>
        <w:t>Д</w:t>
      </w:r>
      <w:r w:rsidR="008E2AA7" w:rsidRPr="00564226">
        <w:rPr>
          <w:sz w:val="22"/>
          <w:szCs w:val="22"/>
        </w:rPr>
        <w:t>епонент указывает в поручении на зачисление ценных бумаг трудовой договор (контракт), на основании или в связи с исполнением обязанностей по которому зачисляются ценные бумаги, или иной договор (контракт), на основании которого</w:t>
      </w:r>
      <w:proofErr w:type="gramEnd"/>
      <w:r w:rsidR="008E2AA7" w:rsidRPr="00564226">
        <w:rPr>
          <w:sz w:val="22"/>
          <w:szCs w:val="22"/>
        </w:rPr>
        <w:t xml:space="preserve"> зачисляются ценные бумаги в связи с осуществлением депонентом функций члена совета директоров (наблюдательного совета) юридического лица.</w:t>
      </w:r>
    </w:p>
    <w:p w:rsidR="008F0203" w:rsidRPr="00564226" w:rsidRDefault="008F0203" w:rsidP="008F0203">
      <w:pPr>
        <w:jc w:val="both"/>
        <w:outlineLvl w:val="1"/>
        <w:rPr>
          <w:sz w:val="22"/>
          <w:szCs w:val="22"/>
        </w:rPr>
      </w:pPr>
    </w:p>
    <w:p w:rsidR="008E2AA7" w:rsidRPr="00564226" w:rsidRDefault="008F0203" w:rsidP="008F0203">
      <w:pPr>
        <w:jc w:val="both"/>
        <w:outlineLvl w:val="1"/>
        <w:rPr>
          <w:sz w:val="22"/>
          <w:szCs w:val="22"/>
        </w:rPr>
      </w:pPr>
      <w:r w:rsidRPr="00564226">
        <w:rPr>
          <w:sz w:val="22"/>
          <w:szCs w:val="22"/>
        </w:rPr>
        <w:t>3.3.8.</w:t>
      </w:r>
      <w:r w:rsidR="008E2AA7" w:rsidRPr="00564226">
        <w:rPr>
          <w:sz w:val="22"/>
          <w:szCs w:val="22"/>
        </w:rPr>
        <w:t xml:space="preserve"> Депозитарий зачисляет на счет депо владельца инвестиционные паи, предназначенные для квалифицированных инвесторов, при их выдаче в случае, если они выданы на основании заявки, поданной этим депозитарием.</w:t>
      </w:r>
    </w:p>
    <w:p w:rsidR="003F1C3D" w:rsidRPr="00564226" w:rsidRDefault="003F1C3D" w:rsidP="00D649CD">
      <w:pPr>
        <w:jc w:val="center"/>
        <w:rPr>
          <w:b/>
          <w:sz w:val="22"/>
          <w:szCs w:val="22"/>
        </w:rPr>
      </w:pPr>
    </w:p>
    <w:p w:rsidR="00F32C6F" w:rsidRDefault="00F32C6F"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Default="00CC6616" w:rsidP="00D649CD">
      <w:pPr>
        <w:jc w:val="center"/>
        <w:rPr>
          <w:b/>
          <w:sz w:val="22"/>
          <w:szCs w:val="22"/>
          <w:lang w:val="en-US"/>
        </w:rPr>
      </w:pPr>
    </w:p>
    <w:p w:rsidR="00CC6616" w:rsidRPr="00CC6616" w:rsidRDefault="00CC6616" w:rsidP="00D649CD">
      <w:pPr>
        <w:jc w:val="center"/>
        <w:rPr>
          <w:b/>
          <w:sz w:val="22"/>
          <w:szCs w:val="22"/>
          <w:lang w:val="en-US"/>
        </w:rPr>
      </w:pPr>
    </w:p>
    <w:p w:rsidR="00C351A9" w:rsidRPr="00564226" w:rsidRDefault="00C351A9" w:rsidP="00D649CD">
      <w:pPr>
        <w:jc w:val="center"/>
        <w:rPr>
          <w:b/>
          <w:sz w:val="26"/>
          <w:szCs w:val="26"/>
        </w:rPr>
      </w:pPr>
      <w:r w:rsidRPr="00564226">
        <w:rPr>
          <w:b/>
          <w:sz w:val="26"/>
          <w:szCs w:val="26"/>
        </w:rPr>
        <w:t>4. Способы учета и места хранения ценных бумаг</w:t>
      </w:r>
      <w:bookmarkEnd w:id="2"/>
      <w:bookmarkEnd w:id="3"/>
    </w:p>
    <w:p w:rsidR="00C351A9" w:rsidRPr="00564226" w:rsidRDefault="00C351A9" w:rsidP="00D649CD">
      <w:pPr>
        <w:jc w:val="center"/>
        <w:rPr>
          <w:b/>
          <w:sz w:val="22"/>
          <w:szCs w:val="22"/>
        </w:rPr>
      </w:pPr>
    </w:p>
    <w:p w:rsidR="00C351A9" w:rsidRPr="00564226" w:rsidRDefault="00C351A9" w:rsidP="00D649CD">
      <w:pPr>
        <w:rPr>
          <w:b/>
          <w:sz w:val="22"/>
          <w:szCs w:val="22"/>
        </w:rPr>
      </w:pPr>
      <w:r w:rsidRPr="00564226">
        <w:rPr>
          <w:b/>
          <w:sz w:val="22"/>
          <w:szCs w:val="22"/>
        </w:rPr>
        <w:t>4.1. Способы учета ценных бумаг</w:t>
      </w:r>
    </w:p>
    <w:p w:rsidR="00C351A9" w:rsidRPr="00564226" w:rsidRDefault="00C351A9" w:rsidP="00D649CD">
      <w:pPr>
        <w:pStyle w:val="220"/>
        <w:rPr>
          <w:sz w:val="22"/>
          <w:szCs w:val="22"/>
        </w:rPr>
      </w:pPr>
    </w:p>
    <w:p w:rsidR="00472182" w:rsidRDefault="00D4178A" w:rsidP="00C75BD3">
      <w:pPr>
        <w:overflowPunct/>
        <w:jc w:val="both"/>
        <w:textAlignment w:val="auto"/>
        <w:rPr>
          <w:sz w:val="22"/>
          <w:szCs w:val="22"/>
        </w:rPr>
      </w:pPr>
      <w:r w:rsidRPr="00564226">
        <w:rPr>
          <w:sz w:val="22"/>
          <w:szCs w:val="22"/>
        </w:rPr>
        <w:t xml:space="preserve">4.1.1. </w:t>
      </w:r>
      <w:r w:rsidR="00472182">
        <w:rPr>
          <w:sz w:val="22"/>
          <w:szCs w:val="22"/>
        </w:rPr>
        <w:t>Учет ценных бумаг на счетах депо и иных счетах, открываемых депозитарием, осуществляется в штуках.</w:t>
      </w:r>
    </w:p>
    <w:p w:rsidR="00472182" w:rsidRDefault="00472182" w:rsidP="00472182">
      <w:pPr>
        <w:overflowPunct/>
        <w:ind w:firstLine="540"/>
        <w:jc w:val="both"/>
        <w:textAlignment w:val="auto"/>
        <w:rPr>
          <w:sz w:val="22"/>
          <w:szCs w:val="22"/>
        </w:rPr>
      </w:pPr>
      <w:r>
        <w:rPr>
          <w:sz w:val="22"/>
          <w:szCs w:val="22"/>
        </w:rPr>
        <w:t xml:space="preserve">Учет иностранных финансовых инструментов, квалифицированных в качестве ценных бумаг в соответствии со </w:t>
      </w:r>
      <w:hyperlink r:id="rId12" w:history="1">
        <w:r>
          <w:rPr>
            <w:color w:val="0000FF"/>
            <w:sz w:val="22"/>
            <w:szCs w:val="22"/>
          </w:rPr>
          <w:t>статьей 44</w:t>
        </w:r>
      </w:hyperlink>
      <w:r>
        <w:rPr>
          <w:sz w:val="22"/>
          <w:szCs w:val="22"/>
        </w:rPr>
        <w:t xml:space="preserve">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rsidR="00D4178A" w:rsidRPr="00564226" w:rsidRDefault="00D4178A" w:rsidP="00C75BD3">
      <w:pPr>
        <w:pStyle w:val="220"/>
        <w:jc w:val="both"/>
        <w:rPr>
          <w:sz w:val="22"/>
          <w:szCs w:val="22"/>
        </w:rPr>
      </w:pPr>
    </w:p>
    <w:p w:rsidR="003A6698" w:rsidRPr="00564226" w:rsidRDefault="003A6698" w:rsidP="003A6698">
      <w:pPr>
        <w:pStyle w:val="220"/>
        <w:jc w:val="both"/>
        <w:rPr>
          <w:sz w:val="22"/>
          <w:szCs w:val="22"/>
        </w:rPr>
      </w:pPr>
      <w:r w:rsidRPr="00564226">
        <w:rPr>
          <w:sz w:val="22"/>
          <w:szCs w:val="22"/>
        </w:rPr>
        <w:t xml:space="preserve">4.1.2. В </w:t>
      </w:r>
      <w:proofErr w:type="gramStart"/>
      <w:r w:rsidRPr="00564226">
        <w:rPr>
          <w:sz w:val="22"/>
          <w:szCs w:val="22"/>
        </w:rPr>
        <w:t>случае</w:t>
      </w:r>
      <w:proofErr w:type="gramEnd"/>
      <w:r w:rsidRPr="00564226">
        <w:rPr>
          <w:sz w:val="22"/>
          <w:szCs w:val="22"/>
        </w:rPr>
        <w:t xml:space="preserve">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w:t>
      </w:r>
    </w:p>
    <w:p w:rsidR="003A6698" w:rsidRPr="00564226" w:rsidRDefault="003A6698" w:rsidP="003A6698">
      <w:pPr>
        <w:pStyle w:val="220"/>
        <w:ind w:firstLine="720"/>
        <w:jc w:val="both"/>
        <w:rPr>
          <w:sz w:val="22"/>
          <w:szCs w:val="22"/>
        </w:rPr>
      </w:pPr>
      <w:r w:rsidRPr="00564226">
        <w:rPr>
          <w:sz w:val="22"/>
          <w:szCs w:val="22"/>
        </w:rPr>
        <w:t>.</w:t>
      </w:r>
    </w:p>
    <w:p w:rsidR="00472182" w:rsidRDefault="00472182" w:rsidP="00472182">
      <w:pPr>
        <w:overflowPunct/>
        <w:ind w:firstLine="540"/>
        <w:jc w:val="both"/>
        <w:textAlignment w:val="auto"/>
        <w:rPr>
          <w:sz w:val="22"/>
          <w:szCs w:val="22"/>
        </w:rPr>
      </w:pPr>
      <w:proofErr w:type="gramStart"/>
      <w:r>
        <w:rPr>
          <w:sz w:val="22"/>
          <w:szCs w:val="22"/>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w:t>
      </w:r>
      <w:proofErr w:type="gramEnd"/>
      <w:r>
        <w:rPr>
          <w:sz w:val="22"/>
          <w:szCs w:val="22"/>
        </w:rPr>
        <w:t xml:space="preserve"> в другом депозитарии или счете лица, действующего в интересах других лиц, в иностранной организации, осуществляющей учет прав на ценные бумаги (далее - счет депозитария).</w:t>
      </w:r>
    </w:p>
    <w:p w:rsidR="00472182" w:rsidRDefault="00472182" w:rsidP="00472182">
      <w:pPr>
        <w:overflowPunct/>
        <w:ind w:firstLine="540"/>
        <w:jc w:val="both"/>
        <w:textAlignment w:val="auto"/>
        <w:rPr>
          <w:sz w:val="22"/>
          <w:szCs w:val="22"/>
        </w:rPr>
      </w:pPr>
      <w:r>
        <w:rPr>
          <w:sz w:val="22"/>
          <w:szCs w:val="22"/>
        </w:rPr>
        <w:t>При зачислении ценных бумаг на счет депо их дробные части суммируются.</w:t>
      </w:r>
    </w:p>
    <w:p w:rsidR="00472182" w:rsidRDefault="00472182" w:rsidP="00472182">
      <w:pPr>
        <w:overflowPunct/>
        <w:ind w:firstLine="540"/>
        <w:jc w:val="both"/>
        <w:textAlignment w:val="auto"/>
        <w:rPr>
          <w:sz w:val="22"/>
          <w:szCs w:val="22"/>
        </w:rPr>
      </w:pPr>
      <w:proofErr w:type="gramStart"/>
      <w:r>
        <w:rPr>
          <w:sz w:val="22"/>
          <w:szCs w:val="22"/>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3" w:history="1">
        <w:r>
          <w:rPr>
            <w:color w:val="0000FF"/>
            <w:sz w:val="22"/>
            <w:szCs w:val="22"/>
          </w:rPr>
          <w:t>статьей 44</w:t>
        </w:r>
      </w:hyperlink>
      <w:r>
        <w:rPr>
          <w:sz w:val="22"/>
          <w:szCs w:val="22"/>
        </w:rPr>
        <w:t xml:space="preserve"> Федерального закона "О рынке ценных бумаг", а также случаев, предусмотренных в соответствии с федеральными законами, в</w:t>
      </w:r>
      <w:proofErr w:type="gramEnd"/>
      <w:r>
        <w:rPr>
          <w:sz w:val="22"/>
          <w:szCs w:val="22"/>
        </w:rPr>
        <w:t xml:space="preserve"> том числе случаев погашения ценных бумаг помимо воли их владельца.</w:t>
      </w:r>
    </w:p>
    <w:p w:rsidR="00472182" w:rsidRDefault="00472182" w:rsidP="00472182">
      <w:pPr>
        <w:overflowPunct/>
        <w:ind w:firstLine="540"/>
        <w:jc w:val="both"/>
        <w:textAlignment w:val="auto"/>
        <w:rPr>
          <w:sz w:val="22"/>
          <w:szCs w:val="22"/>
        </w:rPr>
      </w:pPr>
      <w:r>
        <w:rPr>
          <w:sz w:val="22"/>
          <w:szCs w:val="22"/>
        </w:rPr>
        <w:t>Учет дробных частей инвестиционных паев паевых инвестиционных фондов и ипотечных сертификатов участия депозитариями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rsidR="00472182" w:rsidRDefault="00472182" w:rsidP="00472182">
      <w:pPr>
        <w:overflowPunct/>
        <w:ind w:firstLine="540"/>
        <w:jc w:val="both"/>
        <w:textAlignment w:val="auto"/>
        <w:rPr>
          <w:sz w:val="22"/>
          <w:szCs w:val="22"/>
        </w:rPr>
      </w:pPr>
      <w:r>
        <w:rPr>
          <w:sz w:val="22"/>
          <w:szCs w:val="22"/>
        </w:rPr>
        <w:t>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w:t>
      </w:r>
    </w:p>
    <w:p w:rsidR="00472182" w:rsidRDefault="00472182" w:rsidP="00391BA3">
      <w:pPr>
        <w:pStyle w:val="220"/>
        <w:jc w:val="both"/>
        <w:rPr>
          <w:sz w:val="22"/>
          <w:szCs w:val="22"/>
        </w:rPr>
      </w:pPr>
    </w:p>
    <w:p w:rsidR="00391BA3" w:rsidRPr="00564226" w:rsidRDefault="00391BA3" w:rsidP="00391BA3">
      <w:pPr>
        <w:pStyle w:val="220"/>
        <w:jc w:val="both"/>
        <w:rPr>
          <w:sz w:val="22"/>
          <w:szCs w:val="22"/>
        </w:rPr>
      </w:pPr>
      <w:r w:rsidRPr="00564226">
        <w:rPr>
          <w:sz w:val="22"/>
          <w:szCs w:val="22"/>
        </w:rPr>
        <w:t>4.1.3. Не допускается возникновение отрицательного остатка ценных бумаг, учитываемых на счета депо или ином счете депо, открытом Депозитарием.</w:t>
      </w:r>
    </w:p>
    <w:p w:rsidR="00391BA3" w:rsidRPr="00564226" w:rsidRDefault="00391BA3" w:rsidP="00391BA3">
      <w:pPr>
        <w:pStyle w:val="220"/>
        <w:jc w:val="both"/>
        <w:rPr>
          <w:sz w:val="22"/>
          <w:szCs w:val="22"/>
        </w:rPr>
      </w:pPr>
    </w:p>
    <w:p w:rsidR="00C351A9" w:rsidRPr="00564226" w:rsidRDefault="00C351A9" w:rsidP="00D649CD">
      <w:pPr>
        <w:pStyle w:val="220"/>
        <w:jc w:val="both"/>
        <w:rPr>
          <w:sz w:val="22"/>
          <w:szCs w:val="22"/>
        </w:rPr>
      </w:pPr>
      <w:r w:rsidRPr="00564226">
        <w:rPr>
          <w:sz w:val="22"/>
          <w:szCs w:val="22"/>
        </w:rPr>
        <w:t>4.</w:t>
      </w:r>
      <w:r w:rsidR="00D4178A" w:rsidRPr="00564226">
        <w:rPr>
          <w:sz w:val="22"/>
          <w:szCs w:val="22"/>
        </w:rPr>
        <w:t>1</w:t>
      </w:r>
      <w:r w:rsidRPr="00564226">
        <w:rPr>
          <w:sz w:val="22"/>
          <w:szCs w:val="22"/>
        </w:rPr>
        <w:t>.</w:t>
      </w:r>
      <w:r w:rsidR="00391BA3" w:rsidRPr="00564226">
        <w:rPr>
          <w:sz w:val="22"/>
          <w:szCs w:val="22"/>
        </w:rPr>
        <w:t>4</w:t>
      </w:r>
      <w:r w:rsidRPr="00564226">
        <w:rPr>
          <w:sz w:val="22"/>
          <w:szCs w:val="22"/>
        </w:rPr>
        <w:t>. Учет ценных бумаг в Депозитарии может осуществляться следующими способами:</w:t>
      </w:r>
    </w:p>
    <w:p w:rsidR="00C351A9" w:rsidRPr="00564226" w:rsidRDefault="00C351A9" w:rsidP="00D649CD">
      <w:pPr>
        <w:numPr>
          <w:ilvl w:val="0"/>
          <w:numId w:val="1"/>
        </w:numPr>
        <w:tabs>
          <w:tab w:val="left" w:pos="720"/>
        </w:tabs>
        <w:jc w:val="both"/>
        <w:rPr>
          <w:sz w:val="22"/>
          <w:szCs w:val="22"/>
        </w:rPr>
      </w:pPr>
      <w:r w:rsidRPr="00564226">
        <w:rPr>
          <w:sz w:val="22"/>
          <w:szCs w:val="22"/>
        </w:rPr>
        <w:t>открытый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маркированный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закрытый способ учета.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4.1.</w:t>
      </w:r>
      <w:r w:rsidR="00391BA3" w:rsidRPr="00564226">
        <w:rPr>
          <w:sz w:val="22"/>
          <w:szCs w:val="22"/>
        </w:rPr>
        <w:t>5</w:t>
      </w:r>
      <w:r w:rsidRPr="00564226">
        <w:rPr>
          <w:sz w:val="22"/>
          <w:szCs w:val="22"/>
        </w:rPr>
        <w:t xml:space="preserve">. При открытом способе учета </w:t>
      </w:r>
      <w:r w:rsidR="005D3BB9" w:rsidRPr="00564226">
        <w:rPr>
          <w:sz w:val="22"/>
          <w:szCs w:val="22"/>
        </w:rPr>
        <w:t xml:space="preserve">прав на ценные бумаги </w:t>
      </w:r>
      <w:r w:rsidRPr="00564226">
        <w:rPr>
          <w:sz w:val="22"/>
          <w:szCs w:val="22"/>
        </w:rPr>
        <w:t xml:space="preserve">Депонент вправе отдавать поручения </w:t>
      </w:r>
      <w:r w:rsidR="005D3BB9" w:rsidRPr="00564226">
        <w:rPr>
          <w:sz w:val="22"/>
          <w:szCs w:val="22"/>
        </w:rPr>
        <w:t xml:space="preserve">Депозитарию </w:t>
      </w:r>
      <w:r w:rsidRPr="00564226">
        <w:rPr>
          <w:sz w:val="22"/>
          <w:szCs w:val="22"/>
        </w:rPr>
        <w:t xml:space="preserve">только </w:t>
      </w:r>
      <w:r w:rsidR="005D3BB9" w:rsidRPr="00564226">
        <w:rPr>
          <w:sz w:val="22"/>
          <w:szCs w:val="22"/>
        </w:rPr>
        <w:t>по</w:t>
      </w:r>
      <w:r w:rsidRPr="00564226">
        <w:rPr>
          <w:sz w:val="22"/>
          <w:szCs w:val="22"/>
        </w:rPr>
        <w:t xml:space="preserve"> отношени</w:t>
      </w:r>
      <w:r w:rsidR="005D3BB9" w:rsidRPr="00564226">
        <w:rPr>
          <w:sz w:val="22"/>
          <w:szCs w:val="22"/>
        </w:rPr>
        <w:t>ю к</w:t>
      </w:r>
      <w:r w:rsidRPr="00564226">
        <w:rPr>
          <w:sz w:val="22"/>
          <w:szCs w:val="22"/>
        </w:rPr>
        <w:t xml:space="preserve"> </w:t>
      </w:r>
      <w:r w:rsidR="00CA447E" w:rsidRPr="00564226">
        <w:rPr>
          <w:sz w:val="22"/>
          <w:szCs w:val="22"/>
        </w:rPr>
        <w:t>определенно</w:t>
      </w:r>
      <w:r w:rsidR="005D3BB9" w:rsidRPr="00564226">
        <w:rPr>
          <w:sz w:val="22"/>
          <w:szCs w:val="22"/>
        </w:rPr>
        <w:t>му</w:t>
      </w:r>
      <w:r w:rsidR="00CA447E" w:rsidRPr="00564226">
        <w:rPr>
          <w:sz w:val="22"/>
          <w:szCs w:val="22"/>
        </w:rPr>
        <w:t xml:space="preserve"> </w:t>
      </w:r>
      <w:r w:rsidRPr="00564226">
        <w:rPr>
          <w:sz w:val="22"/>
          <w:szCs w:val="22"/>
        </w:rPr>
        <w:t>количеств</w:t>
      </w:r>
      <w:r w:rsidR="004A708F" w:rsidRPr="00564226">
        <w:rPr>
          <w:sz w:val="22"/>
          <w:szCs w:val="22"/>
        </w:rPr>
        <w:t>у</w:t>
      </w:r>
      <w:r w:rsidRPr="00564226">
        <w:rPr>
          <w:sz w:val="22"/>
          <w:szCs w:val="22"/>
        </w:rPr>
        <w:t xml:space="preserve"> ценных бумаг, уч</w:t>
      </w:r>
      <w:r w:rsidR="00CA447E" w:rsidRPr="00564226">
        <w:rPr>
          <w:sz w:val="22"/>
          <w:szCs w:val="22"/>
        </w:rPr>
        <w:t xml:space="preserve">итываемых </w:t>
      </w:r>
      <w:r w:rsidR="005D3BB9" w:rsidRPr="00564226">
        <w:rPr>
          <w:sz w:val="22"/>
          <w:szCs w:val="22"/>
        </w:rPr>
        <w:t xml:space="preserve">на </w:t>
      </w:r>
      <w:r w:rsidRPr="00564226">
        <w:rPr>
          <w:sz w:val="22"/>
          <w:szCs w:val="22"/>
        </w:rPr>
        <w:t>его счете депо, без указания их индивидуальных признаков</w:t>
      </w:r>
      <w:r w:rsidR="006B6242" w:rsidRPr="00564226">
        <w:rPr>
          <w:sz w:val="22"/>
          <w:szCs w:val="22"/>
        </w:rPr>
        <w:t xml:space="preserve"> (таких как номер, серия, разряд) и без указания индивидуальных признаков удостоверяющих их сертификатов</w:t>
      </w:r>
      <w:r w:rsidRPr="00564226">
        <w:rPr>
          <w:sz w:val="22"/>
          <w:szCs w:val="22"/>
        </w:rPr>
        <w:t>.</w:t>
      </w:r>
    </w:p>
    <w:p w:rsidR="00C351A9" w:rsidRPr="00564226" w:rsidRDefault="00C351A9" w:rsidP="00D649CD">
      <w:pPr>
        <w:jc w:val="both"/>
        <w:rPr>
          <w:sz w:val="22"/>
          <w:szCs w:val="22"/>
        </w:rPr>
      </w:pPr>
    </w:p>
    <w:p w:rsidR="00CA447E" w:rsidRPr="00564226" w:rsidRDefault="00C351A9" w:rsidP="00D649CD">
      <w:pPr>
        <w:jc w:val="both"/>
        <w:rPr>
          <w:sz w:val="22"/>
          <w:szCs w:val="22"/>
        </w:rPr>
      </w:pPr>
      <w:r w:rsidRPr="00564226">
        <w:rPr>
          <w:sz w:val="22"/>
          <w:szCs w:val="22"/>
        </w:rPr>
        <w:t>4.1.</w:t>
      </w:r>
      <w:r w:rsidR="00391BA3" w:rsidRPr="00564226">
        <w:rPr>
          <w:sz w:val="22"/>
          <w:szCs w:val="22"/>
        </w:rPr>
        <w:t>6</w:t>
      </w:r>
      <w:r w:rsidRPr="00564226">
        <w:rPr>
          <w:sz w:val="22"/>
          <w:szCs w:val="22"/>
        </w:rPr>
        <w:t>. При закрытом способе учета</w:t>
      </w:r>
      <w:r w:rsidR="005D3BB9" w:rsidRPr="00564226">
        <w:rPr>
          <w:sz w:val="22"/>
          <w:szCs w:val="22"/>
        </w:rPr>
        <w:t xml:space="preserve"> прав на ценные бумаги </w:t>
      </w:r>
      <w:r w:rsidR="00CA447E" w:rsidRPr="00564226">
        <w:rPr>
          <w:sz w:val="22"/>
          <w:szCs w:val="22"/>
        </w:rPr>
        <w:t xml:space="preserve">Депозитарий обязуется </w:t>
      </w:r>
      <w:proofErr w:type="gramStart"/>
      <w:r w:rsidR="00CA447E" w:rsidRPr="00564226">
        <w:rPr>
          <w:sz w:val="22"/>
          <w:szCs w:val="22"/>
        </w:rPr>
        <w:t>принимать и исполнять</w:t>
      </w:r>
      <w:proofErr w:type="gramEnd"/>
      <w:r w:rsidR="00CA447E" w:rsidRPr="00564226">
        <w:rPr>
          <w:sz w:val="22"/>
          <w:szCs w:val="22"/>
        </w:rPr>
        <w:t xml:space="preserve">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5D3BB9" w:rsidRPr="00564226" w:rsidRDefault="005D3BB9" w:rsidP="00D649CD">
      <w:pPr>
        <w:jc w:val="both"/>
        <w:rPr>
          <w:sz w:val="22"/>
          <w:szCs w:val="22"/>
        </w:rPr>
      </w:pPr>
    </w:p>
    <w:p w:rsidR="00CA447E" w:rsidRPr="00564226" w:rsidRDefault="00CA447E" w:rsidP="00D649CD">
      <w:pPr>
        <w:jc w:val="both"/>
        <w:rPr>
          <w:sz w:val="22"/>
          <w:szCs w:val="22"/>
        </w:rPr>
      </w:pPr>
      <w:r w:rsidRPr="00564226">
        <w:rPr>
          <w:sz w:val="22"/>
          <w:szCs w:val="22"/>
        </w:rPr>
        <w:t>4.1.</w:t>
      </w:r>
      <w:r w:rsidR="00391BA3" w:rsidRPr="00564226">
        <w:rPr>
          <w:sz w:val="22"/>
          <w:szCs w:val="22"/>
        </w:rPr>
        <w:t>7</w:t>
      </w:r>
      <w:r w:rsidRPr="00564226">
        <w:rPr>
          <w:sz w:val="22"/>
          <w:szCs w:val="22"/>
        </w:rPr>
        <w:t xml:space="preserve">. При маркированном способе учета </w:t>
      </w:r>
      <w:r w:rsidR="005D3BB9" w:rsidRPr="00564226">
        <w:rPr>
          <w:sz w:val="22"/>
          <w:szCs w:val="22"/>
        </w:rPr>
        <w:t xml:space="preserve">прав на ценные бумаги </w:t>
      </w:r>
      <w:r w:rsidRPr="00564226">
        <w:rPr>
          <w:sz w:val="22"/>
          <w:szCs w:val="22"/>
        </w:rPr>
        <w:t xml:space="preserve">Депонент, отдавая поручение, кроме количества ценных </w:t>
      </w:r>
      <w:r w:rsidR="005D3BB9" w:rsidRPr="00564226">
        <w:rPr>
          <w:sz w:val="22"/>
          <w:szCs w:val="22"/>
        </w:rPr>
        <w:t>бумаг указывает признак группы,</w:t>
      </w:r>
      <w:r w:rsidRPr="00564226">
        <w:rPr>
          <w:sz w:val="22"/>
          <w:szCs w:val="22"/>
        </w:rPr>
        <w:t xml:space="preserve"> </w:t>
      </w:r>
      <w:r w:rsidR="005D3BB9" w:rsidRPr="00564226">
        <w:rPr>
          <w:sz w:val="22"/>
          <w:szCs w:val="22"/>
        </w:rPr>
        <w:t>к</w:t>
      </w:r>
      <w:r w:rsidRPr="00564226">
        <w:rPr>
          <w:sz w:val="22"/>
          <w:szCs w:val="22"/>
        </w:rPr>
        <w:t xml:space="preserve">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и учета конкретных групп ценных бумаг и/или удостоверяющих их сертификатов.</w:t>
      </w:r>
    </w:p>
    <w:p w:rsidR="002B4D4E" w:rsidRPr="00564226" w:rsidRDefault="002B4D4E" w:rsidP="00D649CD">
      <w:pPr>
        <w:jc w:val="both"/>
        <w:rPr>
          <w:sz w:val="22"/>
          <w:szCs w:val="22"/>
        </w:rPr>
      </w:pPr>
    </w:p>
    <w:p w:rsidR="005D3BB9" w:rsidRPr="00564226" w:rsidRDefault="005D3BB9" w:rsidP="00D649CD">
      <w:pPr>
        <w:jc w:val="both"/>
        <w:rPr>
          <w:sz w:val="22"/>
          <w:szCs w:val="22"/>
        </w:rPr>
      </w:pPr>
      <w:r w:rsidRPr="00564226">
        <w:rPr>
          <w:sz w:val="22"/>
          <w:szCs w:val="22"/>
        </w:rPr>
        <w:t>4.1.</w:t>
      </w:r>
      <w:r w:rsidR="00391BA3" w:rsidRPr="00564226">
        <w:rPr>
          <w:sz w:val="22"/>
          <w:szCs w:val="22"/>
        </w:rPr>
        <w:t>8</w:t>
      </w:r>
      <w:r w:rsidRPr="00564226">
        <w:rPr>
          <w:sz w:val="22"/>
          <w:szCs w:val="22"/>
        </w:rPr>
        <w:t xml:space="preserve">. Депозитарий вправе самостоятельно определить применяемые им способы учета прав на ценные бумаги, если только </w:t>
      </w:r>
      <w:r w:rsidR="00BF0EA3" w:rsidRPr="00564226">
        <w:rPr>
          <w:sz w:val="22"/>
          <w:szCs w:val="22"/>
        </w:rPr>
        <w:t>и</w:t>
      </w:r>
      <w:r w:rsidRPr="00564226">
        <w:rPr>
          <w:sz w:val="22"/>
          <w:szCs w:val="22"/>
        </w:rPr>
        <w:t>спользование конкретного способа не является обязательным условием организации учета выпуск</w:t>
      </w:r>
      <w:r w:rsidR="00BF0EA3" w:rsidRPr="00564226">
        <w:rPr>
          <w:sz w:val="22"/>
          <w:szCs w:val="22"/>
        </w:rPr>
        <w:t>а ценных бумаг, обслуживаемого Д</w:t>
      </w:r>
      <w:r w:rsidRPr="00564226">
        <w:rPr>
          <w:sz w:val="22"/>
          <w:szCs w:val="22"/>
        </w:rPr>
        <w:t>епозитарием.</w:t>
      </w:r>
      <w:r w:rsidR="002B4D4E" w:rsidRPr="00564226">
        <w:rPr>
          <w:sz w:val="22"/>
          <w:szCs w:val="22"/>
        </w:rPr>
        <w:t xml:space="preserve"> </w:t>
      </w:r>
    </w:p>
    <w:p w:rsidR="00BF0EA3" w:rsidRPr="00564226" w:rsidRDefault="00BF0EA3" w:rsidP="00D649CD">
      <w:pPr>
        <w:jc w:val="both"/>
        <w:rPr>
          <w:sz w:val="22"/>
          <w:szCs w:val="22"/>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351A9" w:rsidRPr="00564226" w:rsidRDefault="00C351A9" w:rsidP="00D649CD">
      <w:pPr>
        <w:jc w:val="both"/>
        <w:rPr>
          <w:b/>
          <w:sz w:val="22"/>
          <w:szCs w:val="22"/>
        </w:rPr>
      </w:pPr>
      <w:r w:rsidRPr="00564226">
        <w:rPr>
          <w:b/>
          <w:sz w:val="22"/>
          <w:szCs w:val="22"/>
        </w:rPr>
        <w:t>4.2. Места хранения ценных бумаг</w:t>
      </w:r>
    </w:p>
    <w:p w:rsidR="00C351A9" w:rsidRPr="00564226" w:rsidRDefault="00C351A9" w:rsidP="00D649CD">
      <w:pPr>
        <w:jc w:val="both"/>
        <w:rPr>
          <w:sz w:val="22"/>
          <w:szCs w:val="22"/>
        </w:rPr>
      </w:pPr>
    </w:p>
    <w:p w:rsidR="00472182" w:rsidRDefault="00C351A9" w:rsidP="00F6426B">
      <w:pPr>
        <w:overflowPunct/>
        <w:jc w:val="both"/>
        <w:textAlignment w:val="auto"/>
        <w:rPr>
          <w:sz w:val="22"/>
          <w:szCs w:val="22"/>
        </w:rPr>
      </w:pPr>
      <w:r w:rsidRPr="00564226">
        <w:rPr>
          <w:sz w:val="22"/>
          <w:szCs w:val="22"/>
        </w:rPr>
        <w:t xml:space="preserve">4.2.1. </w:t>
      </w:r>
      <w:r w:rsidR="00472182">
        <w:rPr>
          <w:sz w:val="22"/>
          <w:szCs w:val="22"/>
        </w:rPr>
        <w:t>Учет ценных бумаг осуществляется по принципу двойной записи, в соответствии с которым:</w:t>
      </w:r>
    </w:p>
    <w:p w:rsidR="00472182" w:rsidRDefault="00472182" w:rsidP="00472182">
      <w:pPr>
        <w:overflowPunct/>
        <w:ind w:firstLine="540"/>
        <w:jc w:val="both"/>
        <w:textAlignment w:val="auto"/>
        <w:rPr>
          <w:sz w:val="22"/>
          <w:szCs w:val="22"/>
        </w:rPr>
      </w:pPr>
      <w:r>
        <w:rPr>
          <w:sz w:val="22"/>
          <w:szCs w:val="22"/>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w:t>
      </w:r>
    </w:p>
    <w:p w:rsidR="00472182" w:rsidRDefault="00472182" w:rsidP="00472182">
      <w:pPr>
        <w:overflowPunct/>
        <w:ind w:firstLine="540"/>
        <w:jc w:val="both"/>
        <w:textAlignment w:val="auto"/>
        <w:rPr>
          <w:sz w:val="22"/>
          <w:szCs w:val="22"/>
        </w:rPr>
      </w:pPr>
      <w:r>
        <w:rPr>
          <w:sz w:val="22"/>
          <w:szCs w:val="22"/>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w:t>
      </w:r>
    </w:p>
    <w:p w:rsidR="00472182" w:rsidRDefault="00472182" w:rsidP="00472182">
      <w:pPr>
        <w:overflowPunct/>
        <w:ind w:firstLine="540"/>
        <w:jc w:val="both"/>
        <w:textAlignment w:val="auto"/>
        <w:rPr>
          <w:sz w:val="22"/>
          <w:szCs w:val="22"/>
        </w:rPr>
      </w:pPr>
      <w:r>
        <w:rPr>
          <w:sz w:val="22"/>
          <w:szCs w:val="22"/>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w:t>
      </w:r>
    </w:p>
    <w:p w:rsidR="00472182" w:rsidRDefault="00472182" w:rsidP="00472182">
      <w:pPr>
        <w:overflowPunct/>
        <w:ind w:firstLine="540"/>
        <w:jc w:val="both"/>
        <w:textAlignment w:val="auto"/>
        <w:rPr>
          <w:sz w:val="22"/>
          <w:szCs w:val="22"/>
        </w:rPr>
      </w:pPr>
      <w:r>
        <w:rPr>
          <w:sz w:val="22"/>
          <w:szCs w:val="22"/>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w:t>
      </w:r>
    </w:p>
    <w:p w:rsidR="00472182" w:rsidRDefault="00472182" w:rsidP="00472182">
      <w:pPr>
        <w:overflowPunct/>
        <w:ind w:firstLine="540"/>
        <w:jc w:val="both"/>
        <w:textAlignment w:val="auto"/>
        <w:rPr>
          <w:sz w:val="22"/>
          <w:szCs w:val="22"/>
        </w:rPr>
      </w:pPr>
      <w:r>
        <w:rPr>
          <w:sz w:val="22"/>
          <w:szCs w:val="22"/>
        </w:rPr>
        <w:t>Количество ценных бумаг, отраженное на активных счетах, должно быть равно их количеству, отраженному на пассивных счетах.</w:t>
      </w:r>
    </w:p>
    <w:p w:rsidR="00472182" w:rsidRDefault="00472182" w:rsidP="00472182">
      <w:pPr>
        <w:overflowPunct/>
        <w:ind w:firstLine="540"/>
        <w:jc w:val="both"/>
        <w:textAlignment w:val="auto"/>
        <w:rPr>
          <w:sz w:val="22"/>
          <w:szCs w:val="22"/>
        </w:rPr>
      </w:pPr>
      <w:r>
        <w:rPr>
          <w:sz w:val="22"/>
          <w:szCs w:val="22"/>
        </w:rPr>
        <w:t>Счет (субсчет) депо или иной счет, открытый депозитарием, может содержать разделы - его составные части, в которых записи о ценных бумагах сгруппированы по признаку, определенному в условиях осуществления депозитарной деятельности.</w:t>
      </w:r>
    </w:p>
    <w:p w:rsidR="00472182" w:rsidRDefault="00472182" w:rsidP="00472182">
      <w:pPr>
        <w:overflowPunct/>
        <w:ind w:firstLine="540"/>
        <w:jc w:val="both"/>
        <w:textAlignment w:val="auto"/>
        <w:rPr>
          <w:sz w:val="22"/>
          <w:szCs w:val="22"/>
        </w:rPr>
      </w:pPr>
      <w:r>
        <w:rPr>
          <w:sz w:val="22"/>
          <w:szCs w:val="22"/>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 разделу.</w:t>
      </w:r>
    </w:p>
    <w:p w:rsidR="00472182" w:rsidRDefault="00472182" w:rsidP="00472182">
      <w:pPr>
        <w:overflowPunct/>
        <w:ind w:firstLine="540"/>
        <w:jc w:val="both"/>
        <w:textAlignment w:val="auto"/>
        <w:rPr>
          <w:sz w:val="22"/>
          <w:szCs w:val="22"/>
        </w:rPr>
      </w:pPr>
    </w:p>
    <w:p w:rsidR="004F41F2" w:rsidRPr="00564226" w:rsidRDefault="00C351A9" w:rsidP="0059056F">
      <w:pPr>
        <w:jc w:val="both"/>
        <w:rPr>
          <w:b/>
          <w:sz w:val="22"/>
          <w:szCs w:val="22"/>
        </w:rPr>
      </w:pPr>
      <w:r w:rsidRPr="00564226">
        <w:rPr>
          <w:sz w:val="22"/>
          <w:szCs w:val="22"/>
        </w:rPr>
        <w:t xml:space="preserve">4.2.2. </w:t>
      </w:r>
      <w:r w:rsidR="00F6426B">
        <w:rPr>
          <w:sz w:val="22"/>
          <w:szCs w:val="22"/>
        </w:rPr>
        <w:t xml:space="preserve"> </w:t>
      </w:r>
      <w:proofErr w:type="gramStart"/>
      <w:r w:rsidRPr="00564226">
        <w:rPr>
          <w:sz w:val="22"/>
          <w:szCs w:val="22"/>
        </w:rPr>
        <w:t xml:space="preserve">Местом хранения для бездокументарных ценных бумаг является либо </w:t>
      </w:r>
      <w:r w:rsidR="00063F6E" w:rsidRPr="00564226">
        <w:rPr>
          <w:sz w:val="22"/>
          <w:szCs w:val="22"/>
        </w:rPr>
        <w:t>держатель реестра</w:t>
      </w:r>
      <w:r w:rsidRPr="00564226">
        <w:rPr>
          <w:sz w:val="22"/>
          <w:szCs w:val="22"/>
        </w:rPr>
        <w:t xml:space="preserve">, в котором </w:t>
      </w:r>
      <w:r w:rsidR="00F11A61" w:rsidRPr="00564226">
        <w:rPr>
          <w:sz w:val="22"/>
          <w:szCs w:val="22"/>
        </w:rPr>
        <w:t>Депозитарию</w:t>
      </w:r>
      <w:r w:rsidRPr="00564226">
        <w:rPr>
          <w:sz w:val="22"/>
          <w:szCs w:val="22"/>
        </w:rPr>
        <w:t xml:space="preserve"> открыт лицевой счет номинального держателя, либо другой депозитарий, в котором </w:t>
      </w:r>
      <w:r w:rsidR="00F11A61" w:rsidRPr="00564226">
        <w:rPr>
          <w:sz w:val="22"/>
          <w:szCs w:val="22"/>
        </w:rPr>
        <w:t>Депозитарию</w:t>
      </w:r>
      <w:r w:rsidRPr="00564226">
        <w:rPr>
          <w:sz w:val="22"/>
          <w:szCs w:val="22"/>
        </w:rPr>
        <w:t xml:space="preserve"> открыт счет депо</w:t>
      </w:r>
      <w:r w:rsidR="00D73E6F" w:rsidRPr="00564226">
        <w:rPr>
          <w:sz w:val="22"/>
          <w:szCs w:val="22"/>
        </w:rPr>
        <w:t xml:space="preserve"> номинального держателя</w:t>
      </w:r>
      <w:r w:rsidR="003D1D75" w:rsidRPr="00564226">
        <w:rPr>
          <w:sz w:val="22"/>
          <w:szCs w:val="22"/>
        </w:rPr>
        <w:t>, либо иностранная организация, осуществляющая учет прав не ценные бумаги, в которой Депозитарию открыт счет лица, действующего в интересах других лиц</w:t>
      </w:r>
      <w:r w:rsidRPr="00564226">
        <w:rPr>
          <w:sz w:val="22"/>
          <w:szCs w:val="22"/>
        </w:rPr>
        <w:t xml:space="preserve">. </w:t>
      </w:r>
      <w:bookmarkStart w:id="4" w:name="_Toc382119696"/>
      <w:bookmarkStart w:id="5" w:name="_Toc404508903"/>
      <w:bookmarkEnd w:id="0"/>
      <w:proofErr w:type="gramEnd"/>
    </w:p>
    <w:p w:rsidR="001C73CB" w:rsidRDefault="001C73CB" w:rsidP="00D649CD">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Default="00CC6616" w:rsidP="00CC6616">
      <w:pPr>
        <w:jc w:val="center"/>
        <w:rPr>
          <w:b/>
          <w:sz w:val="26"/>
          <w:szCs w:val="26"/>
          <w:lang w:val="en-US"/>
        </w:rPr>
      </w:pPr>
    </w:p>
    <w:p w:rsidR="00CC6616" w:rsidRPr="00CC6616" w:rsidRDefault="00CC6616" w:rsidP="00CC6616">
      <w:pPr>
        <w:jc w:val="center"/>
        <w:rPr>
          <w:b/>
          <w:sz w:val="26"/>
          <w:szCs w:val="26"/>
          <w:lang w:val="en-US"/>
        </w:rPr>
      </w:pPr>
    </w:p>
    <w:p w:rsidR="00C351A9" w:rsidRPr="00564226" w:rsidRDefault="00C351A9" w:rsidP="00D649CD">
      <w:pPr>
        <w:jc w:val="center"/>
        <w:rPr>
          <w:b/>
          <w:sz w:val="26"/>
          <w:szCs w:val="26"/>
        </w:rPr>
      </w:pPr>
      <w:r w:rsidRPr="00564226">
        <w:rPr>
          <w:b/>
          <w:sz w:val="26"/>
          <w:szCs w:val="26"/>
        </w:rPr>
        <w:t xml:space="preserve">5. </w:t>
      </w:r>
      <w:bookmarkEnd w:id="4"/>
      <w:bookmarkEnd w:id="5"/>
      <w:r w:rsidRPr="00564226">
        <w:rPr>
          <w:b/>
          <w:sz w:val="26"/>
          <w:szCs w:val="26"/>
        </w:rPr>
        <w:t>Депозитарные услуги</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5.1. Основные услуги Депозитария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В </w:t>
      </w:r>
      <w:proofErr w:type="gramStart"/>
      <w:r w:rsidRPr="00564226">
        <w:rPr>
          <w:sz w:val="22"/>
          <w:szCs w:val="22"/>
        </w:rPr>
        <w:t>целях</w:t>
      </w:r>
      <w:proofErr w:type="gramEnd"/>
      <w:r w:rsidRPr="00564226">
        <w:rPr>
          <w:sz w:val="22"/>
          <w:szCs w:val="22"/>
        </w:rPr>
        <w:t xml:space="preserve"> надлежащего осуществления владельцами ценных бумаг прав по принадлежащим им ценным бумагам Депозитарий в порядке, предусмотренном </w:t>
      </w:r>
      <w:r w:rsidR="00066C2A" w:rsidRPr="00564226">
        <w:rPr>
          <w:sz w:val="22"/>
          <w:szCs w:val="22"/>
        </w:rPr>
        <w:t>Договором</w:t>
      </w:r>
      <w:r w:rsidRPr="00564226">
        <w:rPr>
          <w:sz w:val="22"/>
          <w:szCs w:val="22"/>
        </w:rPr>
        <w:t xml:space="preserve"> с Депонентом, оказывает следующие депозитарные услуги: </w:t>
      </w:r>
    </w:p>
    <w:p w:rsidR="00C351A9" w:rsidRDefault="009928AF" w:rsidP="00D649CD">
      <w:pPr>
        <w:numPr>
          <w:ilvl w:val="0"/>
          <w:numId w:val="1"/>
        </w:numPr>
        <w:tabs>
          <w:tab w:val="left" w:pos="720"/>
        </w:tabs>
        <w:jc w:val="both"/>
        <w:rPr>
          <w:sz w:val="22"/>
          <w:szCs w:val="22"/>
        </w:rPr>
      </w:pPr>
      <w:r>
        <w:rPr>
          <w:sz w:val="22"/>
          <w:szCs w:val="22"/>
        </w:rPr>
        <w:t>обеспечивает учет прав на ценные бумаги и учет перехода прав на ценные бумаги</w:t>
      </w:r>
      <w:r w:rsidR="00C351A9" w:rsidRPr="00564226">
        <w:rPr>
          <w:sz w:val="22"/>
          <w:szCs w:val="22"/>
        </w:rPr>
        <w:t xml:space="preserve">; </w:t>
      </w:r>
    </w:p>
    <w:p w:rsidR="009928AF" w:rsidRDefault="009928AF" w:rsidP="00D649CD">
      <w:pPr>
        <w:numPr>
          <w:ilvl w:val="0"/>
          <w:numId w:val="1"/>
        </w:numPr>
        <w:tabs>
          <w:tab w:val="left" w:pos="720"/>
        </w:tabs>
        <w:jc w:val="both"/>
        <w:rPr>
          <w:sz w:val="22"/>
          <w:szCs w:val="22"/>
        </w:rPr>
      </w:pPr>
      <w:r>
        <w:rPr>
          <w:sz w:val="22"/>
          <w:szCs w:val="22"/>
        </w:rPr>
        <w:t>регистрирует факты обременения ценных бумаг Депонентов залогом и иными правами третьих лиц;</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по поручению Депонента перевод ценных бумаг на указанные Депонентом счета депо как в Депозитарии, так и в любом другом депозитарии, если переводимые ценные бумаги приняты на обслуживание данным депозитарием;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по поручению Депонента перевод именных ценных бумаг на лицевой счет в реестре владельцев ценных бумаг. В </w:t>
      </w:r>
      <w:proofErr w:type="gramStart"/>
      <w:r w:rsidRPr="00564226">
        <w:rPr>
          <w:sz w:val="22"/>
          <w:szCs w:val="22"/>
        </w:rPr>
        <w:t>соответствии</w:t>
      </w:r>
      <w:proofErr w:type="gramEnd"/>
      <w:r w:rsidRPr="00564226">
        <w:rPr>
          <w:sz w:val="22"/>
          <w:szCs w:val="22"/>
        </w:rPr>
        <w:t xml:space="preserve"> с поручением Депонента Депозитарий осуществляет все необходимые действия по переходу прав собственности на ценные бумаги Депонента в реестре</w:t>
      </w:r>
      <w:r w:rsidR="003D24C3" w:rsidRPr="00564226">
        <w:rPr>
          <w:sz w:val="22"/>
          <w:szCs w:val="22"/>
        </w:rPr>
        <w:t xml:space="preserve"> владельцев ценных бумаг</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прием ценных бумаг, переводимых на счет депо Депонента из других депозитариев или </w:t>
      </w:r>
      <w:r w:rsidR="00063F6E" w:rsidRPr="00564226">
        <w:rPr>
          <w:sz w:val="22"/>
          <w:szCs w:val="22"/>
        </w:rPr>
        <w:t>держателей реестра</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надлежащее хранение документов депозитарного учета; </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предоставляет Депоненту отчеты</w:t>
      </w:r>
      <w:proofErr w:type="gramEnd"/>
      <w:r w:rsidRPr="00564226">
        <w:rPr>
          <w:sz w:val="22"/>
          <w:szCs w:val="22"/>
        </w:rPr>
        <w:t xml:space="preserve"> о проведенных операциях с ценными бумагами Депонента, права на которые учитываются в Депозитарии;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действия, содействующие реализации владельцами ценных бумаг их прав по ценным бумагам, включая право на участие в управлении акционерным обществом, на получение дивидендов, других доходов и иных платежей по ценным бумагам. </w:t>
      </w:r>
      <w:proofErr w:type="gramStart"/>
      <w:r w:rsidRPr="00564226">
        <w:rPr>
          <w:sz w:val="22"/>
          <w:szCs w:val="22"/>
        </w:rPr>
        <w:t xml:space="preserve">При составлении эмитентами списков владельцев ценных бумаг передает эмитенту, </w:t>
      </w:r>
      <w:r w:rsidR="0039588D" w:rsidRPr="00564226">
        <w:rPr>
          <w:sz w:val="22"/>
          <w:szCs w:val="22"/>
        </w:rPr>
        <w:t>держателю реестра</w:t>
      </w:r>
      <w:r w:rsidRPr="00564226">
        <w:rPr>
          <w:sz w:val="22"/>
          <w:szCs w:val="22"/>
        </w:rPr>
        <w:t xml:space="preserve"> или депозитарию места хранения все сведения о Депонентах и принадлежащих им ценных бумагах для реализации прав владельцев ценных бумаг: участия в общих собраниях акционеров, получения доходов по ценным бумагам и иных прав;</w:t>
      </w:r>
      <w:proofErr w:type="gramEnd"/>
    </w:p>
    <w:p w:rsidR="006D082E" w:rsidRPr="009928AF" w:rsidRDefault="009928AF" w:rsidP="009928AF">
      <w:pPr>
        <w:numPr>
          <w:ilvl w:val="0"/>
          <w:numId w:val="1"/>
        </w:numPr>
        <w:tabs>
          <w:tab w:val="left" w:pos="720"/>
        </w:tabs>
        <w:jc w:val="both"/>
        <w:rPr>
          <w:sz w:val="22"/>
          <w:szCs w:val="22"/>
        </w:rPr>
      </w:pPr>
      <w:r>
        <w:rPr>
          <w:sz w:val="22"/>
          <w:szCs w:val="22"/>
        </w:rPr>
        <w:t>оказывает услуги, связанные с получением доходов в денежной форме и иных причитающихся денежных выплат</w:t>
      </w:r>
      <w:r w:rsidR="006D082E" w:rsidRPr="009928AF">
        <w:rPr>
          <w:sz w:val="22"/>
          <w:szCs w:val="22"/>
        </w:rPr>
        <w:t>;</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получает и направляет</w:t>
      </w:r>
      <w:proofErr w:type="gramEnd"/>
      <w:r w:rsidRPr="00564226">
        <w:rPr>
          <w:sz w:val="22"/>
          <w:szCs w:val="22"/>
        </w:rPr>
        <w:t xml:space="preserve"> Депонентам предоставленные </w:t>
      </w:r>
      <w:r w:rsidR="00063F6E" w:rsidRPr="00564226">
        <w:rPr>
          <w:sz w:val="22"/>
          <w:szCs w:val="22"/>
        </w:rPr>
        <w:t>держателем реестра</w:t>
      </w:r>
      <w:r w:rsidRPr="00564226">
        <w:rPr>
          <w:sz w:val="22"/>
          <w:szCs w:val="22"/>
        </w:rPr>
        <w:t xml:space="preserve">, эмитентом или депозитарием места хранения информацию и документы, касающиеся ценных бумаг Депонентов в течение трех рабочих дней со дня их получения; </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получает и направляет</w:t>
      </w:r>
      <w:proofErr w:type="gramEnd"/>
      <w:r w:rsidRPr="00564226">
        <w:rPr>
          <w:sz w:val="22"/>
          <w:szCs w:val="22"/>
        </w:rPr>
        <w:t xml:space="preserve"> </w:t>
      </w:r>
      <w:r w:rsidR="00063F6E" w:rsidRPr="00564226">
        <w:rPr>
          <w:sz w:val="22"/>
          <w:szCs w:val="22"/>
        </w:rPr>
        <w:t>держателю реестра</w:t>
      </w:r>
      <w:r w:rsidRPr="00564226">
        <w:rPr>
          <w:sz w:val="22"/>
          <w:szCs w:val="22"/>
        </w:rPr>
        <w:t xml:space="preserve">, эмитенту или депозитарию места хранения информацию и документы, полученные от Депонентов, в течение сроков, установленных эмитентом, </w:t>
      </w:r>
      <w:r w:rsidR="00063F6E" w:rsidRPr="00564226">
        <w:rPr>
          <w:sz w:val="22"/>
          <w:szCs w:val="22"/>
        </w:rPr>
        <w:t>держателем реестра</w:t>
      </w:r>
      <w:r w:rsidRPr="00564226">
        <w:rPr>
          <w:sz w:val="22"/>
          <w:szCs w:val="22"/>
        </w:rPr>
        <w:t xml:space="preserve"> или депозитарием места хранения;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 </w:t>
      </w:r>
    </w:p>
    <w:p w:rsidR="001C73CB" w:rsidRPr="00564226" w:rsidRDefault="001C73CB" w:rsidP="00D649CD">
      <w:pPr>
        <w:jc w:val="both"/>
        <w:rPr>
          <w:b/>
          <w:sz w:val="22"/>
          <w:szCs w:val="22"/>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351A9" w:rsidRPr="00564226" w:rsidRDefault="00C351A9" w:rsidP="00D649CD">
      <w:pPr>
        <w:jc w:val="both"/>
        <w:rPr>
          <w:b/>
          <w:sz w:val="22"/>
          <w:szCs w:val="22"/>
        </w:rPr>
      </w:pPr>
      <w:r w:rsidRPr="00564226">
        <w:rPr>
          <w:b/>
          <w:sz w:val="22"/>
          <w:szCs w:val="22"/>
        </w:rPr>
        <w:t>5.2. Услуги, сопутствующие депозитарной деятельности</w:t>
      </w:r>
    </w:p>
    <w:p w:rsidR="00C351A9" w:rsidRPr="00564226" w:rsidRDefault="00C351A9" w:rsidP="00D649CD">
      <w:pPr>
        <w:jc w:val="both"/>
        <w:rPr>
          <w:sz w:val="22"/>
          <w:szCs w:val="22"/>
        </w:rPr>
      </w:pPr>
    </w:p>
    <w:p w:rsidR="00C351A9" w:rsidRPr="00564226" w:rsidRDefault="00C351A9" w:rsidP="00D649CD">
      <w:pPr>
        <w:ind w:firstLine="720"/>
        <w:jc w:val="both"/>
        <w:rPr>
          <w:sz w:val="22"/>
          <w:szCs w:val="22"/>
        </w:rPr>
      </w:pPr>
      <w:r w:rsidRPr="00564226">
        <w:rPr>
          <w:sz w:val="22"/>
          <w:szCs w:val="22"/>
        </w:rPr>
        <w:t>Депозитарий вправе в соответствии с федеральными законами и иными нормативными правовыми актами оказывать Депоненту сопутствующие услуги, связанные с депозитарной деятельностью</w:t>
      </w:r>
      <w:r w:rsidR="007E353C" w:rsidRPr="00564226">
        <w:rPr>
          <w:sz w:val="22"/>
          <w:szCs w:val="22"/>
        </w:rPr>
        <w:t>:</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по поручению владельца ценных бумаг представление его интересов на общих собраниях акционеров;</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имеющихся в Депозитарии сведений об эмитентах;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 xml:space="preserve">предоставление Депонентам сведений о ценных бумагах </w:t>
      </w:r>
      <w:proofErr w:type="gramStart"/>
      <w:r w:rsidRPr="00564226">
        <w:rPr>
          <w:sz w:val="22"/>
          <w:szCs w:val="22"/>
        </w:rPr>
        <w:t>и</w:t>
      </w:r>
      <w:proofErr w:type="gramEnd"/>
      <w:r w:rsidRPr="00564226">
        <w:rPr>
          <w:sz w:val="22"/>
          <w:szCs w:val="22"/>
        </w:rPr>
        <w:t xml:space="preserve"> о состоянии рынка ценных бумаг;</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 xml:space="preserve">предоставление Депонентам сведений о российской и международной </w:t>
      </w:r>
      <w:proofErr w:type="gramStart"/>
      <w:r w:rsidRPr="00564226">
        <w:rPr>
          <w:sz w:val="22"/>
          <w:szCs w:val="22"/>
        </w:rPr>
        <w:t>системах</w:t>
      </w:r>
      <w:proofErr w:type="gramEnd"/>
      <w:r w:rsidRPr="00564226">
        <w:rPr>
          <w:sz w:val="22"/>
          <w:szCs w:val="22"/>
        </w:rPr>
        <w:t xml:space="preserve"> регистрации прав собственности на ценные бумаги и консультации по правилам работы этих систем;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передача полученных от Депонентов и третьих лиц информации и документов Депонентам;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C351A9" w:rsidRPr="00564226" w:rsidRDefault="00C351A9" w:rsidP="00D649CD">
      <w:pPr>
        <w:ind w:firstLine="720"/>
        <w:jc w:val="both"/>
        <w:rPr>
          <w:sz w:val="22"/>
          <w:szCs w:val="22"/>
        </w:rPr>
      </w:pPr>
      <w:r w:rsidRPr="00564226">
        <w:rPr>
          <w:sz w:val="22"/>
          <w:szCs w:val="22"/>
        </w:rPr>
        <w:t>Услуги, сопутствующие депозитарной деятельности, оказываются на основании дополнительн</w:t>
      </w:r>
      <w:r w:rsidR="007E353C" w:rsidRPr="00564226">
        <w:rPr>
          <w:sz w:val="22"/>
          <w:szCs w:val="22"/>
        </w:rPr>
        <w:t xml:space="preserve">ых </w:t>
      </w:r>
      <w:r w:rsidRPr="00564226">
        <w:rPr>
          <w:sz w:val="22"/>
          <w:szCs w:val="22"/>
        </w:rPr>
        <w:t>соглашени</w:t>
      </w:r>
      <w:r w:rsidR="007E353C" w:rsidRPr="00564226">
        <w:rPr>
          <w:sz w:val="22"/>
          <w:szCs w:val="22"/>
        </w:rPr>
        <w:t>й с Депонентом.</w:t>
      </w:r>
    </w:p>
    <w:p w:rsidR="000913C3" w:rsidRPr="00564226" w:rsidRDefault="000913C3" w:rsidP="00D649CD">
      <w:pPr>
        <w:ind w:firstLine="720"/>
        <w:jc w:val="both"/>
        <w:rPr>
          <w:b/>
          <w:sz w:val="22"/>
          <w:szCs w:val="22"/>
        </w:rPr>
      </w:pPr>
    </w:p>
    <w:p w:rsidR="000913C3" w:rsidRPr="00564226" w:rsidRDefault="000913C3" w:rsidP="00A44855">
      <w:pPr>
        <w:overflowPunct/>
        <w:autoSpaceDE/>
        <w:autoSpaceDN/>
        <w:adjustRightInd/>
        <w:jc w:val="both"/>
        <w:textAlignment w:val="auto"/>
        <w:rPr>
          <w:sz w:val="22"/>
          <w:szCs w:val="22"/>
        </w:rPr>
      </w:pPr>
      <w:bookmarkStart w:id="6" w:name="_Toc382119701"/>
      <w:bookmarkStart w:id="7" w:name="_Toc404508909"/>
      <w:r w:rsidRPr="00564226">
        <w:rPr>
          <w:sz w:val="22"/>
          <w:szCs w:val="22"/>
        </w:rPr>
        <w:t>Депозитарный договор является основанием для возникновения прав и обязанностей Депонента и Депозитария в процессе осуществления депозитарной деятельности.</w:t>
      </w:r>
    </w:p>
    <w:p w:rsidR="003E7F03" w:rsidRPr="00564226" w:rsidRDefault="000913C3" w:rsidP="00A44855">
      <w:pPr>
        <w:overflowPunct/>
        <w:autoSpaceDE/>
        <w:autoSpaceDN/>
        <w:adjustRightInd/>
        <w:jc w:val="both"/>
        <w:textAlignment w:val="auto"/>
        <w:rPr>
          <w:sz w:val="22"/>
          <w:szCs w:val="22"/>
        </w:rPr>
      </w:pPr>
      <w:r w:rsidRPr="00564226">
        <w:rPr>
          <w:sz w:val="22"/>
          <w:szCs w:val="22"/>
        </w:rPr>
        <w:t xml:space="preserve">          </w:t>
      </w:r>
      <w:bookmarkStart w:id="8" w:name="16"/>
      <w:bookmarkEnd w:id="8"/>
    </w:p>
    <w:p w:rsidR="005F4BB5" w:rsidRDefault="005F4BB5" w:rsidP="00D649CD">
      <w:pPr>
        <w:pStyle w:val="211"/>
        <w:rPr>
          <w:b/>
          <w:bCs/>
          <w:sz w:val="22"/>
          <w:szCs w:val="22"/>
          <w:lang w:val="en-US"/>
        </w:rPr>
      </w:pPr>
      <w:bookmarkStart w:id="9" w:name="17"/>
      <w:bookmarkEnd w:id="9"/>
    </w:p>
    <w:p w:rsidR="00C351A9" w:rsidRPr="00564226" w:rsidRDefault="00C351A9" w:rsidP="00D649CD">
      <w:pPr>
        <w:pStyle w:val="211"/>
        <w:rPr>
          <w:b/>
          <w:bCs/>
          <w:sz w:val="22"/>
          <w:szCs w:val="22"/>
        </w:rPr>
      </w:pPr>
      <w:r w:rsidRPr="00564226">
        <w:rPr>
          <w:b/>
          <w:bCs/>
          <w:sz w:val="22"/>
          <w:szCs w:val="22"/>
        </w:rPr>
        <w:t>5.3. Отношения с другими депозитариями</w:t>
      </w:r>
    </w:p>
    <w:p w:rsidR="00C351A9" w:rsidRPr="00564226" w:rsidRDefault="00C351A9" w:rsidP="00D649CD">
      <w:pPr>
        <w:pStyle w:val="211"/>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1. Для обеспечения хранения и учета ценных бумаг Депонентов Депозитарий вправе устанавливать корреспондентские отношения с другими депозитариями. Депозитарий может принимать на обслуживание другие депозитарии.</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2. Взаимные права и обязанности депозитариев </w:t>
      </w:r>
      <w:proofErr w:type="gramStart"/>
      <w:r w:rsidRPr="00564226">
        <w:rPr>
          <w:sz w:val="22"/>
          <w:szCs w:val="22"/>
        </w:rPr>
        <w:t>устанавливаются и регулируются</w:t>
      </w:r>
      <w:proofErr w:type="gramEnd"/>
      <w:r w:rsidRPr="00564226">
        <w:rPr>
          <w:sz w:val="22"/>
          <w:szCs w:val="22"/>
        </w:rPr>
        <w:t xml:space="preserve"> договором</w:t>
      </w:r>
      <w:r w:rsidR="00635C3A" w:rsidRPr="00564226">
        <w:rPr>
          <w:sz w:val="22"/>
          <w:szCs w:val="22"/>
        </w:rPr>
        <w:t xml:space="preserve"> о </w:t>
      </w:r>
      <w:proofErr w:type="spellStart"/>
      <w:r w:rsidR="00635C3A" w:rsidRPr="00564226">
        <w:rPr>
          <w:sz w:val="22"/>
          <w:szCs w:val="22"/>
        </w:rPr>
        <w:t>междепозитарных</w:t>
      </w:r>
      <w:proofErr w:type="spellEnd"/>
      <w:r w:rsidR="00635C3A" w:rsidRPr="00564226">
        <w:rPr>
          <w:sz w:val="22"/>
          <w:szCs w:val="22"/>
        </w:rPr>
        <w:t xml:space="preserve"> отношениях</w:t>
      </w:r>
      <w:r w:rsidRPr="00564226">
        <w:rPr>
          <w:sz w:val="22"/>
          <w:szCs w:val="22"/>
        </w:rPr>
        <w:t xml:space="preserve">. </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3. Депозитарий осуществляет учет ценных бумаг </w:t>
      </w:r>
      <w:r w:rsidR="007C2B15" w:rsidRPr="00564226">
        <w:rPr>
          <w:sz w:val="22"/>
          <w:szCs w:val="22"/>
        </w:rPr>
        <w:t>д</w:t>
      </w:r>
      <w:r w:rsidRPr="00564226">
        <w:rPr>
          <w:sz w:val="22"/>
          <w:szCs w:val="22"/>
        </w:rPr>
        <w:t xml:space="preserve">епонентов Депозитария-депонента по всей совокупности данных, без разбивки по отдельным </w:t>
      </w:r>
      <w:r w:rsidR="007C2B15" w:rsidRPr="00564226">
        <w:rPr>
          <w:sz w:val="22"/>
          <w:szCs w:val="22"/>
        </w:rPr>
        <w:t>д</w:t>
      </w:r>
      <w:r w:rsidRPr="00564226">
        <w:rPr>
          <w:sz w:val="22"/>
          <w:szCs w:val="22"/>
        </w:rPr>
        <w:t>епонентам.</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4. 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5. Депозитарии-депоненты, установившие на основании договора </w:t>
      </w:r>
      <w:proofErr w:type="spellStart"/>
      <w:r w:rsidRPr="00564226">
        <w:rPr>
          <w:sz w:val="22"/>
          <w:szCs w:val="22"/>
        </w:rPr>
        <w:t>междепозитарные</w:t>
      </w:r>
      <w:proofErr w:type="spellEnd"/>
      <w:r w:rsidRPr="00564226">
        <w:rPr>
          <w:sz w:val="22"/>
          <w:szCs w:val="22"/>
        </w:rPr>
        <w:t xml:space="preserve"> отношения</w:t>
      </w:r>
      <w:r w:rsidR="007C2B15" w:rsidRPr="00564226">
        <w:rPr>
          <w:sz w:val="22"/>
          <w:szCs w:val="22"/>
        </w:rPr>
        <w:t xml:space="preserve"> с Депозитарием</w:t>
      </w:r>
      <w:r w:rsidRPr="00564226">
        <w:rPr>
          <w:sz w:val="22"/>
          <w:szCs w:val="22"/>
        </w:rPr>
        <w:t xml:space="preserve">, обязаны проводить сверку данных по ценным бумагам </w:t>
      </w:r>
      <w:r w:rsidR="007C2B15" w:rsidRPr="00564226">
        <w:rPr>
          <w:sz w:val="22"/>
          <w:szCs w:val="22"/>
        </w:rPr>
        <w:t>д</w:t>
      </w:r>
      <w:r w:rsidRPr="00564226">
        <w:rPr>
          <w:sz w:val="22"/>
          <w:szCs w:val="22"/>
        </w:rPr>
        <w:t xml:space="preserve">епонентов и совершенным операциям с ценными бумагами </w:t>
      </w:r>
      <w:r w:rsidR="007C2B15" w:rsidRPr="00564226">
        <w:rPr>
          <w:sz w:val="22"/>
          <w:szCs w:val="22"/>
        </w:rPr>
        <w:t>д</w:t>
      </w:r>
      <w:r w:rsidRPr="00564226">
        <w:rPr>
          <w:sz w:val="22"/>
          <w:szCs w:val="22"/>
        </w:rPr>
        <w:t xml:space="preserve">епонентов. </w:t>
      </w:r>
    </w:p>
    <w:p w:rsidR="0091585F" w:rsidRPr="00564226" w:rsidRDefault="0091585F" w:rsidP="00D649CD">
      <w:pPr>
        <w:jc w:val="both"/>
        <w:rPr>
          <w:sz w:val="22"/>
          <w:szCs w:val="22"/>
        </w:rPr>
      </w:pPr>
    </w:p>
    <w:p w:rsidR="0091585F" w:rsidRPr="00564226" w:rsidRDefault="0091585F" w:rsidP="00D649CD">
      <w:pPr>
        <w:jc w:val="both"/>
        <w:rPr>
          <w:sz w:val="22"/>
          <w:szCs w:val="22"/>
        </w:rPr>
      </w:pPr>
      <w:r w:rsidRPr="00564226">
        <w:rPr>
          <w:sz w:val="22"/>
          <w:szCs w:val="22"/>
        </w:rPr>
        <w:t xml:space="preserve">5.3.6. Форма документооборота между Депозитарием и </w:t>
      </w:r>
      <w:r w:rsidR="002A1882" w:rsidRPr="00564226">
        <w:rPr>
          <w:sz w:val="22"/>
          <w:szCs w:val="22"/>
        </w:rPr>
        <w:t>другими</w:t>
      </w:r>
      <w:r w:rsidRPr="00564226">
        <w:rPr>
          <w:sz w:val="22"/>
          <w:szCs w:val="22"/>
        </w:rPr>
        <w:t xml:space="preserve"> депозитариями (на основе обмена бумажными документами, электронная форма), определяется договорами, соглашениями и иными документами, регулирующими отношения Депозитария с </w:t>
      </w:r>
      <w:r w:rsidR="002A1882" w:rsidRPr="00564226">
        <w:rPr>
          <w:sz w:val="22"/>
          <w:szCs w:val="22"/>
        </w:rPr>
        <w:t>другими</w:t>
      </w:r>
      <w:r w:rsidRPr="00564226">
        <w:rPr>
          <w:sz w:val="22"/>
          <w:szCs w:val="22"/>
        </w:rPr>
        <w:t xml:space="preserve"> депозитариями, а также законодательством РФ.</w:t>
      </w:r>
    </w:p>
    <w:p w:rsidR="002B3F83" w:rsidRDefault="002B3F83" w:rsidP="00D649CD">
      <w:pPr>
        <w:jc w:val="center"/>
        <w:rPr>
          <w:b/>
          <w:sz w:val="22"/>
          <w:szCs w:val="22"/>
          <w:lang w:val="en-US"/>
        </w:rPr>
      </w:pPr>
    </w:p>
    <w:p w:rsidR="005F4BB5" w:rsidRDefault="005F4BB5" w:rsidP="00D649CD">
      <w:pPr>
        <w:jc w:val="center"/>
        <w:rPr>
          <w:b/>
          <w:sz w:val="22"/>
          <w:szCs w:val="22"/>
          <w:lang w:val="en-US"/>
        </w:rPr>
      </w:pPr>
      <w:bookmarkStart w:id="10" w:name="106"/>
      <w:bookmarkEnd w:id="10"/>
    </w:p>
    <w:p w:rsidR="005F4BB5" w:rsidRDefault="005F4BB5" w:rsidP="00D649CD">
      <w:pPr>
        <w:jc w:val="center"/>
        <w:rPr>
          <w:b/>
          <w:sz w:val="22"/>
          <w:szCs w:val="22"/>
          <w:lang w:val="en-US"/>
        </w:rPr>
      </w:pPr>
    </w:p>
    <w:p w:rsidR="00C351A9" w:rsidRPr="00564226" w:rsidRDefault="00C351A9" w:rsidP="00D649CD">
      <w:pPr>
        <w:jc w:val="center"/>
        <w:rPr>
          <w:b/>
          <w:sz w:val="26"/>
          <w:szCs w:val="26"/>
        </w:rPr>
      </w:pPr>
      <w:r w:rsidRPr="00564226">
        <w:rPr>
          <w:b/>
          <w:sz w:val="26"/>
          <w:szCs w:val="26"/>
        </w:rPr>
        <w:t xml:space="preserve">6. </w:t>
      </w:r>
      <w:r w:rsidR="00F6426B">
        <w:rPr>
          <w:b/>
          <w:sz w:val="26"/>
          <w:szCs w:val="26"/>
        </w:rPr>
        <w:t>Открытие/в</w:t>
      </w:r>
      <w:r w:rsidRPr="00564226">
        <w:rPr>
          <w:b/>
          <w:sz w:val="26"/>
          <w:szCs w:val="26"/>
        </w:rPr>
        <w:t>едение счетов депо</w:t>
      </w:r>
      <w:bookmarkEnd w:id="6"/>
      <w:bookmarkEnd w:id="7"/>
    </w:p>
    <w:p w:rsidR="00C351A9" w:rsidRPr="00564226" w:rsidRDefault="00C351A9" w:rsidP="00D649CD">
      <w:pPr>
        <w:jc w:val="both"/>
        <w:rPr>
          <w:b/>
          <w:sz w:val="22"/>
          <w:szCs w:val="22"/>
        </w:rPr>
      </w:pPr>
    </w:p>
    <w:p w:rsidR="002C5FAB" w:rsidRDefault="002C5FAB" w:rsidP="00F6426B">
      <w:pPr>
        <w:ind w:firstLine="720"/>
        <w:jc w:val="both"/>
        <w:rPr>
          <w:sz w:val="22"/>
          <w:szCs w:val="22"/>
        </w:rPr>
      </w:pPr>
      <w:r w:rsidRPr="00C75BD3">
        <w:rPr>
          <w:sz w:val="22"/>
          <w:szCs w:val="22"/>
        </w:rPr>
        <w:t>Веде</w:t>
      </w:r>
      <w:r w:rsidRPr="002C5FAB">
        <w:rPr>
          <w:sz w:val="22"/>
          <w:szCs w:val="22"/>
        </w:rPr>
        <w:t xml:space="preserve">ние счетов депо осуществляется </w:t>
      </w:r>
      <w:r>
        <w:rPr>
          <w:sz w:val="22"/>
          <w:szCs w:val="22"/>
        </w:rPr>
        <w:t>Д</w:t>
      </w:r>
      <w:r w:rsidRPr="00C75BD3">
        <w:rPr>
          <w:sz w:val="22"/>
          <w:szCs w:val="22"/>
        </w:rPr>
        <w:t>епозитарием с учетом требований ФЗ от 07.08.2001г. №115-ФЗ «О противодействии легализации (отмыванию) доходов, полу</w:t>
      </w:r>
      <w:r w:rsidRPr="002C5FAB">
        <w:rPr>
          <w:sz w:val="22"/>
          <w:szCs w:val="22"/>
        </w:rPr>
        <w:t>ченных преступным путем, и ф</w:t>
      </w:r>
      <w:r>
        <w:rPr>
          <w:sz w:val="22"/>
          <w:szCs w:val="22"/>
        </w:rPr>
        <w:t>и</w:t>
      </w:r>
      <w:r w:rsidRPr="00C75BD3">
        <w:rPr>
          <w:sz w:val="22"/>
          <w:szCs w:val="22"/>
        </w:rPr>
        <w:t>нансированию терроризма»</w:t>
      </w:r>
      <w:r>
        <w:rPr>
          <w:sz w:val="22"/>
          <w:szCs w:val="22"/>
        </w:rPr>
        <w:t xml:space="preserve"> и принятых в соответствии с ним нормативных актов Банка России.</w:t>
      </w:r>
    </w:p>
    <w:p w:rsidR="002C5FAB" w:rsidRPr="00C75BD3" w:rsidRDefault="002C5FAB" w:rsidP="00D649CD">
      <w:pPr>
        <w:jc w:val="both"/>
        <w:rPr>
          <w:sz w:val="22"/>
          <w:szCs w:val="22"/>
        </w:rPr>
      </w:pPr>
    </w:p>
    <w:p w:rsidR="00C351A9" w:rsidRPr="00564226" w:rsidRDefault="00C351A9" w:rsidP="00D649CD">
      <w:pPr>
        <w:jc w:val="both"/>
        <w:rPr>
          <w:b/>
          <w:sz w:val="22"/>
          <w:szCs w:val="22"/>
        </w:rPr>
      </w:pPr>
      <w:r w:rsidRPr="00564226">
        <w:rPr>
          <w:b/>
          <w:sz w:val="22"/>
          <w:szCs w:val="22"/>
        </w:rPr>
        <w:t>6.1. Структура счета депо</w:t>
      </w:r>
    </w:p>
    <w:p w:rsidR="00C351A9" w:rsidRPr="00564226" w:rsidRDefault="00C351A9" w:rsidP="00D649CD">
      <w:pPr>
        <w:jc w:val="both"/>
        <w:rPr>
          <w:sz w:val="22"/>
          <w:szCs w:val="22"/>
        </w:rPr>
      </w:pPr>
    </w:p>
    <w:p w:rsidR="009416B6" w:rsidRDefault="00C351A9" w:rsidP="009416B6">
      <w:pPr>
        <w:overflowPunct/>
        <w:ind w:firstLine="540"/>
        <w:jc w:val="both"/>
        <w:textAlignment w:val="auto"/>
        <w:rPr>
          <w:sz w:val="22"/>
          <w:szCs w:val="22"/>
        </w:rPr>
      </w:pPr>
      <w:r w:rsidRPr="00564226">
        <w:rPr>
          <w:sz w:val="22"/>
          <w:szCs w:val="22"/>
        </w:rPr>
        <w:t xml:space="preserve">Депозитарий открывает для каждого Депонента отдельный счет депо. </w:t>
      </w:r>
      <w:r w:rsidR="009416B6">
        <w:rPr>
          <w:sz w:val="22"/>
          <w:szCs w:val="22"/>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rsidR="009416B6" w:rsidRDefault="009416B6" w:rsidP="009416B6">
      <w:pPr>
        <w:overflowPunct/>
        <w:ind w:firstLine="540"/>
        <w:jc w:val="both"/>
        <w:textAlignment w:val="auto"/>
        <w:rPr>
          <w:sz w:val="22"/>
          <w:szCs w:val="22"/>
        </w:rPr>
      </w:pPr>
      <w:r w:rsidRPr="009416B6">
        <w:rPr>
          <w:sz w:val="22"/>
          <w:szCs w:val="22"/>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 ограничено</w:t>
      </w:r>
      <w:r>
        <w:rPr>
          <w:sz w:val="22"/>
          <w:szCs w:val="22"/>
        </w:rPr>
        <w:t>.</w:t>
      </w:r>
    </w:p>
    <w:p w:rsidR="00C351A9" w:rsidRDefault="00C351A9" w:rsidP="009416B6">
      <w:pPr>
        <w:ind w:firstLine="540"/>
        <w:jc w:val="both"/>
        <w:rPr>
          <w:sz w:val="22"/>
          <w:szCs w:val="22"/>
        </w:rPr>
      </w:pPr>
      <w:r w:rsidRPr="00564226">
        <w:rPr>
          <w:sz w:val="22"/>
          <w:szCs w:val="22"/>
        </w:rPr>
        <w:t>Для организации учета ценных бумаг в рамках счета депо открываются разделы счета депо</w:t>
      </w:r>
      <w:r w:rsidR="00CC7551" w:rsidRPr="00564226">
        <w:rPr>
          <w:sz w:val="22"/>
          <w:szCs w:val="22"/>
        </w:rPr>
        <w:t>, в которых записи о ценных бумагах сгруппированы по определенному признаку</w:t>
      </w:r>
      <w:r w:rsidRPr="00564226">
        <w:rPr>
          <w:sz w:val="22"/>
          <w:szCs w:val="22"/>
        </w:rPr>
        <w:t xml:space="preserve">. </w:t>
      </w:r>
    </w:p>
    <w:p w:rsidR="009416B6" w:rsidRDefault="009416B6" w:rsidP="009416B6">
      <w:pPr>
        <w:overflowPunct/>
        <w:ind w:firstLine="540"/>
        <w:jc w:val="both"/>
        <w:textAlignment w:val="auto"/>
        <w:rPr>
          <w:sz w:val="22"/>
          <w:szCs w:val="22"/>
        </w:rPr>
      </w:pPr>
      <w:r>
        <w:rPr>
          <w:sz w:val="22"/>
          <w:szCs w:val="22"/>
        </w:rPr>
        <w:t>Счета депо и иные пассивные счета могут быть открыты депозитарием без одновременного зачисления на них ценных бумаг.</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6.1.1. Разделы счета депо</w:t>
      </w:r>
    </w:p>
    <w:p w:rsidR="0010388A" w:rsidRPr="00564226" w:rsidRDefault="0010388A" w:rsidP="00D649CD">
      <w:pPr>
        <w:jc w:val="both"/>
        <w:rPr>
          <w:sz w:val="22"/>
          <w:szCs w:val="22"/>
        </w:rPr>
      </w:pPr>
    </w:p>
    <w:p w:rsidR="00C351A9" w:rsidRPr="009416B6" w:rsidRDefault="00037C77" w:rsidP="00CC7551">
      <w:pPr>
        <w:ind w:firstLine="720"/>
        <w:jc w:val="both"/>
        <w:rPr>
          <w:sz w:val="22"/>
          <w:szCs w:val="22"/>
        </w:rPr>
      </w:pPr>
      <w:r w:rsidRPr="00564226">
        <w:rPr>
          <w:sz w:val="22"/>
          <w:szCs w:val="22"/>
        </w:rPr>
        <w:t>Раздел счета деп</w:t>
      </w:r>
      <w:r w:rsidR="00744842" w:rsidRPr="00564226">
        <w:rPr>
          <w:sz w:val="22"/>
          <w:szCs w:val="22"/>
        </w:rPr>
        <w:t xml:space="preserve">о – учетный регистр счета депо, </w:t>
      </w:r>
      <w:r w:rsidRPr="00564226">
        <w:rPr>
          <w:sz w:val="22"/>
          <w:szCs w:val="22"/>
        </w:rPr>
        <w:t xml:space="preserve">на котором учитываются ценные бумаги, операции с которыми регламентированы одним документом (например: договор (соглашение) между Депозитарием и Депонентом, договор между Депонентом и третьим </w:t>
      </w:r>
      <w:r w:rsidRPr="009416B6">
        <w:rPr>
          <w:sz w:val="22"/>
          <w:szCs w:val="22"/>
        </w:rPr>
        <w:t xml:space="preserve">лицом, договор между </w:t>
      </w:r>
      <w:r w:rsidR="009C1520" w:rsidRPr="009416B6">
        <w:rPr>
          <w:sz w:val="22"/>
          <w:szCs w:val="22"/>
        </w:rPr>
        <w:t>Д</w:t>
      </w:r>
      <w:r w:rsidRPr="009416B6">
        <w:rPr>
          <w:sz w:val="22"/>
          <w:szCs w:val="22"/>
        </w:rPr>
        <w:t>епозитарием и опер</w:t>
      </w:r>
      <w:r w:rsidR="00390484" w:rsidRPr="009416B6">
        <w:rPr>
          <w:sz w:val="22"/>
          <w:szCs w:val="22"/>
        </w:rPr>
        <w:t>а</w:t>
      </w:r>
      <w:r w:rsidRPr="009416B6">
        <w:rPr>
          <w:sz w:val="22"/>
          <w:szCs w:val="22"/>
        </w:rPr>
        <w:t>тором</w:t>
      </w:r>
      <w:r w:rsidR="00390484" w:rsidRPr="009416B6">
        <w:rPr>
          <w:sz w:val="22"/>
          <w:szCs w:val="22"/>
        </w:rPr>
        <w:t xml:space="preserve">, нормативные правовые акты </w:t>
      </w:r>
      <w:proofErr w:type="spellStart"/>
      <w:r w:rsidR="00390484" w:rsidRPr="009416B6">
        <w:rPr>
          <w:sz w:val="22"/>
          <w:szCs w:val="22"/>
        </w:rPr>
        <w:t>и.т.д</w:t>
      </w:r>
      <w:proofErr w:type="spellEnd"/>
      <w:r w:rsidR="00390484" w:rsidRPr="009416B6">
        <w:rPr>
          <w:sz w:val="22"/>
          <w:szCs w:val="22"/>
        </w:rPr>
        <w:t>.</w:t>
      </w:r>
      <w:r w:rsidRPr="009416B6">
        <w:rPr>
          <w:sz w:val="22"/>
          <w:szCs w:val="22"/>
        </w:rPr>
        <w:t xml:space="preserve">) </w:t>
      </w:r>
    </w:p>
    <w:p w:rsidR="009416B6" w:rsidRPr="009416B6" w:rsidRDefault="00037C77" w:rsidP="009416B6">
      <w:pPr>
        <w:ind w:firstLine="720"/>
        <w:jc w:val="both"/>
        <w:rPr>
          <w:sz w:val="22"/>
          <w:szCs w:val="22"/>
        </w:rPr>
      </w:pPr>
      <w:r w:rsidRPr="009416B6">
        <w:rPr>
          <w:sz w:val="22"/>
          <w:szCs w:val="22"/>
        </w:rPr>
        <w:t xml:space="preserve">Типы разделов, открываемых на счете депо Депонента: основной, </w:t>
      </w:r>
      <w:r w:rsidR="009416B6" w:rsidRPr="009416B6">
        <w:rPr>
          <w:sz w:val="22"/>
          <w:szCs w:val="22"/>
        </w:rPr>
        <w:t>торговый, блокировано, в залоге, иные разделы.</w:t>
      </w:r>
    </w:p>
    <w:p w:rsidR="00037C77" w:rsidRDefault="00037C77" w:rsidP="009416B6">
      <w:pPr>
        <w:ind w:firstLine="720"/>
        <w:jc w:val="both"/>
        <w:rPr>
          <w:sz w:val="22"/>
          <w:szCs w:val="22"/>
        </w:rPr>
      </w:pPr>
      <w:r w:rsidRPr="009416B6">
        <w:rPr>
          <w:sz w:val="22"/>
          <w:szCs w:val="22"/>
        </w:rPr>
        <w:t>Внутри счета депо Депозитарием может быть открыто необходимое количество разделов, обеспечивающих удобство ведения депозитарного учета, которое определяет</w:t>
      </w:r>
      <w:r w:rsidR="00F835E1" w:rsidRPr="009416B6">
        <w:rPr>
          <w:sz w:val="22"/>
          <w:szCs w:val="22"/>
        </w:rPr>
        <w:t>ся Депозитарием самостоятельно.</w:t>
      </w:r>
    </w:p>
    <w:p w:rsidR="00F6426B" w:rsidRDefault="00F6426B" w:rsidP="009416B6">
      <w:pPr>
        <w:ind w:firstLine="720"/>
        <w:jc w:val="both"/>
        <w:rPr>
          <w:sz w:val="22"/>
          <w:szCs w:val="22"/>
        </w:rPr>
      </w:pPr>
    </w:p>
    <w:p w:rsidR="00F6426B" w:rsidRPr="00F6426B" w:rsidRDefault="00F6426B" w:rsidP="00F6426B">
      <w:pPr>
        <w:jc w:val="both"/>
        <w:rPr>
          <w:b/>
          <w:sz w:val="22"/>
          <w:szCs w:val="22"/>
        </w:rPr>
      </w:pPr>
      <w:r>
        <w:rPr>
          <w:b/>
          <w:sz w:val="22"/>
          <w:szCs w:val="22"/>
        </w:rPr>
        <w:t>6.2</w:t>
      </w:r>
      <w:r w:rsidRPr="00F6426B">
        <w:rPr>
          <w:b/>
          <w:sz w:val="22"/>
          <w:szCs w:val="22"/>
        </w:rPr>
        <w:t>. Приостановление и возобновление операций по счетам депо.</w:t>
      </w:r>
    </w:p>
    <w:p w:rsidR="00F6426B" w:rsidRPr="00F6426B" w:rsidRDefault="00F6426B" w:rsidP="00F6426B">
      <w:pPr>
        <w:ind w:firstLine="720"/>
        <w:jc w:val="both"/>
        <w:rPr>
          <w:b/>
          <w:sz w:val="22"/>
          <w:szCs w:val="22"/>
        </w:rPr>
      </w:pPr>
    </w:p>
    <w:p w:rsidR="00F6426B" w:rsidRPr="00F6426B" w:rsidRDefault="00F6426B" w:rsidP="00F6426B">
      <w:pPr>
        <w:ind w:firstLine="720"/>
        <w:jc w:val="both"/>
        <w:rPr>
          <w:sz w:val="22"/>
          <w:szCs w:val="22"/>
        </w:rPr>
      </w:pPr>
      <w:r>
        <w:rPr>
          <w:sz w:val="22"/>
          <w:szCs w:val="22"/>
        </w:rPr>
        <w:t>6.2</w:t>
      </w:r>
      <w:r w:rsidRPr="00F6426B">
        <w:rPr>
          <w:sz w:val="22"/>
          <w:szCs w:val="22"/>
        </w:rPr>
        <w:t xml:space="preserve">.1. </w:t>
      </w:r>
      <w:proofErr w:type="gramStart"/>
      <w:r w:rsidRPr="00F6426B">
        <w:rPr>
          <w:sz w:val="22"/>
          <w:szCs w:val="22"/>
        </w:rPr>
        <w:t>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приостанавливаются не позднее дня, следующего за днем получения Депозитарием от держателя реестра (депозитария), открывшего Депозитарию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w:t>
      </w:r>
      <w:proofErr w:type="gramEnd"/>
    </w:p>
    <w:p w:rsidR="00F6426B" w:rsidRPr="00F6426B" w:rsidRDefault="00F6426B" w:rsidP="00F6426B">
      <w:pPr>
        <w:ind w:firstLine="720"/>
        <w:jc w:val="both"/>
        <w:rPr>
          <w:sz w:val="22"/>
          <w:szCs w:val="22"/>
        </w:rPr>
      </w:pPr>
      <w:proofErr w:type="gramStart"/>
      <w:r w:rsidRPr="00F6426B">
        <w:rPr>
          <w:sz w:val="22"/>
          <w:szCs w:val="22"/>
        </w:rPr>
        <w:t>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возобновляются с даты, следующей за датой получения Депозитарием от держателя реестра (депозитария), открывшего Депозитарию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w:t>
      </w:r>
      <w:proofErr w:type="gramEnd"/>
    </w:p>
    <w:p w:rsidR="00F6426B" w:rsidRPr="00F6426B" w:rsidRDefault="00F6426B" w:rsidP="00F6426B">
      <w:pPr>
        <w:ind w:firstLine="720"/>
        <w:jc w:val="both"/>
        <w:rPr>
          <w:sz w:val="22"/>
          <w:szCs w:val="22"/>
        </w:rPr>
      </w:pPr>
      <w:r>
        <w:rPr>
          <w:sz w:val="22"/>
          <w:szCs w:val="22"/>
        </w:rPr>
        <w:t>6.2</w:t>
      </w:r>
      <w:r w:rsidRPr="00F6426B">
        <w:rPr>
          <w:sz w:val="22"/>
          <w:szCs w:val="22"/>
        </w:rPr>
        <w:t xml:space="preserve">.2. </w:t>
      </w:r>
      <w:proofErr w:type="gramStart"/>
      <w:r w:rsidRPr="00F6426B">
        <w:rPr>
          <w:sz w:val="22"/>
          <w:szCs w:val="22"/>
        </w:rPr>
        <w:t>Депозитарий, которому открыт лицевой счет (счет депо) номинального держателя, на котором учитываются эмиссионные ценные бумаги реорганизуемого эмитента (реорганизуемых эмитентов), направляет лицам, которым он открыл счета депо номинального держателя и счета депо иностранного номинального держателя, на которых учитываются такие ценные бумаги, уведомления о приостановлении или о возобновлении операций с указанными ценными бумагами в день получения им соответствующего уведомления.</w:t>
      </w:r>
      <w:proofErr w:type="gramEnd"/>
    </w:p>
    <w:p w:rsidR="00F6426B" w:rsidRPr="00F6426B" w:rsidRDefault="00F6426B" w:rsidP="00F6426B">
      <w:pPr>
        <w:ind w:firstLine="720"/>
        <w:jc w:val="both"/>
        <w:rPr>
          <w:sz w:val="22"/>
          <w:szCs w:val="22"/>
        </w:rPr>
      </w:pPr>
      <w:r>
        <w:rPr>
          <w:sz w:val="22"/>
          <w:szCs w:val="22"/>
        </w:rPr>
        <w:t>6.2</w:t>
      </w:r>
      <w:r w:rsidRPr="00F6426B">
        <w:rPr>
          <w:sz w:val="22"/>
          <w:szCs w:val="22"/>
        </w:rPr>
        <w:t xml:space="preserve">.3. В случае представления Депозитарию свидетельства о смерти Депонента операции по счету депо такого Депонента приостанавливаются </w:t>
      </w:r>
      <w:proofErr w:type="gramStart"/>
      <w:r w:rsidRPr="00F6426B">
        <w:rPr>
          <w:sz w:val="22"/>
          <w:szCs w:val="22"/>
        </w:rPr>
        <w:t>до момента перехода права собственности на принадлежащие ему ценные бумаги по наследству к другим лицам в соответствии</w:t>
      </w:r>
      <w:proofErr w:type="gramEnd"/>
      <w:r w:rsidRPr="00F6426B">
        <w:rPr>
          <w:sz w:val="22"/>
          <w:szCs w:val="22"/>
        </w:rPr>
        <w:t xml:space="preserve"> с завещанием или федеральным законом.</w:t>
      </w:r>
    </w:p>
    <w:p w:rsidR="00F6426B" w:rsidRPr="00F6426B" w:rsidRDefault="00F6426B" w:rsidP="00F6426B">
      <w:pPr>
        <w:ind w:firstLine="720"/>
        <w:jc w:val="both"/>
        <w:rPr>
          <w:sz w:val="22"/>
          <w:szCs w:val="22"/>
        </w:rPr>
      </w:pPr>
      <w:r>
        <w:rPr>
          <w:sz w:val="22"/>
          <w:szCs w:val="22"/>
        </w:rPr>
        <w:t>6.2</w:t>
      </w:r>
      <w:r w:rsidRPr="00F6426B">
        <w:rPr>
          <w:sz w:val="22"/>
          <w:szCs w:val="22"/>
        </w:rPr>
        <w:t xml:space="preserve">.4. </w:t>
      </w:r>
      <w:proofErr w:type="gramStart"/>
      <w:r w:rsidRPr="00F6426B">
        <w:rPr>
          <w:sz w:val="22"/>
          <w:szCs w:val="22"/>
        </w:rPr>
        <w:t>С момента приостановления операц</w:t>
      </w:r>
      <w:r>
        <w:rPr>
          <w:sz w:val="22"/>
          <w:szCs w:val="22"/>
        </w:rPr>
        <w:t>ий в соответствии с пунктами 6.2.1 и 6.2</w:t>
      </w:r>
      <w:r w:rsidRPr="00F6426B">
        <w:rPr>
          <w:sz w:val="22"/>
          <w:szCs w:val="22"/>
        </w:rPr>
        <w:t>.3.  настоящего Регламента, Депозитарий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 а также в связи с изменением остатка таких ценных бумаг на лицевом счете (счете депо) номинального держателя, открытого Депозитарию.</w:t>
      </w:r>
      <w:proofErr w:type="gramEnd"/>
    </w:p>
    <w:p w:rsidR="00F6426B" w:rsidRPr="00F6426B" w:rsidRDefault="00F6426B" w:rsidP="00F6426B">
      <w:pPr>
        <w:ind w:firstLine="720"/>
        <w:jc w:val="both"/>
        <w:rPr>
          <w:sz w:val="22"/>
          <w:szCs w:val="22"/>
        </w:rPr>
      </w:pPr>
      <w:r>
        <w:rPr>
          <w:sz w:val="22"/>
          <w:szCs w:val="22"/>
        </w:rPr>
        <w:t>6.2.5. Положения пунктов 6.2.1 и 6.2</w:t>
      </w:r>
      <w:r w:rsidRPr="00F6426B">
        <w:rPr>
          <w:sz w:val="22"/>
          <w:szCs w:val="22"/>
        </w:rPr>
        <w:t>.2 настоящего Регламента не распространяются на операции с ценными бумагами, которые не подлежат конвертации в связи с реорганизацией их эмитента, а также на случаи замены эмитента облигаций при его реорганизации.</w:t>
      </w:r>
    </w:p>
    <w:p w:rsidR="00F6426B" w:rsidRPr="00564226" w:rsidRDefault="00F6426B" w:rsidP="00F6426B">
      <w:pPr>
        <w:ind w:firstLine="720"/>
        <w:jc w:val="both"/>
        <w:rPr>
          <w:sz w:val="22"/>
          <w:szCs w:val="22"/>
        </w:rPr>
      </w:pPr>
      <w:r>
        <w:rPr>
          <w:sz w:val="22"/>
          <w:szCs w:val="22"/>
        </w:rPr>
        <w:t>6.2</w:t>
      </w:r>
      <w:r w:rsidRPr="00F6426B">
        <w:rPr>
          <w:sz w:val="22"/>
          <w:szCs w:val="22"/>
        </w:rPr>
        <w:t>.6. Приостановление и возобновление операций по счетам депо осуществляется в иных случаях, предусмотренных федеральными законами, депозитарным договором или условиями выпуска ценных бумаг.</w:t>
      </w:r>
    </w:p>
    <w:p w:rsidR="00FB52F3" w:rsidRPr="00564226" w:rsidRDefault="00FB52F3" w:rsidP="00D649CD">
      <w:pPr>
        <w:jc w:val="center"/>
        <w:rPr>
          <w:b/>
          <w:sz w:val="22"/>
          <w:szCs w:val="22"/>
        </w:rPr>
      </w:pPr>
    </w:p>
    <w:p w:rsidR="00F32C6F" w:rsidRPr="00564226" w:rsidRDefault="00F32C6F" w:rsidP="00D649CD">
      <w:pPr>
        <w:jc w:val="center"/>
        <w:rPr>
          <w:b/>
          <w:sz w:val="22"/>
          <w:szCs w:val="22"/>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C6616" w:rsidRDefault="00CC6616" w:rsidP="00D649CD">
      <w:pPr>
        <w:jc w:val="center"/>
        <w:rPr>
          <w:b/>
          <w:sz w:val="26"/>
          <w:szCs w:val="26"/>
          <w:lang w:val="en-US"/>
        </w:rPr>
      </w:pPr>
    </w:p>
    <w:p w:rsidR="00C351A9" w:rsidRPr="00564226" w:rsidRDefault="00C351A9" w:rsidP="00D649CD">
      <w:pPr>
        <w:jc w:val="center"/>
        <w:rPr>
          <w:b/>
          <w:sz w:val="26"/>
          <w:szCs w:val="26"/>
        </w:rPr>
      </w:pPr>
      <w:r w:rsidRPr="00564226">
        <w:rPr>
          <w:b/>
          <w:sz w:val="26"/>
          <w:szCs w:val="26"/>
        </w:rPr>
        <w:t>7. Уполномоченные представители Депонентов</w:t>
      </w:r>
    </w:p>
    <w:p w:rsidR="00606C57" w:rsidRPr="00564226" w:rsidRDefault="00606C57" w:rsidP="00D649CD">
      <w:pPr>
        <w:jc w:val="both"/>
        <w:rPr>
          <w:b/>
          <w:sz w:val="22"/>
          <w:szCs w:val="22"/>
        </w:rPr>
      </w:pPr>
    </w:p>
    <w:p w:rsidR="00C351A9" w:rsidRPr="00564226" w:rsidRDefault="00C351A9" w:rsidP="00D649CD">
      <w:pPr>
        <w:jc w:val="both"/>
        <w:rPr>
          <w:b/>
          <w:sz w:val="22"/>
          <w:szCs w:val="22"/>
        </w:rPr>
      </w:pPr>
      <w:r w:rsidRPr="00564226">
        <w:rPr>
          <w:b/>
          <w:sz w:val="22"/>
          <w:szCs w:val="22"/>
        </w:rPr>
        <w:t xml:space="preserve">7.1. Оператор счета депо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7.1.1. Депонент может назначить оператора счета депо, поручив последнему отдавать поручения на выполнение определенных депозитарных операций по счету депо Депонента.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7.1.2. В Депозитарий Депонент передает </w:t>
      </w:r>
      <w:r w:rsidR="009F5C2F" w:rsidRPr="00564226">
        <w:rPr>
          <w:sz w:val="22"/>
          <w:szCs w:val="22"/>
        </w:rPr>
        <w:t>поручение на назначение оператора счета депо</w:t>
      </w:r>
      <w:r w:rsidR="00D80491" w:rsidRPr="00564226">
        <w:rPr>
          <w:sz w:val="22"/>
          <w:szCs w:val="22"/>
        </w:rPr>
        <w:t xml:space="preserve"> </w:t>
      </w:r>
      <w:r w:rsidRPr="00564226">
        <w:rPr>
          <w:sz w:val="22"/>
          <w:szCs w:val="22"/>
        </w:rPr>
        <w:t xml:space="preserve">с описанием перечня операций, выполняемых оператором счета депо Депонента. </w:t>
      </w:r>
      <w:r w:rsidR="009F5C2F" w:rsidRPr="00564226">
        <w:rPr>
          <w:sz w:val="22"/>
          <w:szCs w:val="22"/>
        </w:rPr>
        <w:t xml:space="preserve">Поручение на назначение оператора счета депо </w:t>
      </w:r>
      <w:r w:rsidRPr="00564226">
        <w:rPr>
          <w:sz w:val="22"/>
          <w:szCs w:val="22"/>
        </w:rPr>
        <w:t>мо</w:t>
      </w:r>
      <w:r w:rsidR="009F5C2F" w:rsidRPr="00564226">
        <w:rPr>
          <w:sz w:val="22"/>
          <w:szCs w:val="22"/>
        </w:rPr>
        <w:t>жет</w:t>
      </w:r>
      <w:r w:rsidRPr="00564226">
        <w:rPr>
          <w:sz w:val="22"/>
          <w:szCs w:val="22"/>
        </w:rPr>
        <w:t xml:space="preserve"> быть оформлен</w:t>
      </w:r>
      <w:r w:rsidR="009F5C2F" w:rsidRPr="00564226">
        <w:rPr>
          <w:sz w:val="22"/>
          <w:szCs w:val="22"/>
        </w:rPr>
        <w:t>о</w:t>
      </w:r>
      <w:r w:rsidRPr="00564226">
        <w:rPr>
          <w:sz w:val="22"/>
          <w:szCs w:val="22"/>
        </w:rPr>
        <w:t xml:space="preserve"> на совершение единичной операции, либо на совершение операций в течение оговоренного срока, а также с указанием различных полномочий. Порядок назначения оператора счета депо изложен в пункте 9.1.6 </w:t>
      </w:r>
      <w:r w:rsidR="000D332C" w:rsidRPr="00564226">
        <w:rPr>
          <w:sz w:val="22"/>
          <w:szCs w:val="22"/>
        </w:rPr>
        <w:t>Клиентского регламента</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7.1.3. Депонент может поручать нескольким лицам на основании различных </w:t>
      </w:r>
      <w:r w:rsidR="009F5C2F" w:rsidRPr="00564226">
        <w:rPr>
          <w:sz w:val="22"/>
          <w:szCs w:val="22"/>
        </w:rPr>
        <w:t xml:space="preserve">поручений </w:t>
      </w:r>
      <w:r w:rsidRPr="00564226">
        <w:rPr>
          <w:sz w:val="22"/>
          <w:szCs w:val="22"/>
        </w:rPr>
        <w:t xml:space="preserve">выполнение обязанностей оператора счета депо, разграничив при этом их полномочия.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7.1.4. Оператором счета депо </w:t>
      </w:r>
      <w:r w:rsidR="009956A3" w:rsidRPr="00564226">
        <w:rPr>
          <w:sz w:val="22"/>
          <w:szCs w:val="22"/>
        </w:rPr>
        <w:t>м</w:t>
      </w:r>
      <w:r w:rsidRPr="00564226">
        <w:rPr>
          <w:sz w:val="22"/>
          <w:szCs w:val="22"/>
        </w:rPr>
        <w:t>ожет быть назначен</w:t>
      </w:r>
      <w:proofErr w:type="gramStart"/>
      <w:r w:rsidR="007A55AC" w:rsidRPr="00564226">
        <w:rPr>
          <w:sz w:val="22"/>
          <w:szCs w:val="22"/>
        </w:rPr>
        <w:t xml:space="preserve">о </w:t>
      </w:r>
      <w:r w:rsidR="000C424E" w:rsidRPr="00564226">
        <w:rPr>
          <w:sz w:val="22"/>
          <w:szCs w:val="22"/>
        </w:rPr>
        <w:t>ООО</w:t>
      </w:r>
      <w:proofErr w:type="gramEnd"/>
      <w:r w:rsidR="000C424E" w:rsidRPr="00564226">
        <w:rPr>
          <w:sz w:val="22"/>
          <w:szCs w:val="22"/>
        </w:rPr>
        <w:t xml:space="preserve"> «</w:t>
      </w:r>
      <w:r w:rsidR="00F52AAA" w:rsidRPr="00564226">
        <w:rPr>
          <w:sz w:val="22"/>
          <w:szCs w:val="22"/>
        </w:rPr>
        <w:t>Московские партнеры</w:t>
      </w:r>
      <w:r w:rsidR="007A55AC" w:rsidRPr="00564226">
        <w:rPr>
          <w:sz w:val="22"/>
          <w:szCs w:val="22"/>
        </w:rPr>
        <w:t>».</w:t>
      </w:r>
      <w:r w:rsidR="00C674A4" w:rsidRPr="00564226">
        <w:rPr>
          <w:sz w:val="22"/>
          <w:szCs w:val="22"/>
        </w:rPr>
        <w:t xml:space="preserve"> </w:t>
      </w:r>
      <w:proofErr w:type="gramStart"/>
      <w:r w:rsidR="00C674A4" w:rsidRPr="00564226">
        <w:rPr>
          <w:sz w:val="22"/>
          <w:szCs w:val="22"/>
        </w:rPr>
        <w:t xml:space="preserve">В случае назначения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оператором счета депо Депонента факсимильное воспроизведение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на поручениях на выполнение депозитарных операций по счету депо Депонента признается аналогом собственноручной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и имеет такую же силу</w:t>
      </w:r>
      <w:r w:rsidR="003D74BC" w:rsidRPr="00564226">
        <w:rPr>
          <w:sz w:val="22"/>
          <w:szCs w:val="22"/>
        </w:rPr>
        <w:t>,</w:t>
      </w:r>
      <w:r w:rsidR="00C674A4" w:rsidRPr="00564226">
        <w:rPr>
          <w:sz w:val="22"/>
          <w:szCs w:val="22"/>
        </w:rPr>
        <w:t xml:space="preserve"> как и подлинная подпись уполномоченного лица.</w:t>
      </w:r>
      <w:proofErr w:type="gramEnd"/>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7.1.5. При наличии оператора счета депо Депонент сохраняет право отдавать поручения Депозитарию на выполнение депозитарных операций, за исключением случаев, предусмотренных в </w:t>
      </w:r>
      <w:r w:rsidR="00CF1166" w:rsidRPr="00564226">
        <w:rPr>
          <w:sz w:val="22"/>
          <w:szCs w:val="22"/>
        </w:rPr>
        <w:t>Клиентском реглам</w:t>
      </w:r>
      <w:r w:rsidR="00913407" w:rsidRPr="00564226">
        <w:rPr>
          <w:sz w:val="22"/>
          <w:szCs w:val="22"/>
        </w:rPr>
        <w:t>е</w:t>
      </w:r>
      <w:r w:rsidR="00CF1166" w:rsidRPr="00564226">
        <w:rPr>
          <w:sz w:val="22"/>
          <w:szCs w:val="22"/>
        </w:rPr>
        <w:t>нте.</w:t>
      </w:r>
      <w:r w:rsidRPr="00564226">
        <w:rPr>
          <w:sz w:val="22"/>
          <w:szCs w:val="22"/>
        </w:rPr>
        <w:t xml:space="preserve">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7.1.6. Депозитарий не несет ответственност</w:t>
      </w:r>
      <w:r w:rsidR="00A51FB4" w:rsidRPr="00564226">
        <w:rPr>
          <w:sz w:val="22"/>
          <w:szCs w:val="22"/>
        </w:rPr>
        <w:t>ь</w:t>
      </w:r>
      <w:r w:rsidRPr="00564226">
        <w:rPr>
          <w:sz w:val="22"/>
          <w:szCs w:val="22"/>
        </w:rPr>
        <w:t xml:space="preserve"> перед Депонентом за действия оператора счета депо, совершенные в рамках его полномочий.</w:t>
      </w:r>
      <w:r w:rsidR="00337A90" w:rsidRPr="00564226">
        <w:rPr>
          <w:sz w:val="22"/>
          <w:szCs w:val="22"/>
        </w:rPr>
        <w:t xml:space="preserve"> Данное ограничение ответственности не относится к </w:t>
      </w:r>
      <w:r w:rsidR="00B57292" w:rsidRPr="00564226">
        <w:rPr>
          <w:sz w:val="22"/>
          <w:szCs w:val="22"/>
        </w:rPr>
        <w:t>ООО «</w:t>
      </w:r>
      <w:r w:rsidR="009558CE" w:rsidRPr="00564226">
        <w:rPr>
          <w:sz w:val="22"/>
          <w:szCs w:val="22"/>
        </w:rPr>
        <w:t>Московские партнеры</w:t>
      </w:r>
      <w:r w:rsidR="00B57292" w:rsidRPr="00564226">
        <w:rPr>
          <w:sz w:val="22"/>
          <w:szCs w:val="22"/>
        </w:rPr>
        <w:t>»</w:t>
      </w:r>
      <w:r w:rsidR="00337A90" w:rsidRPr="00564226">
        <w:rPr>
          <w:sz w:val="22"/>
          <w:szCs w:val="22"/>
        </w:rPr>
        <w:t>, выступающем</w:t>
      </w:r>
      <w:r w:rsidR="00583439" w:rsidRPr="00564226">
        <w:rPr>
          <w:sz w:val="22"/>
          <w:szCs w:val="22"/>
        </w:rPr>
        <w:t>у</w:t>
      </w:r>
      <w:r w:rsidR="00337A90" w:rsidRPr="00564226">
        <w:rPr>
          <w:sz w:val="22"/>
          <w:szCs w:val="22"/>
        </w:rPr>
        <w:t xml:space="preserve"> оператором счета депо Депонента.</w:t>
      </w:r>
    </w:p>
    <w:p w:rsidR="00DF3C30" w:rsidRPr="00564226" w:rsidRDefault="00DF3C30" w:rsidP="00D649CD">
      <w:pPr>
        <w:jc w:val="both"/>
        <w:rPr>
          <w:b/>
          <w:sz w:val="22"/>
          <w:szCs w:val="22"/>
        </w:rPr>
      </w:pPr>
    </w:p>
    <w:p w:rsidR="00C351A9" w:rsidRPr="00564226" w:rsidRDefault="00C351A9" w:rsidP="00D649CD">
      <w:pPr>
        <w:jc w:val="both"/>
        <w:rPr>
          <w:b/>
          <w:sz w:val="22"/>
          <w:szCs w:val="22"/>
        </w:rPr>
      </w:pPr>
      <w:r w:rsidRPr="00564226">
        <w:rPr>
          <w:b/>
          <w:sz w:val="22"/>
          <w:szCs w:val="22"/>
        </w:rPr>
        <w:t>7.</w:t>
      </w:r>
      <w:r w:rsidR="00CE7230" w:rsidRPr="00564226">
        <w:rPr>
          <w:b/>
          <w:sz w:val="22"/>
          <w:szCs w:val="22"/>
        </w:rPr>
        <w:t>2</w:t>
      </w:r>
      <w:r w:rsidRPr="00564226">
        <w:rPr>
          <w:b/>
          <w:sz w:val="22"/>
          <w:szCs w:val="22"/>
        </w:rPr>
        <w:t>. Попечитель счета депо</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.1. Депонент</w:t>
      </w:r>
      <w:r w:rsidR="005954F1" w:rsidRPr="00564226">
        <w:rPr>
          <w:sz w:val="22"/>
          <w:szCs w:val="22"/>
        </w:rPr>
        <w:t>, за исключением Депонента, являющегося доверительным управляющим,</w:t>
      </w:r>
      <w:r w:rsidRPr="00564226">
        <w:rPr>
          <w:sz w:val="22"/>
          <w:szCs w:val="22"/>
        </w:rPr>
        <w:t xml:space="preserve"> может передать полномочия по распоряжению ценными бумагами и/или осуществлению прав по ценным бумагам, хранящимся и/или права на которые учитываются в Депозитарии, другому лицу - попечителю счета депо.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.2. В </w:t>
      </w:r>
      <w:proofErr w:type="gramStart"/>
      <w:r w:rsidRPr="00564226">
        <w:rPr>
          <w:sz w:val="22"/>
          <w:szCs w:val="22"/>
        </w:rPr>
        <w:t>отношении</w:t>
      </w:r>
      <w:proofErr w:type="gramEnd"/>
      <w:r w:rsidRPr="00564226">
        <w:rPr>
          <w:sz w:val="22"/>
          <w:szCs w:val="22"/>
        </w:rPr>
        <w:t xml:space="preserve"> ценных бумаг Депонента попечитель счета депо обязан:</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отчеты Депозитария о проведенных депозитарных операциях;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выдаваемые Депозитарием документы, удостоверяющие права Депонента на ценные бумаги; </w:t>
      </w:r>
    </w:p>
    <w:p w:rsidR="00C351A9" w:rsidRPr="00564226" w:rsidRDefault="00C351A9" w:rsidP="00D649CD">
      <w:pPr>
        <w:pStyle w:val="20"/>
        <w:widowControl/>
        <w:numPr>
          <w:ilvl w:val="0"/>
          <w:numId w:val="1"/>
        </w:numPr>
        <w:tabs>
          <w:tab w:val="left" w:pos="720"/>
        </w:tabs>
        <w:spacing w:before="0"/>
        <w:rPr>
          <w:sz w:val="22"/>
          <w:szCs w:val="22"/>
        </w:rPr>
      </w:pPr>
      <w:r w:rsidRPr="00564226">
        <w:rPr>
          <w:sz w:val="22"/>
          <w:szCs w:val="22"/>
        </w:rPr>
        <w:t xml:space="preserve">хранить первичные поручения Депонента, послужившие основанием для подготовки поручений, передаваемых попечителем счета в Депозитарий; </w:t>
      </w:r>
    </w:p>
    <w:p w:rsidR="00C351A9" w:rsidRPr="00564226" w:rsidRDefault="00C351A9" w:rsidP="00D649CD">
      <w:pPr>
        <w:numPr>
          <w:ilvl w:val="0"/>
          <w:numId w:val="1"/>
        </w:numPr>
        <w:tabs>
          <w:tab w:val="left" w:pos="720"/>
        </w:tabs>
        <w:jc w:val="both"/>
        <w:rPr>
          <w:sz w:val="22"/>
          <w:szCs w:val="22"/>
        </w:rPr>
      </w:pPr>
      <w:r w:rsidRPr="00564226">
        <w:rPr>
          <w:sz w:val="22"/>
          <w:szCs w:val="22"/>
        </w:rPr>
        <w:t>вести учет операций, совершаемых по счету депо Депонента, попечителем которого он является</w:t>
      </w:r>
      <w:r w:rsidR="00CE6F2D" w:rsidRPr="00564226">
        <w:rPr>
          <w:sz w:val="22"/>
          <w:szCs w:val="22"/>
        </w:rPr>
        <w:t>.</w:t>
      </w:r>
      <w:r w:rsidRPr="00564226">
        <w:rPr>
          <w:sz w:val="22"/>
          <w:szCs w:val="22"/>
        </w:rPr>
        <w:t xml:space="preserve"> </w:t>
      </w:r>
    </w:p>
    <w:p w:rsidR="00CE6F2D" w:rsidRPr="00564226" w:rsidRDefault="00CE6F2D"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.3. Попечитель счета депо не удостоверяет прав на ценные бумаги, однако записи, осуществляемые попечителем счета депо, могут быть использованы в качестве доказательства прав на ценные бумаги.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.4. В </w:t>
      </w:r>
      <w:proofErr w:type="gramStart"/>
      <w:r w:rsidRPr="00564226">
        <w:rPr>
          <w:sz w:val="22"/>
          <w:szCs w:val="22"/>
        </w:rPr>
        <w:t>качестве</w:t>
      </w:r>
      <w:proofErr w:type="gramEnd"/>
      <w:r w:rsidRPr="00564226">
        <w:rPr>
          <w:sz w:val="22"/>
          <w:szCs w:val="22"/>
        </w:rPr>
        <w:t xml:space="preserve"> попечителя счета депо может выступать только </w:t>
      </w:r>
      <w:r w:rsidR="00635C3A" w:rsidRPr="00564226">
        <w:rPr>
          <w:sz w:val="22"/>
          <w:szCs w:val="22"/>
        </w:rPr>
        <w:t xml:space="preserve">лицо, имеющее лицензию </w:t>
      </w:r>
      <w:r w:rsidRPr="00564226">
        <w:rPr>
          <w:sz w:val="22"/>
          <w:szCs w:val="22"/>
        </w:rPr>
        <w:t>профессиональн</w:t>
      </w:r>
      <w:r w:rsidR="00635C3A" w:rsidRPr="00564226">
        <w:rPr>
          <w:sz w:val="22"/>
          <w:szCs w:val="22"/>
        </w:rPr>
        <w:t>ого</w:t>
      </w:r>
      <w:r w:rsidRPr="00564226">
        <w:rPr>
          <w:sz w:val="22"/>
          <w:szCs w:val="22"/>
        </w:rPr>
        <w:t xml:space="preserve"> участник</w:t>
      </w:r>
      <w:r w:rsidR="00635C3A" w:rsidRPr="00564226">
        <w:rPr>
          <w:sz w:val="22"/>
          <w:szCs w:val="22"/>
        </w:rPr>
        <w:t>а</w:t>
      </w:r>
      <w:r w:rsidRPr="00564226">
        <w:rPr>
          <w:sz w:val="22"/>
          <w:szCs w:val="22"/>
        </w:rPr>
        <w:t xml:space="preserve"> рынка ценных бумаг, заключивш</w:t>
      </w:r>
      <w:r w:rsidR="00635C3A" w:rsidRPr="00564226">
        <w:rPr>
          <w:sz w:val="22"/>
          <w:szCs w:val="22"/>
        </w:rPr>
        <w:t>ее</w:t>
      </w:r>
      <w:r w:rsidRPr="00564226">
        <w:rPr>
          <w:sz w:val="22"/>
          <w:szCs w:val="22"/>
        </w:rPr>
        <w:t xml:space="preserve"> соответствующий договор с Депозитарием.</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.5. Попечитель счета действует от имени Депонента на основании </w:t>
      </w:r>
      <w:r w:rsidR="00552F69" w:rsidRPr="00564226">
        <w:rPr>
          <w:sz w:val="22"/>
          <w:szCs w:val="22"/>
        </w:rPr>
        <w:t>поручения на назначение попечителя счета депо</w:t>
      </w:r>
      <w:r w:rsidRPr="00564226">
        <w:rPr>
          <w:sz w:val="22"/>
          <w:szCs w:val="22"/>
        </w:rPr>
        <w:t>. Между попечителем счета депо и Депозитарием заключается договор, устанавливающий их взаимные права и обязанности.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.6. У счета депо не может быть более одного попечителя.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.7. С момента назначения попечителя счета изменяется порядок взаимоотношений Депонента и Депозитария. При наличии попечителя счета Депонент не имеет права самостоятельно передавать </w:t>
      </w:r>
      <w:r w:rsidR="00174DFB" w:rsidRPr="00564226">
        <w:rPr>
          <w:sz w:val="22"/>
          <w:szCs w:val="22"/>
        </w:rPr>
        <w:t xml:space="preserve">Депозитарию </w:t>
      </w:r>
      <w:r w:rsidRPr="00564226">
        <w:rPr>
          <w:sz w:val="22"/>
          <w:szCs w:val="22"/>
        </w:rPr>
        <w:t>поручения</w:t>
      </w:r>
      <w:r w:rsidR="00174DFB" w:rsidRPr="00564226">
        <w:rPr>
          <w:sz w:val="22"/>
          <w:szCs w:val="22"/>
        </w:rPr>
        <w:t xml:space="preserve"> в отношении ценных бумаг, которые хранятся и/или </w:t>
      </w:r>
      <w:proofErr w:type="gramStart"/>
      <w:r w:rsidR="00174DFB" w:rsidRPr="00564226">
        <w:rPr>
          <w:sz w:val="22"/>
          <w:szCs w:val="22"/>
        </w:rPr>
        <w:t>права</w:t>
      </w:r>
      <w:proofErr w:type="gramEnd"/>
      <w:r w:rsidR="00174DFB" w:rsidRPr="00564226">
        <w:rPr>
          <w:sz w:val="22"/>
          <w:szCs w:val="22"/>
        </w:rPr>
        <w:t xml:space="preserve"> на которые учитываются в Депозитарии, за исключением случаев предусмотренных </w:t>
      </w:r>
      <w:r w:rsidR="00066C2A" w:rsidRPr="00564226">
        <w:rPr>
          <w:sz w:val="22"/>
          <w:szCs w:val="22"/>
        </w:rPr>
        <w:t>Договором</w:t>
      </w:r>
      <w:r w:rsidRPr="00564226">
        <w:rPr>
          <w:sz w:val="22"/>
          <w:szCs w:val="22"/>
        </w:rPr>
        <w:t xml:space="preserve">. Поручение, передаваемое попечителем счета </w:t>
      </w:r>
      <w:r w:rsidR="00A51FB4" w:rsidRPr="00564226">
        <w:rPr>
          <w:sz w:val="22"/>
          <w:szCs w:val="22"/>
        </w:rPr>
        <w:t xml:space="preserve">депо </w:t>
      </w:r>
      <w:r w:rsidRPr="00564226">
        <w:rPr>
          <w:sz w:val="22"/>
          <w:szCs w:val="22"/>
        </w:rPr>
        <w:t>в Депозитарий, должно иметь в качестве основания поручение, переданное Депонентом попечителю счета.</w:t>
      </w:r>
    </w:p>
    <w:p w:rsidR="00C351A9" w:rsidRPr="00564226" w:rsidRDefault="00C351A9" w:rsidP="00D649CD">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7.</w:t>
      </w:r>
      <w:r w:rsidR="00CE7230" w:rsidRPr="00564226">
        <w:rPr>
          <w:sz w:val="22"/>
          <w:szCs w:val="22"/>
        </w:rPr>
        <w:t>2</w:t>
      </w:r>
      <w:r w:rsidRPr="00564226">
        <w:rPr>
          <w:sz w:val="22"/>
          <w:szCs w:val="22"/>
        </w:rPr>
        <w:t>.8. Порядок назначения попечителя счета депо изложен в пункте 9.1.4 настоящ</w:t>
      </w:r>
      <w:r w:rsidR="00CF1166" w:rsidRPr="00564226">
        <w:rPr>
          <w:sz w:val="22"/>
          <w:szCs w:val="22"/>
        </w:rPr>
        <w:t>его Клиентского регламента.</w:t>
      </w:r>
    </w:p>
    <w:p w:rsidR="00C351A9" w:rsidRPr="00564226" w:rsidRDefault="00C351A9" w:rsidP="00D649CD">
      <w:pPr>
        <w:jc w:val="both"/>
        <w:rPr>
          <w:sz w:val="22"/>
          <w:szCs w:val="22"/>
        </w:rPr>
      </w:pPr>
    </w:p>
    <w:p w:rsidR="00C351A9" w:rsidRPr="00564226" w:rsidRDefault="00C351A9" w:rsidP="00D649CD">
      <w:pPr>
        <w:rPr>
          <w:sz w:val="22"/>
          <w:szCs w:val="22"/>
        </w:rPr>
      </w:pPr>
      <w:r w:rsidRPr="00564226">
        <w:rPr>
          <w:sz w:val="22"/>
          <w:szCs w:val="22"/>
        </w:rPr>
        <w:t>7.</w:t>
      </w:r>
      <w:r w:rsidR="00CE7230" w:rsidRPr="00564226">
        <w:rPr>
          <w:sz w:val="22"/>
          <w:szCs w:val="22"/>
        </w:rPr>
        <w:t>2</w:t>
      </w:r>
      <w:r w:rsidRPr="00564226">
        <w:rPr>
          <w:sz w:val="22"/>
          <w:szCs w:val="22"/>
        </w:rPr>
        <w:t xml:space="preserve">.9. Депозитарий не несет ответственности перед Депонентом за действия попечителя счета депо, совершенные в рамках его полномочий. </w:t>
      </w:r>
    </w:p>
    <w:p w:rsidR="00CC7CD8" w:rsidRPr="00564226" w:rsidRDefault="00CC7CD8" w:rsidP="00D649CD">
      <w:pPr>
        <w:rPr>
          <w:b/>
          <w:bCs/>
          <w:sz w:val="22"/>
          <w:szCs w:val="22"/>
        </w:rPr>
      </w:pPr>
    </w:p>
    <w:p w:rsidR="00606C57" w:rsidRPr="00564226" w:rsidRDefault="00606C57" w:rsidP="00D649CD">
      <w:pPr>
        <w:jc w:val="both"/>
        <w:rPr>
          <w:b/>
          <w:sz w:val="22"/>
          <w:szCs w:val="22"/>
        </w:rPr>
      </w:pPr>
      <w:r w:rsidRPr="00564226">
        <w:rPr>
          <w:b/>
          <w:sz w:val="22"/>
          <w:szCs w:val="22"/>
        </w:rPr>
        <w:t>7.</w:t>
      </w:r>
      <w:r w:rsidR="00CE7230" w:rsidRPr="00564226">
        <w:rPr>
          <w:b/>
          <w:sz w:val="22"/>
          <w:szCs w:val="22"/>
        </w:rPr>
        <w:t>3</w:t>
      </w:r>
      <w:r w:rsidRPr="00564226">
        <w:rPr>
          <w:b/>
          <w:sz w:val="22"/>
          <w:szCs w:val="22"/>
        </w:rPr>
        <w:t>. Распорядитель счета депо</w:t>
      </w:r>
    </w:p>
    <w:p w:rsidR="00606C57" w:rsidRPr="00564226" w:rsidRDefault="00606C57" w:rsidP="00D649CD">
      <w:pPr>
        <w:jc w:val="both"/>
        <w:rPr>
          <w:sz w:val="22"/>
          <w:szCs w:val="22"/>
        </w:rPr>
      </w:pPr>
    </w:p>
    <w:p w:rsidR="00606C57" w:rsidRPr="00564226" w:rsidRDefault="00606C57" w:rsidP="00D649CD">
      <w:pPr>
        <w:jc w:val="both"/>
        <w:rPr>
          <w:sz w:val="22"/>
          <w:szCs w:val="22"/>
        </w:rPr>
      </w:pPr>
      <w:r w:rsidRPr="00564226">
        <w:rPr>
          <w:sz w:val="22"/>
          <w:szCs w:val="22"/>
        </w:rPr>
        <w:t>7.</w:t>
      </w:r>
      <w:r w:rsidR="00CE7230" w:rsidRPr="00564226">
        <w:rPr>
          <w:sz w:val="22"/>
          <w:szCs w:val="22"/>
        </w:rPr>
        <w:t>3</w:t>
      </w:r>
      <w:r w:rsidRPr="00564226">
        <w:rPr>
          <w:sz w:val="22"/>
          <w:szCs w:val="22"/>
        </w:rPr>
        <w:t>.1. Распорядителем счета депо является физическое лицо (уполномоченный сотрудник Депонента, оператора или попечителя счета депо, иные уполномоченные доверенностью или законом лица), имеющ</w:t>
      </w:r>
      <w:r w:rsidR="0093785D" w:rsidRPr="00564226">
        <w:rPr>
          <w:sz w:val="22"/>
          <w:szCs w:val="22"/>
        </w:rPr>
        <w:t>е</w:t>
      </w:r>
      <w:r w:rsidRPr="00564226">
        <w:rPr>
          <w:sz w:val="22"/>
          <w:szCs w:val="22"/>
        </w:rPr>
        <w:t>е право подписывать документы, являющиеся основанием для осуществления операций по счету депо.</w:t>
      </w:r>
    </w:p>
    <w:p w:rsidR="00BA29AE" w:rsidRPr="00564226" w:rsidRDefault="00BA29AE" w:rsidP="00D649CD">
      <w:pPr>
        <w:jc w:val="both"/>
        <w:rPr>
          <w:sz w:val="22"/>
          <w:szCs w:val="22"/>
        </w:rPr>
      </w:pPr>
    </w:p>
    <w:p w:rsidR="00BE1AC7" w:rsidRPr="00564226" w:rsidRDefault="00CE7230" w:rsidP="00D649CD">
      <w:pPr>
        <w:jc w:val="both"/>
        <w:rPr>
          <w:sz w:val="22"/>
          <w:szCs w:val="22"/>
        </w:rPr>
      </w:pPr>
      <w:r w:rsidRPr="00564226">
        <w:rPr>
          <w:sz w:val="22"/>
          <w:szCs w:val="22"/>
        </w:rPr>
        <w:t xml:space="preserve">7.3.2. </w:t>
      </w:r>
      <w:r w:rsidR="00BE1AC7" w:rsidRPr="00564226">
        <w:rPr>
          <w:sz w:val="22"/>
          <w:szCs w:val="22"/>
        </w:rPr>
        <w:t>Регистрация распорядителя счета депо в Депозитарии осуществляется в случае предоставления Депонентом, оператором</w:t>
      </w:r>
      <w:r w:rsidR="0093785D" w:rsidRPr="00564226">
        <w:rPr>
          <w:sz w:val="22"/>
          <w:szCs w:val="22"/>
        </w:rPr>
        <w:t xml:space="preserve"> или</w:t>
      </w:r>
      <w:r w:rsidR="00BE1AC7" w:rsidRPr="00564226">
        <w:rPr>
          <w:sz w:val="22"/>
          <w:szCs w:val="22"/>
        </w:rPr>
        <w:t xml:space="preserve"> попечителем счета депо</w:t>
      </w:r>
      <w:r w:rsidR="0093785D" w:rsidRPr="00564226">
        <w:rPr>
          <w:sz w:val="22"/>
          <w:szCs w:val="22"/>
        </w:rPr>
        <w:t xml:space="preserve"> одного из</w:t>
      </w:r>
      <w:r w:rsidR="00BE1AC7" w:rsidRPr="00564226">
        <w:rPr>
          <w:sz w:val="22"/>
          <w:szCs w:val="22"/>
        </w:rPr>
        <w:t xml:space="preserve"> следующих документов:</w:t>
      </w:r>
    </w:p>
    <w:p w:rsidR="00BE1AC7" w:rsidRPr="00564226" w:rsidRDefault="00BE1AC7" w:rsidP="00D649CD">
      <w:pPr>
        <w:numPr>
          <w:ilvl w:val="0"/>
          <w:numId w:val="20"/>
        </w:numPr>
        <w:jc w:val="both"/>
        <w:rPr>
          <w:sz w:val="22"/>
          <w:szCs w:val="22"/>
        </w:rPr>
      </w:pPr>
      <w:r w:rsidRPr="00564226">
        <w:rPr>
          <w:sz w:val="22"/>
          <w:szCs w:val="22"/>
        </w:rPr>
        <w:t xml:space="preserve">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право 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BE1AC7" w:rsidP="00D649CD">
      <w:pPr>
        <w:numPr>
          <w:ilvl w:val="0"/>
          <w:numId w:val="20"/>
        </w:numPr>
        <w:jc w:val="both"/>
        <w:rPr>
          <w:sz w:val="22"/>
          <w:szCs w:val="22"/>
        </w:rPr>
      </w:pPr>
      <w:r w:rsidRPr="00564226">
        <w:rPr>
          <w:sz w:val="22"/>
          <w:szCs w:val="22"/>
        </w:rPr>
        <w:t>доверенности выданной распорядителю</w:t>
      </w:r>
      <w:r w:rsidR="0093785D" w:rsidRPr="00564226">
        <w:rPr>
          <w:sz w:val="22"/>
          <w:szCs w:val="22"/>
        </w:rPr>
        <w:t xml:space="preserve"> счета депо</w:t>
      </w:r>
      <w:r w:rsidRPr="00564226">
        <w:rPr>
          <w:sz w:val="22"/>
          <w:szCs w:val="22"/>
        </w:rPr>
        <w:t xml:space="preserve"> на право распоряжения счетом депо.</w:t>
      </w:r>
      <w:r w:rsidR="0093785D" w:rsidRPr="00564226">
        <w:rPr>
          <w:sz w:val="22"/>
          <w:szCs w:val="22"/>
        </w:rPr>
        <w:t xml:space="preserve"> </w:t>
      </w:r>
      <w:r w:rsidR="00606C57" w:rsidRPr="00564226">
        <w:rPr>
          <w:sz w:val="22"/>
          <w:szCs w:val="22"/>
        </w:rPr>
        <w:t xml:space="preserve">Доверенность </w:t>
      </w:r>
      <w:proofErr w:type="gramStart"/>
      <w:r w:rsidR="00606C57" w:rsidRPr="00564226">
        <w:rPr>
          <w:sz w:val="22"/>
          <w:szCs w:val="22"/>
        </w:rPr>
        <w:t>оформляется в соответствии с требованиями действующего законодательства Российской Федерации и может</w:t>
      </w:r>
      <w:proofErr w:type="gramEnd"/>
      <w:r w:rsidR="00606C57" w:rsidRPr="00564226">
        <w:rPr>
          <w:sz w:val="22"/>
          <w:szCs w:val="22"/>
        </w:rPr>
        <w:t xml:space="preserve"> быть выдана на совершение единичной операции либо на совершение операций в течение оговоренного срока, а также с различным кругом полномочий. </w:t>
      </w:r>
    </w:p>
    <w:p w:rsidR="00A4040C" w:rsidRPr="00564226" w:rsidRDefault="00A4040C" w:rsidP="00D649CD">
      <w:pPr>
        <w:jc w:val="both"/>
        <w:rPr>
          <w:sz w:val="22"/>
          <w:szCs w:val="22"/>
        </w:rPr>
      </w:pPr>
      <w:r w:rsidRPr="00564226">
        <w:rPr>
          <w:sz w:val="22"/>
          <w:szCs w:val="22"/>
        </w:rPr>
        <w:t xml:space="preserve">Дополнительно к указанным в настоящем пункте документам в Депозитарий </w:t>
      </w:r>
      <w:r w:rsidR="000C234E" w:rsidRPr="00564226">
        <w:rPr>
          <w:sz w:val="22"/>
          <w:szCs w:val="22"/>
        </w:rPr>
        <w:t xml:space="preserve">на каждого распорядителя счета депо </w:t>
      </w:r>
      <w:r w:rsidRPr="00564226">
        <w:rPr>
          <w:sz w:val="22"/>
          <w:szCs w:val="22"/>
        </w:rPr>
        <w:t xml:space="preserve">предоставляется </w:t>
      </w:r>
      <w:r w:rsidR="00BF3C12" w:rsidRPr="00564226">
        <w:rPr>
          <w:sz w:val="22"/>
          <w:szCs w:val="22"/>
        </w:rPr>
        <w:t>а</w:t>
      </w:r>
      <w:r w:rsidR="000C234E" w:rsidRPr="00564226">
        <w:rPr>
          <w:sz w:val="22"/>
          <w:szCs w:val="22"/>
        </w:rPr>
        <w:t>нкета физического лица</w:t>
      </w:r>
      <w:r w:rsidR="00820B91" w:rsidRPr="00564226">
        <w:rPr>
          <w:sz w:val="22"/>
          <w:szCs w:val="22"/>
        </w:rPr>
        <w:t xml:space="preserve"> </w:t>
      </w:r>
      <w:r w:rsidR="00937542" w:rsidRPr="00564226">
        <w:rPr>
          <w:sz w:val="22"/>
          <w:szCs w:val="22"/>
        </w:rPr>
        <w:t>клиента/</w:t>
      </w:r>
      <w:r w:rsidR="00820B91" w:rsidRPr="00564226">
        <w:rPr>
          <w:sz w:val="22"/>
          <w:szCs w:val="22"/>
        </w:rPr>
        <w:t>представителя/выгодоприобретателя клиента</w:t>
      </w:r>
      <w:r w:rsidR="000C234E" w:rsidRPr="00564226">
        <w:rPr>
          <w:sz w:val="22"/>
          <w:szCs w:val="22"/>
        </w:rPr>
        <w:t xml:space="preserve"> </w:t>
      </w:r>
      <w:proofErr w:type="gramStart"/>
      <w:r w:rsidR="00275EC6">
        <w:rPr>
          <w:sz w:val="22"/>
          <w:szCs w:val="22"/>
        </w:rPr>
        <w:t>по</w:t>
      </w:r>
      <w:proofErr w:type="gramEnd"/>
      <w:r w:rsidR="00275EC6">
        <w:rPr>
          <w:sz w:val="22"/>
          <w:szCs w:val="22"/>
        </w:rPr>
        <w:t xml:space="preserve"> </w:t>
      </w:r>
      <w:proofErr w:type="gramStart"/>
      <w:r w:rsidR="00275EC6">
        <w:rPr>
          <w:sz w:val="22"/>
          <w:szCs w:val="22"/>
        </w:rPr>
        <w:t>уст</w:t>
      </w:r>
      <w:proofErr w:type="gramEnd"/>
      <w:r w:rsidR="00275EC6">
        <w:rPr>
          <w:sz w:val="22"/>
          <w:szCs w:val="22"/>
        </w:rPr>
        <w:t xml:space="preserve"> форме</w:t>
      </w:r>
      <w:r w:rsidR="000C234E" w:rsidRPr="00564226">
        <w:rPr>
          <w:sz w:val="22"/>
          <w:szCs w:val="22"/>
        </w:rPr>
        <w:t>.</w:t>
      </w:r>
    </w:p>
    <w:p w:rsidR="000C234E" w:rsidRPr="00564226" w:rsidRDefault="000C234E" w:rsidP="00D649CD">
      <w:pPr>
        <w:jc w:val="both"/>
        <w:rPr>
          <w:sz w:val="22"/>
          <w:szCs w:val="22"/>
        </w:rPr>
      </w:pPr>
    </w:p>
    <w:p w:rsidR="00606C57" w:rsidRPr="00564226" w:rsidRDefault="00CE7230" w:rsidP="00D649CD">
      <w:pPr>
        <w:jc w:val="both"/>
        <w:rPr>
          <w:sz w:val="22"/>
          <w:szCs w:val="22"/>
        </w:rPr>
      </w:pPr>
      <w:r w:rsidRPr="00564226">
        <w:rPr>
          <w:sz w:val="22"/>
          <w:szCs w:val="22"/>
        </w:rPr>
        <w:t xml:space="preserve">7.3.3. </w:t>
      </w:r>
      <w:r w:rsidR="00606C57" w:rsidRPr="00564226">
        <w:rPr>
          <w:sz w:val="22"/>
          <w:szCs w:val="22"/>
        </w:rPr>
        <w:t xml:space="preserve">Прекращение полномочий распорядителя счета депо </w:t>
      </w:r>
      <w:r w:rsidR="00C9345C" w:rsidRPr="00564226">
        <w:rPr>
          <w:sz w:val="22"/>
          <w:szCs w:val="22"/>
        </w:rPr>
        <w:t xml:space="preserve">в Депозитарии </w:t>
      </w:r>
      <w:r w:rsidR="00606C57" w:rsidRPr="00564226">
        <w:rPr>
          <w:sz w:val="22"/>
          <w:szCs w:val="22"/>
        </w:rPr>
        <w:t>происходит в следующих случаях:</w:t>
      </w:r>
    </w:p>
    <w:p w:rsidR="00C9345C" w:rsidRPr="00564226" w:rsidRDefault="00C9345C" w:rsidP="00D649CD">
      <w:pPr>
        <w:numPr>
          <w:ilvl w:val="0"/>
          <w:numId w:val="14"/>
        </w:numPr>
        <w:jc w:val="both"/>
        <w:rPr>
          <w:sz w:val="22"/>
          <w:szCs w:val="22"/>
        </w:rPr>
      </w:pPr>
      <w:r w:rsidRPr="00564226">
        <w:rPr>
          <w:sz w:val="22"/>
          <w:szCs w:val="22"/>
        </w:rPr>
        <w:t>предоставление Депонентом</w:t>
      </w:r>
      <w:r w:rsidR="0093785D" w:rsidRPr="00564226">
        <w:rPr>
          <w:sz w:val="22"/>
          <w:szCs w:val="22"/>
        </w:rPr>
        <w:t xml:space="preserve"> (</w:t>
      </w:r>
      <w:r w:rsidRPr="00564226">
        <w:rPr>
          <w:sz w:val="22"/>
          <w:szCs w:val="22"/>
        </w:rPr>
        <w:t>оператором</w:t>
      </w:r>
      <w:r w:rsidR="0093785D" w:rsidRPr="00564226">
        <w:rPr>
          <w:sz w:val="22"/>
          <w:szCs w:val="22"/>
        </w:rPr>
        <w:t xml:space="preserve">, </w:t>
      </w:r>
      <w:r w:rsidRPr="00564226">
        <w:rPr>
          <w:sz w:val="22"/>
          <w:szCs w:val="22"/>
        </w:rPr>
        <w:t>попечителем счета депо</w:t>
      </w:r>
      <w:r w:rsidR="0093785D" w:rsidRPr="00564226">
        <w:rPr>
          <w:sz w:val="22"/>
          <w:szCs w:val="22"/>
        </w:rPr>
        <w:t>)</w:t>
      </w:r>
      <w:r w:rsidRPr="00564226">
        <w:rPr>
          <w:sz w:val="22"/>
          <w:szCs w:val="22"/>
        </w:rPr>
        <w:t xml:space="preserve"> 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прекращение полномочий 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606C57" w:rsidP="00D649CD">
      <w:pPr>
        <w:numPr>
          <w:ilvl w:val="0"/>
          <w:numId w:val="14"/>
        </w:numPr>
        <w:jc w:val="both"/>
        <w:rPr>
          <w:sz w:val="22"/>
          <w:szCs w:val="22"/>
        </w:rPr>
      </w:pPr>
      <w:r w:rsidRPr="00564226">
        <w:rPr>
          <w:sz w:val="22"/>
          <w:szCs w:val="22"/>
        </w:rPr>
        <w:t xml:space="preserve">окончание срока действия доверенности выданной распорядителю </w:t>
      </w:r>
      <w:r w:rsidR="0093785D" w:rsidRPr="00564226">
        <w:rPr>
          <w:sz w:val="22"/>
          <w:szCs w:val="22"/>
        </w:rPr>
        <w:t xml:space="preserve">счета депо </w:t>
      </w:r>
      <w:r w:rsidRPr="00564226">
        <w:rPr>
          <w:sz w:val="22"/>
          <w:szCs w:val="22"/>
        </w:rPr>
        <w:t>Депонентом, оператором</w:t>
      </w:r>
      <w:r w:rsidR="0093785D" w:rsidRPr="00564226">
        <w:rPr>
          <w:sz w:val="22"/>
          <w:szCs w:val="22"/>
        </w:rPr>
        <w:t xml:space="preserve"> или</w:t>
      </w:r>
      <w:r w:rsidRPr="00564226">
        <w:rPr>
          <w:sz w:val="22"/>
          <w:szCs w:val="22"/>
        </w:rPr>
        <w:t xml:space="preserve"> попечителем</w:t>
      </w:r>
      <w:r w:rsidR="0093785D" w:rsidRPr="00564226">
        <w:rPr>
          <w:sz w:val="22"/>
          <w:szCs w:val="22"/>
        </w:rPr>
        <w:t xml:space="preserve"> счета депо</w:t>
      </w:r>
      <w:r w:rsidRPr="00564226">
        <w:rPr>
          <w:sz w:val="22"/>
          <w:szCs w:val="22"/>
        </w:rPr>
        <w:t>;</w:t>
      </w:r>
    </w:p>
    <w:p w:rsidR="00606C57" w:rsidRPr="00564226" w:rsidRDefault="00606C57" w:rsidP="00D649CD">
      <w:pPr>
        <w:numPr>
          <w:ilvl w:val="0"/>
          <w:numId w:val="14"/>
        </w:numPr>
        <w:jc w:val="both"/>
        <w:rPr>
          <w:sz w:val="22"/>
          <w:szCs w:val="22"/>
        </w:rPr>
      </w:pPr>
      <w:r w:rsidRPr="00564226">
        <w:rPr>
          <w:sz w:val="22"/>
          <w:szCs w:val="22"/>
        </w:rPr>
        <w:t xml:space="preserve">отмена (отзыв) </w:t>
      </w:r>
      <w:r w:rsidR="00066C2A" w:rsidRPr="00564226">
        <w:rPr>
          <w:sz w:val="22"/>
          <w:szCs w:val="22"/>
        </w:rPr>
        <w:t>Де</w:t>
      </w:r>
      <w:r w:rsidRPr="00564226">
        <w:rPr>
          <w:sz w:val="22"/>
          <w:szCs w:val="22"/>
        </w:rPr>
        <w:t>понентом</w:t>
      </w:r>
      <w:r w:rsidR="0093785D" w:rsidRPr="00564226">
        <w:rPr>
          <w:sz w:val="22"/>
          <w:szCs w:val="22"/>
        </w:rPr>
        <w:t xml:space="preserve"> (</w:t>
      </w:r>
      <w:r w:rsidRPr="00564226">
        <w:rPr>
          <w:sz w:val="22"/>
          <w:szCs w:val="22"/>
        </w:rPr>
        <w:t xml:space="preserve">оператором, попечителем </w:t>
      </w:r>
      <w:r w:rsidR="0093785D" w:rsidRPr="00564226">
        <w:rPr>
          <w:sz w:val="22"/>
          <w:szCs w:val="22"/>
        </w:rPr>
        <w:t xml:space="preserve">счета депо) </w:t>
      </w:r>
      <w:r w:rsidRPr="00564226">
        <w:rPr>
          <w:sz w:val="22"/>
          <w:szCs w:val="22"/>
        </w:rPr>
        <w:t xml:space="preserve">выданной ранее доверенности путем направления в Депозитарий письма в свободной форме об отмене (отзыве) такой доверенности. </w:t>
      </w:r>
    </w:p>
    <w:p w:rsidR="00606C57" w:rsidRPr="00564226" w:rsidRDefault="00606C57" w:rsidP="00D649CD">
      <w:pPr>
        <w:jc w:val="both"/>
        <w:rPr>
          <w:sz w:val="22"/>
          <w:szCs w:val="22"/>
        </w:rPr>
      </w:pPr>
      <w:r w:rsidRPr="00564226">
        <w:rPr>
          <w:sz w:val="22"/>
          <w:szCs w:val="22"/>
        </w:rPr>
        <w:t xml:space="preserve">В </w:t>
      </w:r>
      <w:proofErr w:type="gramStart"/>
      <w:r w:rsidRPr="00564226">
        <w:rPr>
          <w:sz w:val="22"/>
          <w:szCs w:val="22"/>
        </w:rPr>
        <w:t>случае</w:t>
      </w:r>
      <w:proofErr w:type="gramEnd"/>
      <w:r w:rsidRPr="00564226">
        <w:rPr>
          <w:sz w:val="22"/>
          <w:szCs w:val="22"/>
        </w:rPr>
        <w:t xml:space="preserve"> прекращения полномочий распорядителя счета депо</w:t>
      </w:r>
      <w:r w:rsidR="00340493" w:rsidRPr="00564226">
        <w:rPr>
          <w:sz w:val="22"/>
          <w:szCs w:val="22"/>
        </w:rPr>
        <w:t>,</w:t>
      </w:r>
      <w:r w:rsidRPr="00564226">
        <w:rPr>
          <w:sz w:val="22"/>
          <w:szCs w:val="22"/>
        </w:rPr>
        <w:t xml:space="preserve"> внесенного в карточку с образцами подписей Депонента, оператора, попечителя</w:t>
      </w:r>
      <w:r w:rsidR="00635C3A" w:rsidRPr="00564226">
        <w:rPr>
          <w:sz w:val="22"/>
          <w:szCs w:val="22"/>
        </w:rPr>
        <w:t xml:space="preserve"> </w:t>
      </w:r>
      <w:r w:rsidR="008D2B70" w:rsidRPr="00564226">
        <w:rPr>
          <w:sz w:val="22"/>
          <w:szCs w:val="22"/>
        </w:rPr>
        <w:t xml:space="preserve">счета депо </w:t>
      </w:r>
      <w:r w:rsidR="00635C3A" w:rsidRPr="00564226">
        <w:rPr>
          <w:sz w:val="22"/>
          <w:szCs w:val="22"/>
        </w:rPr>
        <w:t>–</w:t>
      </w:r>
      <w:r w:rsidR="00340493" w:rsidRPr="00564226">
        <w:rPr>
          <w:sz w:val="22"/>
          <w:szCs w:val="22"/>
        </w:rPr>
        <w:t xml:space="preserve"> в обязанности Депонента, оператора, попечителя </w:t>
      </w:r>
      <w:r w:rsidR="008D2B70" w:rsidRPr="00564226">
        <w:rPr>
          <w:sz w:val="22"/>
          <w:szCs w:val="22"/>
        </w:rPr>
        <w:t xml:space="preserve">счета депо </w:t>
      </w:r>
      <w:r w:rsidR="00340493" w:rsidRPr="00564226">
        <w:rPr>
          <w:sz w:val="22"/>
          <w:szCs w:val="22"/>
        </w:rPr>
        <w:t>входит предоставление в Депозитарий новой карточки с образцами подписей.</w:t>
      </w:r>
    </w:p>
    <w:p w:rsidR="00340493" w:rsidRPr="00564226" w:rsidRDefault="00340493" w:rsidP="00D649CD">
      <w:pPr>
        <w:pStyle w:val="20"/>
        <w:widowControl/>
        <w:spacing w:before="0"/>
        <w:rPr>
          <w:sz w:val="22"/>
          <w:szCs w:val="22"/>
        </w:rPr>
      </w:pPr>
    </w:p>
    <w:p w:rsidR="00606C57" w:rsidRPr="00564226" w:rsidRDefault="00606C57" w:rsidP="00D649CD">
      <w:pPr>
        <w:pStyle w:val="20"/>
        <w:widowControl/>
        <w:spacing w:before="0"/>
        <w:rPr>
          <w:sz w:val="22"/>
          <w:szCs w:val="22"/>
        </w:rPr>
      </w:pPr>
      <w:r w:rsidRPr="00564226">
        <w:rPr>
          <w:sz w:val="22"/>
          <w:szCs w:val="22"/>
        </w:rPr>
        <w:t>7.</w:t>
      </w:r>
      <w:r w:rsidR="002B58F4" w:rsidRPr="00564226">
        <w:rPr>
          <w:sz w:val="22"/>
          <w:szCs w:val="22"/>
        </w:rPr>
        <w:t>3</w:t>
      </w:r>
      <w:r w:rsidRPr="00564226">
        <w:rPr>
          <w:sz w:val="22"/>
          <w:szCs w:val="22"/>
        </w:rPr>
        <w:t>.</w:t>
      </w:r>
      <w:r w:rsidR="002B58F4" w:rsidRPr="00564226">
        <w:rPr>
          <w:sz w:val="22"/>
          <w:szCs w:val="22"/>
        </w:rPr>
        <w:t>4</w:t>
      </w:r>
      <w:r w:rsidRPr="00564226">
        <w:rPr>
          <w:sz w:val="22"/>
          <w:szCs w:val="22"/>
        </w:rPr>
        <w:t>. Депозитарий не несет ответственности перед Депонентом за действия распорядителя счета депо, совершенные в рамках его полномочий.</w:t>
      </w:r>
    </w:p>
    <w:p w:rsidR="00F910C7" w:rsidRPr="00564226" w:rsidRDefault="00F910C7" w:rsidP="00F910C7">
      <w:pPr>
        <w:pStyle w:val="Caaieiaie2Subheading"/>
        <w:widowControl/>
        <w:tabs>
          <w:tab w:val="clear" w:pos="360"/>
          <w:tab w:val="left" w:pos="920"/>
        </w:tabs>
        <w:spacing w:line="259" w:lineRule="auto"/>
        <w:rPr>
          <w:iCs/>
          <w:sz w:val="22"/>
          <w:szCs w:val="22"/>
        </w:rPr>
      </w:pPr>
    </w:p>
    <w:p w:rsidR="00034178" w:rsidRPr="00564226" w:rsidRDefault="00034178" w:rsidP="00D649CD">
      <w:pPr>
        <w:jc w:val="center"/>
        <w:rPr>
          <w:b/>
          <w:bCs/>
          <w:sz w:val="22"/>
          <w:szCs w:val="22"/>
        </w:rPr>
      </w:pPr>
    </w:p>
    <w:p w:rsidR="00C62DBE" w:rsidRDefault="00C62DBE"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Default="00CC6616" w:rsidP="00D649CD">
      <w:pPr>
        <w:jc w:val="center"/>
        <w:rPr>
          <w:b/>
          <w:bCs/>
          <w:sz w:val="22"/>
          <w:szCs w:val="22"/>
          <w:lang w:val="en-US"/>
        </w:rPr>
      </w:pPr>
    </w:p>
    <w:p w:rsidR="00CC6616" w:rsidRPr="00CC6616" w:rsidRDefault="00CC6616" w:rsidP="00D649CD">
      <w:pPr>
        <w:jc w:val="center"/>
        <w:rPr>
          <w:b/>
          <w:bCs/>
          <w:sz w:val="22"/>
          <w:szCs w:val="22"/>
          <w:lang w:val="en-US"/>
        </w:rPr>
      </w:pPr>
    </w:p>
    <w:p w:rsidR="00C351A9" w:rsidRPr="00564226" w:rsidRDefault="00C351A9" w:rsidP="00D649CD">
      <w:pPr>
        <w:jc w:val="center"/>
        <w:rPr>
          <w:b/>
          <w:bCs/>
          <w:sz w:val="26"/>
          <w:szCs w:val="26"/>
        </w:rPr>
      </w:pPr>
      <w:r w:rsidRPr="00564226">
        <w:rPr>
          <w:b/>
          <w:bCs/>
          <w:sz w:val="26"/>
          <w:szCs w:val="26"/>
        </w:rPr>
        <w:t>8. Депозитарные операции</w:t>
      </w:r>
      <w:bookmarkStart w:id="11" w:name="_Toc382119708"/>
      <w:bookmarkStart w:id="12" w:name="_Toc404508916"/>
      <w:bookmarkStart w:id="13" w:name="_Toc382119707"/>
      <w:bookmarkStart w:id="14" w:name="_Toc404508915"/>
    </w:p>
    <w:p w:rsidR="00C351A9" w:rsidRPr="00564226" w:rsidRDefault="00C351A9" w:rsidP="00D649CD">
      <w:pPr>
        <w:rPr>
          <w:sz w:val="22"/>
          <w:szCs w:val="22"/>
        </w:rPr>
      </w:pPr>
    </w:p>
    <w:p w:rsidR="00C351A9" w:rsidRPr="00564226" w:rsidRDefault="00C351A9" w:rsidP="00D649CD">
      <w:pPr>
        <w:rPr>
          <w:b/>
          <w:bCs/>
          <w:sz w:val="22"/>
          <w:szCs w:val="22"/>
        </w:rPr>
      </w:pPr>
      <w:r w:rsidRPr="00564226">
        <w:rPr>
          <w:b/>
          <w:bCs/>
          <w:sz w:val="22"/>
          <w:szCs w:val="22"/>
        </w:rPr>
        <w:t>8.1.</w:t>
      </w:r>
      <w:r w:rsidR="008358D9" w:rsidRPr="00564226">
        <w:rPr>
          <w:b/>
          <w:bCs/>
          <w:sz w:val="22"/>
          <w:szCs w:val="22"/>
        </w:rPr>
        <w:t xml:space="preserve"> </w:t>
      </w:r>
      <w:r w:rsidRPr="00564226">
        <w:rPr>
          <w:b/>
          <w:bCs/>
          <w:sz w:val="22"/>
          <w:szCs w:val="22"/>
        </w:rPr>
        <w:t>Операции, совершаемые Депозитарием</w:t>
      </w:r>
      <w:bookmarkEnd w:id="11"/>
      <w:bookmarkEnd w:id="12"/>
    </w:p>
    <w:p w:rsidR="00C351A9" w:rsidRPr="00564226" w:rsidRDefault="00C351A9" w:rsidP="00D649CD">
      <w:pPr>
        <w:pStyle w:val="20"/>
        <w:widowControl/>
        <w:spacing w:before="0"/>
        <w:rPr>
          <w:sz w:val="22"/>
          <w:szCs w:val="22"/>
        </w:rPr>
      </w:pPr>
      <w:r w:rsidRPr="00564226">
        <w:rPr>
          <w:sz w:val="22"/>
          <w:szCs w:val="22"/>
        </w:rPr>
        <w:t>Различаются следующие классы депозитарных операций, осуществляемых Депозитарием:</w:t>
      </w:r>
    </w:p>
    <w:p w:rsidR="00C351A9" w:rsidRPr="00564226" w:rsidRDefault="00C351A9" w:rsidP="00D649CD">
      <w:pPr>
        <w:numPr>
          <w:ilvl w:val="0"/>
          <w:numId w:val="1"/>
        </w:numPr>
        <w:tabs>
          <w:tab w:val="left" w:pos="720"/>
        </w:tabs>
        <w:jc w:val="both"/>
        <w:rPr>
          <w:sz w:val="22"/>
          <w:szCs w:val="22"/>
        </w:rPr>
      </w:pPr>
      <w:r w:rsidRPr="00564226">
        <w:rPr>
          <w:sz w:val="22"/>
          <w:szCs w:val="22"/>
        </w:rPr>
        <w:t>инвентарные;</w:t>
      </w:r>
    </w:p>
    <w:p w:rsidR="00C351A9" w:rsidRPr="00564226" w:rsidRDefault="00C351A9" w:rsidP="00D649CD">
      <w:pPr>
        <w:numPr>
          <w:ilvl w:val="0"/>
          <w:numId w:val="1"/>
        </w:numPr>
        <w:tabs>
          <w:tab w:val="left" w:pos="720"/>
        </w:tabs>
        <w:jc w:val="both"/>
        <w:rPr>
          <w:sz w:val="22"/>
          <w:szCs w:val="22"/>
        </w:rPr>
      </w:pPr>
      <w:r w:rsidRPr="00564226">
        <w:rPr>
          <w:sz w:val="22"/>
          <w:szCs w:val="22"/>
        </w:rPr>
        <w:t>административные;</w:t>
      </w:r>
    </w:p>
    <w:p w:rsidR="00C351A9" w:rsidRPr="00564226" w:rsidRDefault="00C351A9" w:rsidP="00D649CD">
      <w:pPr>
        <w:numPr>
          <w:ilvl w:val="0"/>
          <w:numId w:val="1"/>
        </w:numPr>
        <w:tabs>
          <w:tab w:val="left" w:pos="720"/>
        </w:tabs>
        <w:jc w:val="both"/>
        <w:rPr>
          <w:sz w:val="22"/>
          <w:szCs w:val="22"/>
        </w:rPr>
      </w:pPr>
      <w:r w:rsidRPr="00564226">
        <w:rPr>
          <w:sz w:val="22"/>
          <w:szCs w:val="22"/>
        </w:rPr>
        <w:t>информационные;</w:t>
      </w:r>
    </w:p>
    <w:p w:rsidR="00C351A9" w:rsidRPr="00564226" w:rsidRDefault="00C351A9" w:rsidP="00D649CD">
      <w:pPr>
        <w:numPr>
          <w:ilvl w:val="0"/>
          <w:numId w:val="1"/>
        </w:numPr>
        <w:tabs>
          <w:tab w:val="left" w:pos="720"/>
        </w:tabs>
        <w:jc w:val="both"/>
        <w:rPr>
          <w:sz w:val="22"/>
          <w:szCs w:val="22"/>
        </w:rPr>
      </w:pPr>
      <w:r w:rsidRPr="00564226">
        <w:rPr>
          <w:sz w:val="22"/>
          <w:szCs w:val="22"/>
        </w:rPr>
        <w:t>комплексные;</w:t>
      </w:r>
    </w:p>
    <w:p w:rsidR="00C351A9" w:rsidRPr="00564226" w:rsidRDefault="00C351A9" w:rsidP="00D649CD">
      <w:pPr>
        <w:numPr>
          <w:ilvl w:val="0"/>
          <w:numId w:val="1"/>
        </w:numPr>
        <w:tabs>
          <w:tab w:val="left" w:pos="720"/>
        </w:tabs>
        <w:jc w:val="both"/>
        <w:rPr>
          <w:sz w:val="22"/>
          <w:szCs w:val="22"/>
        </w:rPr>
      </w:pPr>
      <w:r w:rsidRPr="00564226">
        <w:rPr>
          <w:sz w:val="22"/>
          <w:szCs w:val="22"/>
        </w:rPr>
        <w:t>глобальные.</w:t>
      </w:r>
    </w:p>
    <w:p w:rsidR="004F41F2" w:rsidRPr="00564226" w:rsidRDefault="004F41F2" w:rsidP="00D649CD">
      <w:pPr>
        <w:jc w:val="both"/>
        <w:rPr>
          <w:b/>
          <w:sz w:val="22"/>
          <w:szCs w:val="22"/>
        </w:rPr>
      </w:pPr>
    </w:p>
    <w:p w:rsidR="00C351A9" w:rsidRPr="00564226" w:rsidRDefault="00C351A9" w:rsidP="00D649CD">
      <w:pPr>
        <w:jc w:val="both"/>
        <w:rPr>
          <w:b/>
          <w:sz w:val="22"/>
          <w:szCs w:val="22"/>
        </w:rPr>
      </w:pPr>
      <w:r w:rsidRPr="00564226">
        <w:rPr>
          <w:b/>
          <w:sz w:val="22"/>
          <w:szCs w:val="22"/>
        </w:rPr>
        <w:t>8.2.</w:t>
      </w:r>
      <w:r w:rsidR="008358D9" w:rsidRPr="00564226">
        <w:rPr>
          <w:b/>
          <w:sz w:val="22"/>
          <w:szCs w:val="22"/>
        </w:rPr>
        <w:t xml:space="preserve"> </w:t>
      </w:r>
      <w:r w:rsidRPr="00564226">
        <w:rPr>
          <w:b/>
          <w:sz w:val="22"/>
          <w:szCs w:val="22"/>
        </w:rPr>
        <w:t>Перечень депозитарных операций</w:t>
      </w:r>
    </w:p>
    <w:p w:rsidR="00BF5775" w:rsidRPr="00564226" w:rsidRDefault="00BF5775" w:rsidP="00D649CD">
      <w:pPr>
        <w:jc w:val="both"/>
        <w:rPr>
          <w:sz w:val="22"/>
          <w:szCs w:val="22"/>
        </w:rPr>
      </w:pPr>
    </w:p>
    <w:p w:rsidR="00C351A9" w:rsidRPr="00F6426B" w:rsidRDefault="00C351A9" w:rsidP="00D649CD">
      <w:pPr>
        <w:jc w:val="both"/>
        <w:rPr>
          <w:sz w:val="22"/>
          <w:szCs w:val="22"/>
        </w:rPr>
      </w:pPr>
      <w:r w:rsidRPr="00F6426B">
        <w:rPr>
          <w:sz w:val="22"/>
          <w:szCs w:val="22"/>
        </w:rPr>
        <w:t>8.2.1.</w:t>
      </w:r>
      <w:r w:rsidR="008358D9" w:rsidRPr="00F6426B">
        <w:rPr>
          <w:sz w:val="22"/>
          <w:szCs w:val="22"/>
        </w:rPr>
        <w:t xml:space="preserve"> </w:t>
      </w:r>
      <w:r w:rsidRPr="00F6426B">
        <w:rPr>
          <w:sz w:val="22"/>
          <w:szCs w:val="22"/>
        </w:rPr>
        <w:t>Инвентарные операции</w:t>
      </w:r>
    </w:p>
    <w:p w:rsidR="00C351A9" w:rsidRPr="00564226" w:rsidRDefault="00C351A9" w:rsidP="00D649CD">
      <w:pPr>
        <w:jc w:val="both"/>
        <w:rPr>
          <w:sz w:val="22"/>
          <w:szCs w:val="22"/>
        </w:rPr>
      </w:pPr>
      <w:r w:rsidRPr="00564226">
        <w:rPr>
          <w:sz w:val="22"/>
          <w:szCs w:val="22"/>
        </w:rPr>
        <w:t>Исполнение инвентарных операций влечет за собой изменение остатков ценных бумаг на счетах депо в Депозитарии. К инвентарным операциям относятся:</w:t>
      </w:r>
    </w:p>
    <w:p w:rsidR="00C351A9" w:rsidRPr="00564226" w:rsidRDefault="00F6426B" w:rsidP="00D649CD">
      <w:pPr>
        <w:numPr>
          <w:ilvl w:val="0"/>
          <w:numId w:val="1"/>
        </w:numPr>
        <w:tabs>
          <w:tab w:val="left" w:pos="720"/>
        </w:tabs>
        <w:jc w:val="both"/>
        <w:rPr>
          <w:sz w:val="22"/>
          <w:szCs w:val="22"/>
        </w:rPr>
      </w:pPr>
      <w:r>
        <w:rPr>
          <w:sz w:val="22"/>
          <w:szCs w:val="22"/>
        </w:rPr>
        <w:t>зачисление</w:t>
      </w:r>
      <w:r w:rsidR="00C351A9" w:rsidRPr="00564226">
        <w:rPr>
          <w:sz w:val="22"/>
          <w:szCs w:val="22"/>
        </w:rPr>
        <w:t xml:space="preserve"> ценных бумаг на хранение и</w:t>
      </w:r>
      <w:r w:rsidR="00066C2A" w:rsidRPr="00564226">
        <w:rPr>
          <w:sz w:val="22"/>
          <w:szCs w:val="22"/>
        </w:rPr>
        <w:t>/или</w:t>
      </w:r>
      <w:r w:rsidR="00C351A9" w:rsidRPr="00564226">
        <w:rPr>
          <w:sz w:val="22"/>
          <w:szCs w:val="22"/>
        </w:rPr>
        <w:t xml:space="preserve"> учет;</w:t>
      </w:r>
    </w:p>
    <w:p w:rsidR="00C351A9" w:rsidRPr="00564226" w:rsidRDefault="00F6426B" w:rsidP="00D649CD">
      <w:pPr>
        <w:numPr>
          <w:ilvl w:val="0"/>
          <w:numId w:val="1"/>
        </w:numPr>
        <w:tabs>
          <w:tab w:val="left" w:pos="720"/>
        </w:tabs>
        <w:jc w:val="both"/>
        <w:rPr>
          <w:sz w:val="22"/>
          <w:szCs w:val="22"/>
        </w:rPr>
      </w:pPr>
      <w:r>
        <w:rPr>
          <w:sz w:val="22"/>
          <w:szCs w:val="22"/>
        </w:rPr>
        <w:t>списание</w:t>
      </w:r>
      <w:r w:rsidR="00C351A9" w:rsidRPr="00564226">
        <w:rPr>
          <w:sz w:val="22"/>
          <w:szCs w:val="22"/>
        </w:rPr>
        <w:t xml:space="preserve"> ценных бумаг с хранения и</w:t>
      </w:r>
      <w:r w:rsidR="00066C2A" w:rsidRPr="00564226">
        <w:rPr>
          <w:sz w:val="22"/>
          <w:szCs w:val="22"/>
        </w:rPr>
        <w:t>/или</w:t>
      </w:r>
      <w:r w:rsidR="00C351A9" w:rsidRPr="00564226">
        <w:rPr>
          <w:sz w:val="22"/>
          <w:szCs w:val="22"/>
        </w:rPr>
        <w:t xml:space="preserve"> учета;</w:t>
      </w:r>
    </w:p>
    <w:p w:rsidR="00C351A9" w:rsidRPr="00564226" w:rsidRDefault="00C351A9" w:rsidP="00D649CD">
      <w:pPr>
        <w:numPr>
          <w:ilvl w:val="0"/>
          <w:numId w:val="1"/>
        </w:numPr>
        <w:tabs>
          <w:tab w:val="left" w:pos="720"/>
        </w:tabs>
        <w:jc w:val="both"/>
        <w:rPr>
          <w:sz w:val="22"/>
          <w:szCs w:val="22"/>
        </w:rPr>
      </w:pPr>
      <w:r w:rsidRPr="00564226">
        <w:rPr>
          <w:sz w:val="22"/>
          <w:szCs w:val="22"/>
        </w:rPr>
        <w:t>перевод ценных бумаг;</w:t>
      </w:r>
    </w:p>
    <w:p w:rsidR="00C351A9" w:rsidRPr="00564226" w:rsidRDefault="00C351A9" w:rsidP="00D649CD">
      <w:pPr>
        <w:numPr>
          <w:ilvl w:val="0"/>
          <w:numId w:val="1"/>
        </w:numPr>
        <w:tabs>
          <w:tab w:val="left" w:pos="720"/>
        </w:tabs>
        <w:jc w:val="both"/>
        <w:rPr>
          <w:sz w:val="22"/>
          <w:szCs w:val="22"/>
        </w:rPr>
      </w:pPr>
      <w:r w:rsidRPr="00564226">
        <w:rPr>
          <w:sz w:val="22"/>
          <w:szCs w:val="22"/>
        </w:rPr>
        <w:t>перемещение ценных бумаг.</w:t>
      </w:r>
    </w:p>
    <w:p w:rsidR="00C351A9" w:rsidRPr="00F6426B" w:rsidRDefault="00C351A9" w:rsidP="00D649CD">
      <w:pPr>
        <w:ind w:firstLine="709"/>
        <w:jc w:val="both"/>
        <w:rPr>
          <w:sz w:val="22"/>
          <w:szCs w:val="22"/>
        </w:rPr>
      </w:pPr>
    </w:p>
    <w:p w:rsidR="00C351A9" w:rsidRPr="00F6426B" w:rsidRDefault="00C351A9" w:rsidP="00D649CD">
      <w:pPr>
        <w:jc w:val="both"/>
        <w:rPr>
          <w:sz w:val="22"/>
          <w:szCs w:val="22"/>
        </w:rPr>
      </w:pPr>
      <w:r w:rsidRPr="00F6426B">
        <w:rPr>
          <w:sz w:val="22"/>
          <w:szCs w:val="22"/>
        </w:rPr>
        <w:t>8.2.2.</w:t>
      </w:r>
      <w:r w:rsidR="008358D9" w:rsidRPr="00F6426B">
        <w:rPr>
          <w:sz w:val="22"/>
          <w:szCs w:val="22"/>
        </w:rPr>
        <w:t xml:space="preserve"> </w:t>
      </w:r>
      <w:r w:rsidRPr="00F6426B">
        <w:rPr>
          <w:sz w:val="22"/>
          <w:szCs w:val="22"/>
        </w:rPr>
        <w:t>Административные операции</w:t>
      </w:r>
    </w:p>
    <w:p w:rsidR="00C351A9" w:rsidRPr="00564226" w:rsidRDefault="00C351A9" w:rsidP="00D649CD">
      <w:pPr>
        <w:jc w:val="both"/>
        <w:rPr>
          <w:sz w:val="22"/>
          <w:szCs w:val="22"/>
        </w:rPr>
      </w:pPr>
      <w:r w:rsidRPr="00564226">
        <w:rPr>
          <w:sz w:val="22"/>
          <w:szCs w:val="22"/>
        </w:rPr>
        <w:t>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счетах депо депонентов. К административным операциям относятся: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открытие </w:t>
      </w:r>
      <w:proofErr w:type="gramStart"/>
      <w:r w:rsidRPr="00564226">
        <w:rPr>
          <w:sz w:val="22"/>
          <w:szCs w:val="22"/>
        </w:rPr>
        <w:t>счета</w:t>
      </w:r>
      <w:r w:rsidR="00311049">
        <w:rPr>
          <w:sz w:val="22"/>
          <w:szCs w:val="22"/>
        </w:rPr>
        <w:t>/субсчета/раздела счета/лицевого счета</w:t>
      </w:r>
      <w:proofErr w:type="gramEnd"/>
      <w:r w:rsidRPr="00564226">
        <w:rPr>
          <w:sz w:val="22"/>
          <w:szCs w:val="22"/>
        </w:rPr>
        <w:t xml:space="preserve"> депо;</w:t>
      </w:r>
    </w:p>
    <w:p w:rsidR="00C351A9" w:rsidRPr="0011366D" w:rsidRDefault="00C351A9" w:rsidP="00C75BD3">
      <w:pPr>
        <w:pStyle w:val="af4"/>
        <w:numPr>
          <w:ilvl w:val="0"/>
          <w:numId w:val="1"/>
        </w:numPr>
        <w:tabs>
          <w:tab w:val="left" w:pos="720"/>
        </w:tabs>
        <w:jc w:val="both"/>
        <w:rPr>
          <w:sz w:val="22"/>
          <w:szCs w:val="22"/>
        </w:rPr>
      </w:pPr>
      <w:r w:rsidRPr="00311049">
        <w:rPr>
          <w:sz w:val="22"/>
          <w:szCs w:val="22"/>
        </w:rPr>
        <w:t>закрытие счета депо</w:t>
      </w:r>
      <w:r w:rsidR="00311049" w:rsidRPr="00311049">
        <w:t xml:space="preserve"> </w:t>
      </w:r>
      <w:r w:rsidR="00311049" w:rsidRPr="00311049">
        <w:rPr>
          <w:sz w:val="22"/>
          <w:szCs w:val="22"/>
        </w:rPr>
        <w:t>субсчета/раздела счета/лицевого счета депо</w:t>
      </w:r>
      <w:r w:rsidR="00311049" w:rsidRPr="00D73859">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изменение анкетных данных </w:t>
      </w:r>
      <w:r w:rsidR="00066C2A" w:rsidRPr="00564226">
        <w:rPr>
          <w:sz w:val="22"/>
          <w:szCs w:val="22"/>
        </w:rPr>
        <w:t>Д</w:t>
      </w:r>
      <w:r w:rsidRPr="00564226">
        <w:rPr>
          <w:sz w:val="22"/>
          <w:szCs w:val="22"/>
        </w:rPr>
        <w:t>епонента</w:t>
      </w:r>
      <w:r w:rsidR="0010605A" w:rsidRPr="00564226">
        <w:rPr>
          <w:sz w:val="22"/>
          <w:szCs w:val="22"/>
        </w:rPr>
        <w:t>/оператора/попечителя</w:t>
      </w:r>
      <w:r w:rsidR="007501A4" w:rsidRPr="00564226">
        <w:rPr>
          <w:sz w:val="22"/>
          <w:szCs w:val="22"/>
        </w:rPr>
        <w:t xml:space="preserve"> счета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поручений по счету депо.</w:t>
      </w:r>
    </w:p>
    <w:p w:rsidR="00BF5775" w:rsidRPr="00564226" w:rsidRDefault="00BF5775" w:rsidP="00D649CD">
      <w:pPr>
        <w:ind w:left="283" w:firstLine="1"/>
        <w:jc w:val="both"/>
        <w:rPr>
          <w:sz w:val="22"/>
          <w:szCs w:val="22"/>
        </w:rPr>
      </w:pPr>
    </w:p>
    <w:p w:rsidR="00C351A9" w:rsidRPr="00F6426B" w:rsidRDefault="00C351A9" w:rsidP="00D649CD">
      <w:pPr>
        <w:tabs>
          <w:tab w:val="left" w:pos="1418"/>
        </w:tabs>
        <w:jc w:val="both"/>
        <w:rPr>
          <w:sz w:val="22"/>
          <w:szCs w:val="22"/>
        </w:rPr>
      </w:pPr>
      <w:r w:rsidRPr="00F6426B">
        <w:rPr>
          <w:sz w:val="22"/>
          <w:szCs w:val="22"/>
        </w:rPr>
        <w:t>8.2.3.</w:t>
      </w:r>
      <w:r w:rsidR="008358D9" w:rsidRPr="00F6426B">
        <w:rPr>
          <w:sz w:val="22"/>
          <w:szCs w:val="22"/>
        </w:rPr>
        <w:t xml:space="preserve"> </w:t>
      </w:r>
      <w:r w:rsidRPr="00F6426B">
        <w:rPr>
          <w:sz w:val="22"/>
          <w:szCs w:val="22"/>
        </w:rPr>
        <w:t>Информационные операции</w:t>
      </w:r>
    </w:p>
    <w:p w:rsidR="00C351A9" w:rsidRPr="00564226" w:rsidRDefault="00C351A9" w:rsidP="00D649CD">
      <w:pPr>
        <w:tabs>
          <w:tab w:val="left" w:pos="1418"/>
        </w:tabs>
        <w:jc w:val="both"/>
        <w:rPr>
          <w:sz w:val="22"/>
          <w:szCs w:val="22"/>
        </w:rPr>
      </w:pPr>
      <w:r w:rsidRPr="00564226">
        <w:rPr>
          <w:sz w:val="22"/>
          <w:szCs w:val="22"/>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 xml:space="preserve">формирование выписки о состоянии счета депо </w:t>
      </w:r>
      <w:r w:rsidR="00066C2A" w:rsidRPr="00564226">
        <w:rPr>
          <w:sz w:val="22"/>
          <w:szCs w:val="22"/>
        </w:rPr>
        <w:t xml:space="preserve">Депонента </w:t>
      </w:r>
      <w:r w:rsidRPr="00564226">
        <w:rPr>
          <w:sz w:val="22"/>
          <w:szCs w:val="22"/>
        </w:rPr>
        <w:t>за определенную дату;</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 xml:space="preserve">формирование </w:t>
      </w:r>
      <w:r w:rsidR="00E8709A" w:rsidRPr="00564226">
        <w:rPr>
          <w:sz w:val="22"/>
          <w:szCs w:val="22"/>
        </w:rPr>
        <w:t xml:space="preserve">выписки по </w:t>
      </w:r>
      <w:r w:rsidRPr="00564226">
        <w:rPr>
          <w:sz w:val="22"/>
          <w:szCs w:val="22"/>
        </w:rPr>
        <w:t xml:space="preserve">счету депо </w:t>
      </w:r>
      <w:r w:rsidR="00066C2A" w:rsidRPr="00564226">
        <w:rPr>
          <w:sz w:val="22"/>
          <w:szCs w:val="22"/>
        </w:rPr>
        <w:t>Д</w:t>
      </w:r>
      <w:r w:rsidRPr="00564226">
        <w:rPr>
          <w:sz w:val="22"/>
          <w:szCs w:val="22"/>
        </w:rPr>
        <w:t>епонента за определенный период;</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формирование отчета о совершенн</w:t>
      </w:r>
      <w:r w:rsidR="00CF1166" w:rsidRPr="00564226">
        <w:rPr>
          <w:sz w:val="22"/>
          <w:szCs w:val="22"/>
        </w:rPr>
        <w:t>ой</w:t>
      </w:r>
      <w:r w:rsidRPr="00564226">
        <w:rPr>
          <w:sz w:val="22"/>
          <w:szCs w:val="22"/>
        </w:rPr>
        <w:t xml:space="preserve"> операци</w:t>
      </w:r>
      <w:r w:rsidR="00CF1166" w:rsidRPr="00564226">
        <w:rPr>
          <w:sz w:val="22"/>
          <w:szCs w:val="22"/>
        </w:rPr>
        <w:t>и</w:t>
      </w:r>
      <w:r w:rsidRPr="00564226">
        <w:rPr>
          <w:sz w:val="22"/>
          <w:szCs w:val="22"/>
        </w:rPr>
        <w:t xml:space="preserve"> по счету депо Депонента.</w:t>
      </w:r>
    </w:p>
    <w:p w:rsidR="00C351A9" w:rsidRPr="00564226" w:rsidRDefault="00C351A9" w:rsidP="00D649CD">
      <w:pPr>
        <w:tabs>
          <w:tab w:val="left" w:pos="1418"/>
        </w:tabs>
        <w:ind w:right="6"/>
        <w:jc w:val="both"/>
        <w:rPr>
          <w:b/>
          <w:sz w:val="22"/>
          <w:szCs w:val="22"/>
        </w:rPr>
      </w:pPr>
    </w:p>
    <w:p w:rsidR="00C351A9" w:rsidRPr="00F6426B" w:rsidRDefault="00C351A9" w:rsidP="00D649CD">
      <w:pPr>
        <w:tabs>
          <w:tab w:val="left" w:pos="1418"/>
        </w:tabs>
        <w:ind w:right="6"/>
        <w:jc w:val="both"/>
        <w:rPr>
          <w:sz w:val="22"/>
          <w:szCs w:val="22"/>
        </w:rPr>
      </w:pPr>
      <w:r w:rsidRPr="00F6426B">
        <w:rPr>
          <w:sz w:val="22"/>
          <w:szCs w:val="22"/>
        </w:rPr>
        <w:t>8.2.4. Комплексные операции</w:t>
      </w:r>
    </w:p>
    <w:p w:rsidR="00C351A9" w:rsidRPr="00564226" w:rsidRDefault="00C351A9" w:rsidP="00D649CD">
      <w:pPr>
        <w:tabs>
          <w:tab w:val="left" w:pos="1418"/>
        </w:tabs>
        <w:jc w:val="both"/>
        <w:rPr>
          <w:sz w:val="22"/>
          <w:szCs w:val="22"/>
        </w:rPr>
      </w:pPr>
      <w:r w:rsidRPr="00564226">
        <w:rPr>
          <w:sz w:val="22"/>
          <w:szCs w:val="22"/>
        </w:rPr>
        <w:t>Комплексной операцией является депозитарная операция, включающая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ограничения операций с ценными бумагами</w:t>
      </w:r>
      <w:r w:rsidR="00C351A9" w:rsidRPr="00564226">
        <w:rPr>
          <w:sz w:val="22"/>
          <w:szCs w:val="22"/>
        </w:rPr>
        <w:t>;</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снятия ограничения операций с ценными бумагами</w:t>
      </w:r>
      <w:r w:rsidR="003D1D75" w:rsidRPr="00564226">
        <w:rPr>
          <w:sz w:val="22"/>
          <w:szCs w:val="22"/>
        </w:rPr>
        <w:t>.</w:t>
      </w:r>
    </w:p>
    <w:p w:rsidR="00034178" w:rsidRPr="00564226" w:rsidRDefault="00034178" w:rsidP="00D649CD">
      <w:pPr>
        <w:ind w:firstLine="720"/>
        <w:jc w:val="both"/>
        <w:rPr>
          <w:b/>
          <w:sz w:val="22"/>
          <w:szCs w:val="22"/>
        </w:rPr>
      </w:pPr>
    </w:p>
    <w:p w:rsidR="00C351A9" w:rsidRPr="00F6426B" w:rsidRDefault="00C351A9" w:rsidP="00D649CD">
      <w:pPr>
        <w:rPr>
          <w:sz w:val="22"/>
          <w:szCs w:val="22"/>
        </w:rPr>
      </w:pPr>
      <w:r w:rsidRPr="00F6426B">
        <w:rPr>
          <w:sz w:val="22"/>
          <w:szCs w:val="22"/>
        </w:rPr>
        <w:t>8.2.5. Глобальные операции</w:t>
      </w:r>
    </w:p>
    <w:p w:rsidR="00C351A9" w:rsidRPr="00564226" w:rsidRDefault="00C351A9" w:rsidP="00D649CD">
      <w:pPr>
        <w:jc w:val="both"/>
        <w:rPr>
          <w:sz w:val="22"/>
          <w:szCs w:val="22"/>
        </w:rPr>
      </w:pPr>
      <w:r w:rsidRPr="00564226">
        <w:rPr>
          <w:sz w:val="22"/>
          <w:szCs w:val="22"/>
        </w:rPr>
        <w:t xml:space="preserve">Исполнение глобальной операции влечет за собой изменение состояния всех или значительной части учетных регистров Депозитария, связанных с </w:t>
      </w:r>
      <w:r w:rsidR="00447554" w:rsidRPr="00564226">
        <w:rPr>
          <w:sz w:val="22"/>
          <w:szCs w:val="22"/>
        </w:rPr>
        <w:t xml:space="preserve">конкретным </w:t>
      </w:r>
      <w:r w:rsidRPr="00564226">
        <w:rPr>
          <w:sz w:val="22"/>
          <w:szCs w:val="22"/>
        </w:rPr>
        <w:t>выпуском ценных бумаг. К глобальным операциям относятся:</w:t>
      </w:r>
    </w:p>
    <w:p w:rsidR="00C351A9" w:rsidRPr="00564226" w:rsidRDefault="00C351A9" w:rsidP="00D649CD">
      <w:pPr>
        <w:numPr>
          <w:ilvl w:val="0"/>
          <w:numId w:val="1"/>
        </w:numPr>
        <w:tabs>
          <w:tab w:val="left" w:pos="720"/>
        </w:tabs>
        <w:rPr>
          <w:sz w:val="22"/>
          <w:szCs w:val="22"/>
        </w:rPr>
      </w:pPr>
      <w:r w:rsidRPr="00564226">
        <w:rPr>
          <w:sz w:val="22"/>
          <w:szCs w:val="22"/>
        </w:rPr>
        <w:t>конвертация ценных бумаг;</w:t>
      </w:r>
    </w:p>
    <w:p w:rsidR="00C351A9" w:rsidRPr="00564226" w:rsidRDefault="00C351A9" w:rsidP="00D649CD">
      <w:pPr>
        <w:numPr>
          <w:ilvl w:val="0"/>
          <w:numId w:val="1"/>
        </w:numPr>
        <w:tabs>
          <w:tab w:val="left" w:pos="720"/>
        </w:tabs>
        <w:rPr>
          <w:sz w:val="22"/>
          <w:szCs w:val="22"/>
        </w:rPr>
      </w:pPr>
      <w:r w:rsidRPr="00564226">
        <w:rPr>
          <w:sz w:val="22"/>
          <w:szCs w:val="22"/>
        </w:rPr>
        <w:t>аннулирование (погашение)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дробление или консолидация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начисление доходов ценными бумагами;</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объединени</w:t>
      </w:r>
      <w:r w:rsidR="00785353" w:rsidRPr="00564226">
        <w:rPr>
          <w:rStyle w:val="22"/>
          <w:sz w:val="22"/>
          <w:szCs w:val="22"/>
          <w:lang w:val="ru-RU"/>
        </w:rPr>
        <w:t>е</w:t>
      </w:r>
      <w:r w:rsidRPr="00564226">
        <w:rPr>
          <w:rStyle w:val="22"/>
          <w:sz w:val="22"/>
          <w:szCs w:val="22"/>
          <w:lang w:val="ru-RU"/>
        </w:rPr>
        <w:t xml:space="preserve"> дополнительных выпусков эмиссионных ценных бумаг;</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аннулировани</w:t>
      </w:r>
      <w:r w:rsidR="00785353" w:rsidRPr="00564226">
        <w:rPr>
          <w:rStyle w:val="22"/>
          <w:sz w:val="22"/>
          <w:szCs w:val="22"/>
          <w:lang w:val="ru-RU"/>
        </w:rPr>
        <w:t>е</w:t>
      </w:r>
      <w:r w:rsidRPr="00564226">
        <w:rPr>
          <w:rStyle w:val="22"/>
          <w:sz w:val="22"/>
          <w:szCs w:val="22"/>
          <w:lang w:val="ru-RU"/>
        </w:rPr>
        <w:t xml:space="preserve"> индивидуальных номеров (кодов) дополнительных выпусков эмиссионных ценных бумаг. </w:t>
      </w:r>
    </w:p>
    <w:p w:rsidR="00CC7CD8" w:rsidRPr="00564226" w:rsidRDefault="00CC7CD8" w:rsidP="00D649CD">
      <w:pPr>
        <w:jc w:val="both"/>
        <w:rPr>
          <w:sz w:val="22"/>
          <w:szCs w:val="22"/>
        </w:rPr>
      </w:pPr>
    </w:p>
    <w:p w:rsidR="00C351A9" w:rsidRPr="00564226" w:rsidRDefault="00C351A9" w:rsidP="00D649CD">
      <w:pPr>
        <w:jc w:val="both"/>
        <w:rPr>
          <w:b/>
          <w:sz w:val="22"/>
          <w:szCs w:val="22"/>
        </w:rPr>
      </w:pPr>
      <w:r w:rsidRPr="00564226">
        <w:rPr>
          <w:b/>
          <w:sz w:val="22"/>
          <w:szCs w:val="22"/>
        </w:rPr>
        <w:t>8.3. Общий порядок проведения депозитарных операций</w:t>
      </w:r>
      <w:bookmarkEnd w:id="13"/>
      <w:bookmarkEnd w:id="14"/>
    </w:p>
    <w:p w:rsidR="00BF5775" w:rsidRPr="00564226" w:rsidRDefault="00BF5775"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8.3.1. Любая депозитарная операция </w:t>
      </w:r>
      <w:proofErr w:type="gramStart"/>
      <w:r w:rsidRPr="00564226">
        <w:rPr>
          <w:sz w:val="22"/>
          <w:szCs w:val="22"/>
        </w:rPr>
        <w:t>проводится на основании поручения и завершается</w:t>
      </w:r>
      <w:proofErr w:type="gramEnd"/>
      <w:r w:rsidRPr="00564226">
        <w:rPr>
          <w:sz w:val="22"/>
          <w:szCs w:val="22"/>
        </w:rPr>
        <w:t xml:space="preserve"> формированием и выдачей отчета о совершенной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8.3.2. </w:t>
      </w:r>
      <w:r w:rsidR="00447554" w:rsidRPr="00564226">
        <w:rPr>
          <w:sz w:val="22"/>
          <w:szCs w:val="22"/>
        </w:rPr>
        <w:t>Выполнение д</w:t>
      </w:r>
      <w:r w:rsidRPr="00564226">
        <w:rPr>
          <w:sz w:val="22"/>
          <w:szCs w:val="22"/>
        </w:rPr>
        <w:t>епозитарн</w:t>
      </w:r>
      <w:r w:rsidR="00447554" w:rsidRPr="00564226">
        <w:rPr>
          <w:sz w:val="22"/>
          <w:szCs w:val="22"/>
        </w:rPr>
        <w:t>ой</w:t>
      </w:r>
      <w:r w:rsidRPr="00564226">
        <w:rPr>
          <w:sz w:val="22"/>
          <w:szCs w:val="22"/>
        </w:rPr>
        <w:t xml:space="preserve"> операци</w:t>
      </w:r>
      <w:r w:rsidR="00447554" w:rsidRPr="00564226">
        <w:rPr>
          <w:sz w:val="22"/>
          <w:szCs w:val="22"/>
        </w:rPr>
        <w:t>и</w:t>
      </w:r>
      <w:r w:rsidRPr="00564226">
        <w:rPr>
          <w:sz w:val="22"/>
          <w:szCs w:val="22"/>
        </w:rPr>
        <w:t xml:space="preserve"> состо</w:t>
      </w:r>
      <w:r w:rsidR="00447554" w:rsidRPr="00564226">
        <w:rPr>
          <w:sz w:val="22"/>
          <w:szCs w:val="22"/>
        </w:rPr>
        <w:t>и</w:t>
      </w:r>
      <w:r w:rsidRPr="00564226">
        <w:rPr>
          <w:sz w:val="22"/>
          <w:szCs w:val="22"/>
        </w:rPr>
        <w:t>т из следующих стадий:</w:t>
      </w:r>
    </w:p>
    <w:p w:rsidR="00C351A9" w:rsidRPr="00564226" w:rsidRDefault="00C351A9" w:rsidP="00D649CD">
      <w:pPr>
        <w:numPr>
          <w:ilvl w:val="0"/>
          <w:numId w:val="1"/>
        </w:numPr>
        <w:tabs>
          <w:tab w:val="left" w:pos="720"/>
        </w:tabs>
        <w:jc w:val="both"/>
        <w:rPr>
          <w:sz w:val="22"/>
          <w:szCs w:val="22"/>
        </w:rPr>
      </w:pPr>
      <w:r w:rsidRPr="00564226">
        <w:rPr>
          <w:sz w:val="22"/>
          <w:szCs w:val="22"/>
        </w:rPr>
        <w:t>прием поручения от инициатора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проверка правильности оформления поручения;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регистрация </w:t>
      </w:r>
      <w:r w:rsidR="00785353" w:rsidRPr="00564226">
        <w:rPr>
          <w:sz w:val="22"/>
          <w:szCs w:val="22"/>
        </w:rPr>
        <w:t xml:space="preserve">поручения </w:t>
      </w:r>
      <w:r w:rsidRPr="00564226">
        <w:rPr>
          <w:sz w:val="22"/>
          <w:szCs w:val="22"/>
        </w:rPr>
        <w:t>в Журнале принятых поручений;</w:t>
      </w:r>
    </w:p>
    <w:p w:rsidR="00C351A9" w:rsidRPr="00564226" w:rsidRDefault="00C351A9" w:rsidP="00D649CD">
      <w:pPr>
        <w:numPr>
          <w:ilvl w:val="0"/>
          <w:numId w:val="1"/>
        </w:numPr>
        <w:tabs>
          <w:tab w:val="left" w:pos="720"/>
        </w:tabs>
        <w:jc w:val="both"/>
        <w:rPr>
          <w:sz w:val="22"/>
          <w:szCs w:val="22"/>
        </w:rPr>
      </w:pPr>
      <w:r w:rsidRPr="00564226">
        <w:rPr>
          <w:sz w:val="22"/>
          <w:szCs w:val="22"/>
        </w:rPr>
        <w:t>сверка поручения с данными, содержащимися в учетных регистрах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исполнение поручения </w:t>
      </w:r>
      <w:r w:rsidR="006E11DE" w:rsidRPr="00564226">
        <w:rPr>
          <w:sz w:val="22"/>
          <w:szCs w:val="22"/>
        </w:rPr>
        <w:t>с одновременн</w:t>
      </w:r>
      <w:r w:rsidR="00635C3A" w:rsidRPr="00564226">
        <w:rPr>
          <w:sz w:val="22"/>
          <w:szCs w:val="22"/>
        </w:rPr>
        <w:t>ы</w:t>
      </w:r>
      <w:r w:rsidR="006E11DE" w:rsidRPr="00564226">
        <w:rPr>
          <w:sz w:val="22"/>
          <w:szCs w:val="22"/>
        </w:rPr>
        <w:t xml:space="preserve">м отражением операции в регистрах депозитарного учета </w:t>
      </w:r>
      <w:r w:rsidRPr="00564226">
        <w:rPr>
          <w:sz w:val="22"/>
          <w:szCs w:val="22"/>
        </w:rPr>
        <w:t>или неисполнение поручения в связи с несоответствием данных в учетных регистрах Депозитария данным, указанным в поручении</w:t>
      </w:r>
      <w:r w:rsidR="006E11DE" w:rsidRPr="00564226">
        <w:rPr>
          <w:sz w:val="22"/>
          <w:szCs w:val="22"/>
        </w:rPr>
        <w:t>, либо неисполнени</w:t>
      </w:r>
      <w:r w:rsidR="00635C3A" w:rsidRPr="00564226">
        <w:rPr>
          <w:sz w:val="22"/>
          <w:szCs w:val="22"/>
        </w:rPr>
        <w:t>е</w:t>
      </w:r>
      <w:r w:rsidR="006E11DE" w:rsidRPr="00564226">
        <w:rPr>
          <w:sz w:val="22"/>
          <w:szCs w:val="22"/>
        </w:rPr>
        <w:t xml:space="preserve"> поручения на основании полученного отказа в совершении операции </w:t>
      </w:r>
      <w:r w:rsidR="00063F6E" w:rsidRPr="00564226">
        <w:rPr>
          <w:sz w:val="22"/>
          <w:szCs w:val="22"/>
        </w:rPr>
        <w:t>держател</w:t>
      </w:r>
      <w:r w:rsidR="00067FC4" w:rsidRPr="00564226">
        <w:rPr>
          <w:sz w:val="22"/>
          <w:szCs w:val="22"/>
        </w:rPr>
        <w:t>я</w:t>
      </w:r>
      <w:r w:rsidR="00063F6E" w:rsidRPr="00564226">
        <w:rPr>
          <w:sz w:val="22"/>
          <w:szCs w:val="22"/>
        </w:rPr>
        <w:t xml:space="preserve"> реестра</w:t>
      </w:r>
      <w:r w:rsidR="006E11DE" w:rsidRPr="00564226">
        <w:rPr>
          <w:sz w:val="22"/>
          <w:szCs w:val="22"/>
        </w:rPr>
        <w:t xml:space="preserve"> или депозитария места хранения</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составление отчета о совершенной операции или об отказе в совершении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регистрация отчета в Журнале отправленных отчетов и выписок и передача отчета инициатору операции и</w:t>
      </w:r>
      <w:r w:rsidR="004226D8" w:rsidRPr="00564226">
        <w:rPr>
          <w:sz w:val="22"/>
          <w:szCs w:val="22"/>
        </w:rPr>
        <w:t xml:space="preserve"> иным лицам в соответствии с настоящим Клиентским регламентом, действующим законодательством Российской Федерации и иными нормативными правовыми актами</w:t>
      </w:r>
      <w:r w:rsidRPr="00564226">
        <w:rPr>
          <w:sz w:val="22"/>
          <w:szCs w:val="22"/>
        </w:rPr>
        <w:t>.</w:t>
      </w:r>
    </w:p>
    <w:p w:rsidR="00C351A9" w:rsidRPr="00564226" w:rsidRDefault="00C351A9" w:rsidP="00D649CD">
      <w:pPr>
        <w:ind w:firstLine="720"/>
        <w:jc w:val="both"/>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8.3.3. Образцы документов, которые Депоненты должны </w:t>
      </w:r>
      <w:proofErr w:type="gramStart"/>
      <w:r w:rsidRPr="00564226">
        <w:rPr>
          <w:sz w:val="22"/>
          <w:szCs w:val="22"/>
        </w:rPr>
        <w:t>заполнять и получать</w:t>
      </w:r>
      <w:proofErr w:type="gramEnd"/>
      <w:r w:rsidR="00C04B40" w:rsidRPr="00564226">
        <w:rPr>
          <w:sz w:val="22"/>
          <w:szCs w:val="22"/>
        </w:rPr>
        <w:t xml:space="preserve"> на руки</w:t>
      </w:r>
      <w:r w:rsidR="00DB725E" w:rsidRPr="00564226">
        <w:rPr>
          <w:sz w:val="22"/>
          <w:szCs w:val="22"/>
        </w:rPr>
        <w:t xml:space="preserve">, </w:t>
      </w:r>
      <w:r w:rsidRPr="00564226">
        <w:rPr>
          <w:sz w:val="22"/>
          <w:szCs w:val="22"/>
        </w:rPr>
        <w:t>содержатся в Приложении № 1 к настоящ</w:t>
      </w:r>
      <w:r w:rsidR="00950D01" w:rsidRPr="00564226">
        <w:rPr>
          <w:sz w:val="22"/>
          <w:szCs w:val="22"/>
        </w:rPr>
        <w:t>ему Клиентскому регламенту</w:t>
      </w:r>
      <w:r w:rsidRPr="00564226">
        <w:rPr>
          <w:sz w:val="22"/>
          <w:szCs w:val="22"/>
        </w:rPr>
        <w:t>.</w:t>
      </w:r>
    </w:p>
    <w:p w:rsidR="00134828" w:rsidRPr="00564226" w:rsidRDefault="00134828" w:rsidP="00D649CD">
      <w:pPr>
        <w:rPr>
          <w:sz w:val="22"/>
          <w:szCs w:val="22"/>
        </w:rPr>
      </w:pPr>
    </w:p>
    <w:p w:rsidR="00C351A9" w:rsidRPr="00564226" w:rsidRDefault="00C351A9" w:rsidP="00D649CD">
      <w:pPr>
        <w:jc w:val="both"/>
        <w:rPr>
          <w:b/>
          <w:sz w:val="22"/>
          <w:szCs w:val="22"/>
        </w:rPr>
      </w:pPr>
      <w:r w:rsidRPr="00564226">
        <w:rPr>
          <w:b/>
          <w:sz w:val="22"/>
          <w:szCs w:val="22"/>
        </w:rPr>
        <w:t>8.4. Основания для проведения депозитарной операции</w:t>
      </w:r>
    </w:p>
    <w:p w:rsidR="00C351A9" w:rsidRPr="00564226" w:rsidRDefault="00C351A9" w:rsidP="00D649CD">
      <w:pPr>
        <w:jc w:val="both"/>
        <w:rPr>
          <w:sz w:val="22"/>
          <w:szCs w:val="22"/>
        </w:rPr>
      </w:pPr>
    </w:p>
    <w:p w:rsidR="000D4451" w:rsidRPr="00564226" w:rsidRDefault="00C351A9" w:rsidP="00D649CD">
      <w:pPr>
        <w:jc w:val="both"/>
        <w:rPr>
          <w:sz w:val="22"/>
          <w:szCs w:val="22"/>
        </w:rPr>
      </w:pPr>
      <w:r w:rsidRPr="00564226">
        <w:rPr>
          <w:sz w:val="22"/>
          <w:szCs w:val="22"/>
        </w:rPr>
        <w:t>8.4.1. Основанием для исполнения депозитарной операции является</w:t>
      </w:r>
      <w:r w:rsidR="000D4451" w:rsidRPr="00564226">
        <w:rPr>
          <w:sz w:val="22"/>
          <w:szCs w:val="22"/>
        </w:rPr>
        <w:t>:</w:t>
      </w:r>
    </w:p>
    <w:p w:rsidR="00B82EEE" w:rsidRPr="00564226" w:rsidRDefault="000D4451" w:rsidP="00FD4688">
      <w:pPr>
        <w:numPr>
          <w:ilvl w:val="0"/>
          <w:numId w:val="38"/>
        </w:numPr>
        <w:jc w:val="both"/>
        <w:rPr>
          <w:sz w:val="22"/>
          <w:szCs w:val="22"/>
        </w:rPr>
      </w:pPr>
      <w:r w:rsidRPr="00564226">
        <w:rPr>
          <w:sz w:val="22"/>
          <w:szCs w:val="22"/>
        </w:rPr>
        <w:t>п</w:t>
      </w:r>
      <w:r w:rsidR="00C351A9" w:rsidRPr="00564226">
        <w:rPr>
          <w:sz w:val="22"/>
          <w:szCs w:val="22"/>
        </w:rPr>
        <w:t>оручение</w:t>
      </w:r>
      <w:r w:rsidRPr="00564226">
        <w:rPr>
          <w:sz w:val="22"/>
          <w:szCs w:val="22"/>
        </w:rPr>
        <w:t>, подписанное Депонентом или уполномоченным лицом</w:t>
      </w:r>
      <w:r w:rsidR="00FD4688" w:rsidRPr="00564226">
        <w:rPr>
          <w:sz w:val="22"/>
          <w:szCs w:val="22"/>
        </w:rPr>
        <w:t xml:space="preserve"> Депонента</w:t>
      </w:r>
      <w:r w:rsidRPr="00564226">
        <w:rPr>
          <w:sz w:val="22"/>
          <w:szCs w:val="22"/>
        </w:rPr>
        <w:t xml:space="preserve"> (попечителем, оператором, распорядителем счета депо);</w:t>
      </w:r>
    </w:p>
    <w:p w:rsidR="00B82EEE" w:rsidRPr="00564226" w:rsidRDefault="00D3105A" w:rsidP="00FD4688">
      <w:pPr>
        <w:numPr>
          <w:ilvl w:val="0"/>
          <w:numId w:val="38"/>
        </w:numPr>
        <w:jc w:val="both"/>
        <w:rPr>
          <w:sz w:val="22"/>
          <w:szCs w:val="22"/>
        </w:rPr>
      </w:pPr>
      <w:r w:rsidRPr="00564226">
        <w:rPr>
          <w:sz w:val="22"/>
          <w:szCs w:val="22"/>
        </w:rPr>
        <w:t>п</w:t>
      </w:r>
      <w:r w:rsidR="00B82EEE" w:rsidRPr="00564226">
        <w:rPr>
          <w:sz w:val="22"/>
          <w:szCs w:val="22"/>
        </w:rPr>
        <w:t>оручение</w:t>
      </w:r>
      <w:r w:rsidRPr="00564226">
        <w:rPr>
          <w:sz w:val="22"/>
          <w:szCs w:val="22"/>
        </w:rPr>
        <w:t>,</w:t>
      </w:r>
      <w:r w:rsidR="00B82EEE" w:rsidRPr="00564226">
        <w:rPr>
          <w:sz w:val="22"/>
          <w:szCs w:val="22"/>
        </w:rPr>
        <w:t xml:space="preserve"> подписанное уполномочен</w:t>
      </w:r>
      <w:r w:rsidR="00FD4688" w:rsidRPr="00564226">
        <w:rPr>
          <w:sz w:val="22"/>
          <w:szCs w:val="22"/>
        </w:rPr>
        <w:t>н</w:t>
      </w:r>
      <w:r w:rsidR="00B82EEE" w:rsidRPr="00564226">
        <w:rPr>
          <w:sz w:val="22"/>
          <w:szCs w:val="22"/>
        </w:rPr>
        <w:t>ым сотрудником Депозитария</w:t>
      </w:r>
      <w:r w:rsidRPr="00564226">
        <w:rPr>
          <w:sz w:val="22"/>
          <w:szCs w:val="22"/>
        </w:rPr>
        <w:t>,</w:t>
      </w:r>
      <w:r w:rsidR="00B82EEE" w:rsidRPr="00564226">
        <w:rPr>
          <w:sz w:val="22"/>
          <w:szCs w:val="22"/>
        </w:rPr>
        <w:t xml:space="preserve"> – при получении документов от эмитентов, </w:t>
      </w:r>
      <w:r w:rsidR="0039588D" w:rsidRPr="00564226">
        <w:rPr>
          <w:sz w:val="22"/>
          <w:szCs w:val="22"/>
        </w:rPr>
        <w:t>держателей реестра</w:t>
      </w:r>
      <w:r w:rsidR="00B82EEE" w:rsidRPr="00564226">
        <w:rPr>
          <w:sz w:val="22"/>
          <w:szCs w:val="22"/>
        </w:rPr>
        <w:t xml:space="preserve">, депозитариев, подтверждающих проведение корпоративных действий, </w:t>
      </w:r>
      <w:r w:rsidR="002B4B0A" w:rsidRPr="00564226">
        <w:rPr>
          <w:sz w:val="22"/>
          <w:szCs w:val="22"/>
        </w:rPr>
        <w:t xml:space="preserve">документов от уполномоченных государственных органов, </w:t>
      </w:r>
      <w:r w:rsidR="00B82EEE" w:rsidRPr="00564226">
        <w:rPr>
          <w:sz w:val="22"/>
          <w:szCs w:val="22"/>
        </w:rPr>
        <w:t>а также в иных случаях, когда в соответствии с договором с Депонентом, настоящим Клиентским регламентом, действующими нормативными правовыми актами Российской Федерации инициатором операции выступает Депозитарий.</w:t>
      </w:r>
    </w:p>
    <w:p w:rsidR="004F41F2" w:rsidRPr="00564226" w:rsidRDefault="004F41F2" w:rsidP="00527A59">
      <w:pPr>
        <w:ind w:firstLine="360"/>
        <w:jc w:val="both"/>
        <w:rPr>
          <w:sz w:val="22"/>
          <w:szCs w:val="22"/>
        </w:rPr>
      </w:pPr>
    </w:p>
    <w:p w:rsidR="000D4451" w:rsidRPr="00564226" w:rsidRDefault="00D3105A" w:rsidP="00527A59">
      <w:pPr>
        <w:ind w:firstLine="360"/>
        <w:jc w:val="both"/>
        <w:rPr>
          <w:sz w:val="22"/>
          <w:szCs w:val="22"/>
        </w:rPr>
      </w:pPr>
      <w:r w:rsidRPr="00564226">
        <w:rPr>
          <w:sz w:val="22"/>
          <w:szCs w:val="22"/>
        </w:rPr>
        <w:t xml:space="preserve">В </w:t>
      </w:r>
      <w:proofErr w:type="gramStart"/>
      <w:r w:rsidRPr="00564226">
        <w:rPr>
          <w:sz w:val="22"/>
          <w:szCs w:val="22"/>
        </w:rPr>
        <w:t>случаях</w:t>
      </w:r>
      <w:proofErr w:type="gramEnd"/>
      <w:r w:rsidRPr="00564226">
        <w:rPr>
          <w:sz w:val="22"/>
          <w:szCs w:val="22"/>
        </w:rPr>
        <w:t>, предусмотренных настоящим Регламентом, к поручению должны прилагаться</w:t>
      </w:r>
      <w:r w:rsidR="00067FC4" w:rsidRPr="00564226">
        <w:rPr>
          <w:sz w:val="22"/>
          <w:szCs w:val="22"/>
        </w:rPr>
        <w:t xml:space="preserve"> </w:t>
      </w:r>
      <w:r w:rsidR="00C351A9" w:rsidRPr="00564226">
        <w:rPr>
          <w:sz w:val="22"/>
          <w:szCs w:val="22"/>
        </w:rPr>
        <w:t>все необходимые для исполнения депозитарной операции документы</w:t>
      </w:r>
      <w:r w:rsidR="003E6072" w:rsidRPr="00564226">
        <w:rPr>
          <w:sz w:val="22"/>
          <w:szCs w:val="22"/>
        </w:rPr>
        <w:t>, определенные настоящим Регламентом</w:t>
      </w:r>
      <w:r w:rsidRPr="00564226">
        <w:rPr>
          <w:sz w:val="22"/>
          <w:szCs w:val="22"/>
        </w:rPr>
        <w:t xml:space="preserve"> для конкретной депозитарной операции</w:t>
      </w:r>
      <w:r w:rsidR="00C351A9" w:rsidRPr="00564226">
        <w:rPr>
          <w:sz w:val="22"/>
          <w:szCs w:val="22"/>
        </w:rPr>
        <w:t>.</w:t>
      </w:r>
      <w:r w:rsidR="003E6072" w:rsidRPr="00564226">
        <w:rPr>
          <w:sz w:val="22"/>
          <w:szCs w:val="22"/>
        </w:rPr>
        <w:t xml:space="preserve"> </w:t>
      </w:r>
      <w:proofErr w:type="gramStart"/>
      <w:r w:rsidR="00034D40" w:rsidRPr="00564226">
        <w:rPr>
          <w:sz w:val="22"/>
          <w:szCs w:val="22"/>
        </w:rPr>
        <w:t xml:space="preserve">К </w:t>
      </w:r>
      <w:r w:rsidR="003E6072" w:rsidRPr="00564226">
        <w:rPr>
          <w:sz w:val="22"/>
          <w:szCs w:val="22"/>
        </w:rPr>
        <w:t>таким д</w:t>
      </w:r>
      <w:r w:rsidR="00AB4332" w:rsidRPr="00564226">
        <w:rPr>
          <w:sz w:val="22"/>
          <w:szCs w:val="22"/>
        </w:rPr>
        <w:t>о</w:t>
      </w:r>
      <w:r w:rsidR="003E6072" w:rsidRPr="00564226">
        <w:rPr>
          <w:sz w:val="22"/>
          <w:szCs w:val="22"/>
        </w:rPr>
        <w:t>кументам, помимо прочего,</w:t>
      </w:r>
      <w:r w:rsidR="00034D40" w:rsidRPr="00564226">
        <w:rPr>
          <w:sz w:val="22"/>
          <w:szCs w:val="22"/>
        </w:rPr>
        <w:t xml:space="preserve"> относятся отчеты депозитариев</w:t>
      </w:r>
      <w:r w:rsidR="00BA33B9" w:rsidRPr="00564226">
        <w:rPr>
          <w:sz w:val="22"/>
          <w:szCs w:val="22"/>
        </w:rPr>
        <w:t xml:space="preserve"> места хранения</w:t>
      </w:r>
      <w:r w:rsidR="00034D40" w:rsidRPr="00564226">
        <w:rPr>
          <w:sz w:val="22"/>
          <w:szCs w:val="22"/>
        </w:rPr>
        <w:t xml:space="preserve"> и уведомления </w:t>
      </w:r>
      <w:r w:rsidR="0039588D" w:rsidRPr="00564226">
        <w:rPr>
          <w:sz w:val="22"/>
          <w:szCs w:val="22"/>
        </w:rPr>
        <w:t>держателей реестра</w:t>
      </w:r>
      <w:r w:rsidR="00FF5122" w:rsidRPr="00564226">
        <w:rPr>
          <w:sz w:val="22"/>
          <w:szCs w:val="22"/>
        </w:rPr>
        <w:t xml:space="preserve">, которые поступают в Депозитарий в порядке, сроки и способами (бумажный носитель, электронная форма и т.п.), определенными договорами, соглашениями и иными документами, регулирующими отношения Депозитария с </w:t>
      </w:r>
      <w:r w:rsidR="00BA33B9" w:rsidRPr="00564226">
        <w:rPr>
          <w:sz w:val="22"/>
          <w:szCs w:val="22"/>
        </w:rPr>
        <w:t>депозитариями места хранения</w:t>
      </w:r>
      <w:r w:rsidR="00FF5122" w:rsidRPr="00564226">
        <w:rPr>
          <w:sz w:val="22"/>
          <w:szCs w:val="22"/>
        </w:rPr>
        <w:t xml:space="preserve"> и </w:t>
      </w:r>
      <w:r w:rsidR="0039588D" w:rsidRPr="00564226">
        <w:rPr>
          <w:sz w:val="22"/>
          <w:szCs w:val="22"/>
        </w:rPr>
        <w:t>держателями реестра</w:t>
      </w:r>
      <w:r w:rsidRPr="00564226">
        <w:rPr>
          <w:sz w:val="22"/>
          <w:szCs w:val="22"/>
        </w:rPr>
        <w:t>,</w:t>
      </w:r>
      <w:r w:rsidR="0039588D" w:rsidRPr="00564226">
        <w:rPr>
          <w:sz w:val="22"/>
          <w:szCs w:val="22"/>
        </w:rPr>
        <w:t xml:space="preserve"> </w:t>
      </w:r>
      <w:r w:rsidR="00B82EEE" w:rsidRPr="00564226">
        <w:rPr>
          <w:sz w:val="22"/>
          <w:szCs w:val="22"/>
        </w:rPr>
        <w:t>и</w:t>
      </w:r>
      <w:r w:rsidR="000D4451" w:rsidRPr="00564226">
        <w:rPr>
          <w:sz w:val="22"/>
          <w:szCs w:val="22"/>
        </w:rPr>
        <w:t>ные документы, подлежащие обязательному исполнению в соответствии с действующим законодательством</w:t>
      </w:r>
      <w:r w:rsidRPr="00564226">
        <w:rPr>
          <w:sz w:val="22"/>
          <w:szCs w:val="22"/>
        </w:rPr>
        <w:t xml:space="preserve"> РФ</w:t>
      </w:r>
      <w:r w:rsidR="000D4451" w:rsidRPr="00564226">
        <w:rPr>
          <w:sz w:val="22"/>
          <w:szCs w:val="22"/>
        </w:rPr>
        <w:t>.</w:t>
      </w:r>
      <w:proofErr w:type="gramEnd"/>
    </w:p>
    <w:p w:rsidR="000D4451" w:rsidRPr="00564226" w:rsidRDefault="000D4451" w:rsidP="000D4451">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8.4.2. В Депозитарии </w:t>
      </w:r>
      <w:r w:rsidR="00D3105A" w:rsidRPr="00564226">
        <w:rPr>
          <w:sz w:val="22"/>
          <w:szCs w:val="22"/>
        </w:rPr>
        <w:t xml:space="preserve">- </w:t>
      </w:r>
      <w:r w:rsidRPr="00564226">
        <w:rPr>
          <w:sz w:val="22"/>
          <w:szCs w:val="22"/>
        </w:rPr>
        <w:t xml:space="preserve">в зависимости от инициатора операции </w:t>
      </w:r>
      <w:r w:rsidR="00D3105A" w:rsidRPr="00564226">
        <w:rPr>
          <w:sz w:val="22"/>
          <w:szCs w:val="22"/>
        </w:rPr>
        <w:t xml:space="preserve">- </w:t>
      </w:r>
      <w:r w:rsidRPr="00564226">
        <w:rPr>
          <w:sz w:val="22"/>
          <w:szCs w:val="22"/>
        </w:rPr>
        <w:t>выделяются следующие виды поручений:</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кли</w:t>
      </w:r>
      <w:r w:rsidR="00066C2A" w:rsidRPr="00564226">
        <w:rPr>
          <w:sz w:val="22"/>
          <w:szCs w:val="22"/>
        </w:rPr>
        <w:t>ентские</w:t>
      </w:r>
      <w:proofErr w:type="gramEnd"/>
      <w:r w:rsidR="00066C2A" w:rsidRPr="00564226">
        <w:rPr>
          <w:sz w:val="22"/>
          <w:szCs w:val="22"/>
        </w:rPr>
        <w:t xml:space="preserve"> - инициатором является Д</w:t>
      </w:r>
      <w:r w:rsidRPr="00564226">
        <w:rPr>
          <w:sz w:val="22"/>
          <w:szCs w:val="22"/>
        </w:rPr>
        <w:t xml:space="preserve">епонент либо </w:t>
      </w:r>
      <w:r w:rsidR="00066C2A" w:rsidRPr="00564226">
        <w:rPr>
          <w:sz w:val="22"/>
          <w:szCs w:val="22"/>
        </w:rPr>
        <w:t xml:space="preserve">его </w:t>
      </w:r>
      <w:r w:rsidRPr="00564226">
        <w:rPr>
          <w:sz w:val="22"/>
          <w:szCs w:val="22"/>
        </w:rPr>
        <w:t>уполномоченн</w:t>
      </w:r>
      <w:r w:rsidR="00066C2A" w:rsidRPr="00564226">
        <w:rPr>
          <w:sz w:val="22"/>
          <w:szCs w:val="22"/>
        </w:rPr>
        <w:t>ый представитель</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служебные - инициатором являются должностные лица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официальные - инициатором являются уполномоченные государственные органы;</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глобальные</w:t>
      </w:r>
      <w:proofErr w:type="gramEnd"/>
      <w:r w:rsidRPr="00564226">
        <w:rPr>
          <w:sz w:val="22"/>
          <w:szCs w:val="22"/>
        </w:rPr>
        <w:t xml:space="preserve"> - инициатором, как правило, является эмитент или </w:t>
      </w:r>
      <w:r w:rsidR="00063F6E" w:rsidRPr="00564226">
        <w:rPr>
          <w:sz w:val="22"/>
          <w:szCs w:val="22"/>
        </w:rPr>
        <w:t>держатель реестра</w:t>
      </w:r>
      <w:r w:rsidRPr="00564226">
        <w:rPr>
          <w:sz w:val="22"/>
          <w:szCs w:val="22"/>
        </w:rPr>
        <w:t xml:space="preserve"> по его поручению. </w:t>
      </w:r>
    </w:p>
    <w:p w:rsidR="00C351A9" w:rsidRPr="00564226" w:rsidRDefault="00C351A9"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8.4.3. В </w:t>
      </w:r>
      <w:proofErr w:type="gramStart"/>
      <w:r w:rsidRPr="00564226">
        <w:rPr>
          <w:sz w:val="22"/>
          <w:szCs w:val="22"/>
        </w:rPr>
        <w:t>случаях</w:t>
      </w:r>
      <w:proofErr w:type="gramEnd"/>
      <w:r w:rsidRPr="00564226">
        <w:rPr>
          <w:sz w:val="22"/>
          <w:szCs w:val="22"/>
        </w:rPr>
        <w:t>,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w:t>
      </w:r>
    </w:p>
    <w:p w:rsidR="00C351A9" w:rsidRPr="00564226" w:rsidRDefault="00C351A9" w:rsidP="00D649CD">
      <w:pPr>
        <w:numPr>
          <w:ilvl w:val="0"/>
          <w:numId w:val="1"/>
        </w:numPr>
        <w:tabs>
          <w:tab w:val="left" w:pos="720"/>
        </w:tabs>
        <w:jc w:val="both"/>
        <w:rPr>
          <w:sz w:val="22"/>
          <w:szCs w:val="22"/>
        </w:rPr>
      </w:pPr>
      <w:r w:rsidRPr="00564226">
        <w:rPr>
          <w:sz w:val="22"/>
          <w:szCs w:val="22"/>
        </w:rPr>
        <w:t>судов (арбитражных и общей юрисдикции);</w:t>
      </w:r>
    </w:p>
    <w:p w:rsidR="00C351A9" w:rsidRPr="00564226" w:rsidRDefault="00C351A9" w:rsidP="00D649CD">
      <w:pPr>
        <w:numPr>
          <w:ilvl w:val="0"/>
          <w:numId w:val="1"/>
        </w:numPr>
        <w:tabs>
          <w:tab w:val="left" w:pos="720"/>
        </w:tabs>
        <w:jc w:val="both"/>
        <w:rPr>
          <w:sz w:val="22"/>
          <w:szCs w:val="22"/>
        </w:rPr>
      </w:pPr>
      <w:r w:rsidRPr="00564226">
        <w:rPr>
          <w:sz w:val="22"/>
          <w:szCs w:val="22"/>
        </w:rPr>
        <w:t>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приставов - исполнителей;</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w:t>
      </w:r>
      <w:r w:rsidR="00670392" w:rsidRPr="00564226">
        <w:rPr>
          <w:sz w:val="22"/>
          <w:szCs w:val="22"/>
        </w:rPr>
        <w:t xml:space="preserve"> Российск</w:t>
      </w:r>
      <w:r w:rsidR="0043187A" w:rsidRPr="00564226">
        <w:rPr>
          <w:sz w:val="22"/>
          <w:szCs w:val="22"/>
        </w:rPr>
        <w:t>о</w:t>
      </w:r>
      <w:r w:rsidR="00670392" w:rsidRPr="00564226">
        <w:rPr>
          <w:sz w:val="22"/>
          <w:szCs w:val="22"/>
        </w:rPr>
        <w:t>й Федерации</w:t>
      </w:r>
      <w:r w:rsidRPr="00564226">
        <w:rPr>
          <w:sz w:val="22"/>
          <w:szCs w:val="22"/>
        </w:rPr>
        <w:t>.</w:t>
      </w:r>
    </w:p>
    <w:p w:rsidR="00C351A9" w:rsidRPr="00564226" w:rsidRDefault="00C351A9" w:rsidP="00D649CD">
      <w:pPr>
        <w:pStyle w:val="20"/>
        <w:widowControl/>
        <w:spacing w:before="0"/>
        <w:rPr>
          <w:sz w:val="22"/>
          <w:szCs w:val="22"/>
        </w:rPr>
      </w:pPr>
      <w:r w:rsidRPr="00564226">
        <w:rPr>
          <w:sz w:val="22"/>
          <w:szCs w:val="22"/>
        </w:rPr>
        <w:t>Письменные решения государственных органов должны сопровождаться приложением соответствующих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актов;</w:t>
      </w:r>
    </w:p>
    <w:p w:rsidR="00C351A9" w:rsidRPr="00564226" w:rsidRDefault="00C351A9" w:rsidP="00D649CD">
      <w:pPr>
        <w:numPr>
          <w:ilvl w:val="0"/>
          <w:numId w:val="1"/>
        </w:numPr>
        <w:tabs>
          <w:tab w:val="left" w:pos="720"/>
        </w:tabs>
        <w:jc w:val="both"/>
        <w:rPr>
          <w:sz w:val="22"/>
          <w:szCs w:val="22"/>
        </w:rPr>
      </w:pPr>
      <w:r w:rsidRPr="00564226">
        <w:rPr>
          <w:sz w:val="22"/>
          <w:szCs w:val="22"/>
        </w:rPr>
        <w:t>исполнительных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постановлений 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 Российской Федерации.</w:t>
      </w:r>
    </w:p>
    <w:p w:rsidR="00C351A9" w:rsidRPr="00564226" w:rsidRDefault="00C351A9" w:rsidP="00D649CD">
      <w:pPr>
        <w:jc w:val="both"/>
        <w:rPr>
          <w:sz w:val="22"/>
          <w:szCs w:val="22"/>
        </w:rPr>
      </w:pPr>
    </w:p>
    <w:p w:rsidR="0015510D" w:rsidRPr="00564226" w:rsidRDefault="00C351A9" w:rsidP="00D649CD">
      <w:pPr>
        <w:jc w:val="both"/>
        <w:rPr>
          <w:sz w:val="22"/>
          <w:szCs w:val="22"/>
        </w:rPr>
      </w:pPr>
      <w:r w:rsidRPr="00564226">
        <w:rPr>
          <w:sz w:val="22"/>
          <w:szCs w:val="22"/>
        </w:rPr>
        <w:t>8.4.4. Поручение на исполнение депозитарн</w:t>
      </w:r>
      <w:r w:rsidR="00067FC4" w:rsidRPr="00564226">
        <w:rPr>
          <w:sz w:val="22"/>
          <w:szCs w:val="22"/>
        </w:rPr>
        <w:t>ой</w:t>
      </w:r>
      <w:r w:rsidRPr="00564226">
        <w:rPr>
          <w:sz w:val="22"/>
          <w:szCs w:val="22"/>
        </w:rPr>
        <w:t xml:space="preserve"> операци</w:t>
      </w:r>
      <w:r w:rsidR="00067FC4" w:rsidRPr="00564226">
        <w:rPr>
          <w:sz w:val="22"/>
          <w:szCs w:val="22"/>
        </w:rPr>
        <w:t>и</w:t>
      </w:r>
      <w:r w:rsidRPr="00564226">
        <w:rPr>
          <w:sz w:val="22"/>
          <w:szCs w:val="22"/>
        </w:rPr>
        <w:t xml:space="preserve"> должно быть составлено в бумажной форме с соблюдением требований действующего законодательства Российской Федерации, иных нормативных правовых актов и настоящ</w:t>
      </w:r>
      <w:r w:rsidR="006E11DE" w:rsidRPr="00564226">
        <w:rPr>
          <w:sz w:val="22"/>
          <w:szCs w:val="22"/>
        </w:rPr>
        <w:t>его</w:t>
      </w:r>
      <w:r w:rsidRPr="00564226">
        <w:rPr>
          <w:sz w:val="22"/>
          <w:szCs w:val="22"/>
        </w:rPr>
        <w:t xml:space="preserve"> </w:t>
      </w:r>
      <w:r w:rsidR="006E11DE" w:rsidRPr="00564226">
        <w:rPr>
          <w:sz w:val="22"/>
          <w:szCs w:val="22"/>
        </w:rPr>
        <w:t>Клиентского регламента</w:t>
      </w:r>
      <w:r w:rsidRPr="00564226">
        <w:rPr>
          <w:sz w:val="22"/>
          <w:szCs w:val="22"/>
        </w:rPr>
        <w:t xml:space="preserve">. Поручение может сопровождаться приложениями – документами, необходимыми для выполнения депозитарной операции или группы связанных депозитарных операций. Прием в качестве поручений документов в электронной форме допускается в случае и в порядке, предусмотренном действующим законодательством Российской Федерации и </w:t>
      </w:r>
      <w:r w:rsidR="00231398" w:rsidRPr="00564226">
        <w:rPr>
          <w:sz w:val="22"/>
          <w:szCs w:val="22"/>
        </w:rPr>
        <w:t xml:space="preserve">закрепленном в </w:t>
      </w:r>
      <w:r w:rsidRPr="00564226">
        <w:rPr>
          <w:sz w:val="22"/>
          <w:szCs w:val="22"/>
        </w:rPr>
        <w:t>дополнительн</w:t>
      </w:r>
      <w:r w:rsidR="00231398" w:rsidRPr="00564226">
        <w:rPr>
          <w:sz w:val="22"/>
          <w:szCs w:val="22"/>
        </w:rPr>
        <w:t>о</w:t>
      </w:r>
      <w:r w:rsidRPr="00564226">
        <w:rPr>
          <w:sz w:val="22"/>
          <w:szCs w:val="22"/>
        </w:rPr>
        <w:t>м соглашени</w:t>
      </w:r>
      <w:r w:rsidR="00231398" w:rsidRPr="00564226">
        <w:rPr>
          <w:sz w:val="22"/>
          <w:szCs w:val="22"/>
        </w:rPr>
        <w:t>и</w:t>
      </w:r>
      <w:r w:rsidRPr="00564226">
        <w:rPr>
          <w:sz w:val="22"/>
          <w:szCs w:val="22"/>
        </w:rPr>
        <w:t xml:space="preserve"> к </w:t>
      </w:r>
      <w:r w:rsidR="00066C2A" w:rsidRPr="00564226">
        <w:rPr>
          <w:sz w:val="22"/>
          <w:szCs w:val="22"/>
        </w:rPr>
        <w:t>Договору</w:t>
      </w:r>
      <w:r w:rsidR="007E5B10" w:rsidRPr="00564226">
        <w:rPr>
          <w:sz w:val="22"/>
          <w:szCs w:val="22"/>
        </w:rPr>
        <w:t>.</w:t>
      </w:r>
    </w:p>
    <w:p w:rsidR="007E5B10" w:rsidRPr="00564226" w:rsidRDefault="007E5B10" w:rsidP="00D649CD">
      <w:pPr>
        <w:jc w:val="both"/>
        <w:rPr>
          <w:sz w:val="22"/>
          <w:szCs w:val="22"/>
        </w:rPr>
      </w:pPr>
    </w:p>
    <w:p w:rsidR="00C04B40" w:rsidRPr="00564226" w:rsidRDefault="0015510D" w:rsidP="00D649CD">
      <w:pPr>
        <w:jc w:val="both"/>
        <w:rPr>
          <w:sz w:val="22"/>
          <w:szCs w:val="22"/>
        </w:rPr>
      </w:pPr>
      <w:r w:rsidRPr="00564226">
        <w:rPr>
          <w:sz w:val="22"/>
          <w:szCs w:val="22"/>
        </w:rPr>
        <w:t xml:space="preserve">8.4.5. </w:t>
      </w:r>
      <w:r w:rsidR="00483AF8" w:rsidRPr="00564226">
        <w:rPr>
          <w:sz w:val="22"/>
          <w:szCs w:val="22"/>
        </w:rPr>
        <w:t xml:space="preserve">Поручения предоставляются в Депозитарий в подлиннике. В </w:t>
      </w:r>
      <w:proofErr w:type="gramStart"/>
      <w:r w:rsidR="00483AF8" w:rsidRPr="00564226">
        <w:rPr>
          <w:sz w:val="22"/>
          <w:szCs w:val="22"/>
        </w:rPr>
        <w:t>случаях</w:t>
      </w:r>
      <w:proofErr w:type="gramEnd"/>
      <w:r w:rsidR="00483AF8" w:rsidRPr="00564226">
        <w:rPr>
          <w:sz w:val="22"/>
          <w:szCs w:val="22"/>
        </w:rPr>
        <w:t xml:space="preserve">, предусмотренных Договором и настоящим Клиентским регламентом, подпись инициатора депозитарной операции на поручении удостоверяется нотариусом. Иные документы, необходимые для выполнения депозитарной операции или группы связанных депозитарных операций, предоставляются либо в </w:t>
      </w:r>
      <w:proofErr w:type="gramStart"/>
      <w:r w:rsidR="00483AF8" w:rsidRPr="00564226">
        <w:rPr>
          <w:sz w:val="22"/>
          <w:szCs w:val="22"/>
        </w:rPr>
        <w:t>подлиннике</w:t>
      </w:r>
      <w:proofErr w:type="gramEnd"/>
      <w:r w:rsidR="00483AF8" w:rsidRPr="00564226">
        <w:rPr>
          <w:sz w:val="22"/>
          <w:szCs w:val="22"/>
        </w:rPr>
        <w:t xml:space="preserve"> либо, если иное не возможно, в форме нотариально удостоверенной копии. </w:t>
      </w:r>
    </w:p>
    <w:p w:rsidR="00C04B40" w:rsidRPr="00564226" w:rsidRDefault="00B90DC0" w:rsidP="00C04B40">
      <w:pPr>
        <w:ind w:firstLine="360"/>
        <w:jc w:val="both"/>
        <w:rPr>
          <w:sz w:val="22"/>
          <w:szCs w:val="22"/>
        </w:rPr>
      </w:pPr>
      <w:r w:rsidRPr="00564226">
        <w:rPr>
          <w:sz w:val="22"/>
          <w:szCs w:val="22"/>
        </w:rPr>
        <w:t>Способ</w:t>
      </w:r>
      <w:r w:rsidR="00483AF8" w:rsidRPr="00564226">
        <w:rPr>
          <w:sz w:val="22"/>
          <w:szCs w:val="22"/>
        </w:rPr>
        <w:t>ы</w:t>
      </w:r>
      <w:r w:rsidRPr="00564226">
        <w:rPr>
          <w:sz w:val="22"/>
          <w:szCs w:val="22"/>
        </w:rPr>
        <w:t xml:space="preserve"> предоставления поручений на исполнение депозитарных операций</w:t>
      </w:r>
      <w:r w:rsidR="00483AF8" w:rsidRPr="00564226">
        <w:rPr>
          <w:sz w:val="22"/>
          <w:szCs w:val="22"/>
        </w:rPr>
        <w:t xml:space="preserve">, допустимые в соответствии с Договором </w:t>
      </w:r>
      <w:r w:rsidR="00C04B40" w:rsidRPr="00564226">
        <w:rPr>
          <w:sz w:val="22"/>
          <w:szCs w:val="22"/>
        </w:rPr>
        <w:t>и</w:t>
      </w:r>
      <w:r w:rsidR="00483AF8" w:rsidRPr="00564226">
        <w:rPr>
          <w:sz w:val="22"/>
          <w:szCs w:val="22"/>
        </w:rPr>
        <w:t xml:space="preserve"> настоящим Клиентским регламентом:</w:t>
      </w:r>
    </w:p>
    <w:p w:rsidR="00C04B40" w:rsidRPr="00564226" w:rsidRDefault="00483AF8" w:rsidP="00C04B40">
      <w:pPr>
        <w:numPr>
          <w:ilvl w:val="0"/>
          <w:numId w:val="43"/>
        </w:numPr>
        <w:jc w:val="both"/>
        <w:rPr>
          <w:sz w:val="22"/>
          <w:szCs w:val="22"/>
        </w:rPr>
      </w:pPr>
      <w:r w:rsidRPr="00564226">
        <w:rPr>
          <w:sz w:val="22"/>
          <w:szCs w:val="22"/>
        </w:rPr>
        <w:t xml:space="preserve">лично Депонентом либо </w:t>
      </w:r>
      <w:r w:rsidR="00C04B40" w:rsidRPr="00564226">
        <w:rPr>
          <w:sz w:val="22"/>
          <w:szCs w:val="22"/>
        </w:rPr>
        <w:t>уполномоченным представителем Депонента</w:t>
      </w:r>
      <w:r w:rsidRPr="00564226">
        <w:rPr>
          <w:sz w:val="22"/>
          <w:szCs w:val="22"/>
        </w:rPr>
        <w:t xml:space="preserve"> в офисе Депозитария; </w:t>
      </w:r>
    </w:p>
    <w:p w:rsidR="00C04B40" w:rsidRPr="00564226" w:rsidRDefault="00483AF8" w:rsidP="00C04B40">
      <w:pPr>
        <w:numPr>
          <w:ilvl w:val="0"/>
          <w:numId w:val="43"/>
        </w:numPr>
        <w:jc w:val="both"/>
        <w:rPr>
          <w:sz w:val="22"/>
          <w:szCs w:val="22"/>
        </w:rPr>
      </w:pPr>
      <w:r w:rsidRPr="00564226">
        <w:rPr>
          <w:sz w:val="22"/>
          <w:szCs w:val="22"/>
        </w:rPr>
        <w:t xml:space="preserve">посредством почтового отправления, отправления через экспресс-почту; </w:t>
      </w:r>
    </w:p>
    <w:p w:rsidR="00C04B40" w:rsidRPr="00564226" w:rsidRDefault="00483AF8" w:rsidP="00C04B40">
      <w:pPr>
        <w:numPr>
          <w:ilvl w:val="0"/>
          <w:numId w:val="43"/>
        </w:numPr>
        <w:jc w:val="both"/>
        <w:rPr>
          <w:sz w:val="22"/>
          <w:szCs w:val="22"/>
        </w:rPr>
      </w:pPr>
      <w:r w:rsidRPr="00564226">
        <w:rPr>
          <w:sz w:val="22"/>
          <w:szCs w:val="22"/>
        </w:rPr>
        <w:t>посредством направления нарочного/курьерской службы (при наличии доверенности).</w:t>
      </w:r>
    </w:p>
    <w:p w:rsidR="0015510D" w:rsidRPr="00564226" w:rsidRDefault="009B3D61" w:rsidP="00C04B40">
      <w:pPr>
        <w:ind w:firstLine="360"/>
        <w:jc w:val="both"/>
        <w:rPr>
          <w:sz w:val="22"/>
          <w:szCs w:val="22"/>
        </w:rPr>
      </w:pPr>
      <w:r w:rsidRPr="00564226">
        <w:rPr>
          <w:sz w:val="22"/>
          <w:szCs w:val="22"/>
        </w:rPr>
        <w:t>Порядок предоставления поручений в Депозитарий иным с</w:t>
      </w:r>
      <w:r w:rsidR="0021276C" w:rsidRPr="00564226">
        <w:rPr>
          <w:sz w:val="22"/>
          <w:szCs w:val="22"/>
        </w:rPr>
        <w:t>пособ</w:t>
      </w:r>
      <w:r w:rsidRPr="00564226">
        <w:rPr>
          <w:sz w:val="22"/>
          <w:szCs w:val="22"/>
        </w:rPr>
        <w:t>ом,</w:t>
      </w:r>
      <w:r w:rsidR="0021276C" w:rsidRPr="00564226">
        <w:rPr>
          <w:sz w:val="22"/>
          <w:szCs w:val="22"/>
        </w:rPr>
        <w:t xml:space="preserve"> не предусмотренны</w:t>
      </w:r>
      <w:r w:rsidRPr="00564226">
        <w:rPr>
          <w:sz w:val="22"/>
          <w:szCs w:val="22"/>
        </w:rPr>
        <w:t>м</w:t>
      </w:r>
      <w:r w:rsidR="0021276C" w:rsidRPr="00564226">
        <w:rPr>
          <w:sz w:val="22"/>
          <w:szCs w:val="22"/>
        </w:rPr>
        <w:t xml:space="preserve"> в </w:t>
      </w:r>
      <w:r w:rsidR="00483AF8" w:rsidRPr="00564226">
        <w:rPr>
          <w:sz w:val="22"/>
          <w:szCs w:val="22"/>
        </w:rPr>
        <w:t>настоящем пункте Клиентского регламента</w:t>
      </w:r>
      <w:r w:rsidRPr="00564226">
        <w:rPr>
          <w:sz w:val="22"/>
          <w:szCs w:val="22"/>
        </w:rPr>
        <w:t>,</w:t>
      </w:r>
      <w:r w:rsidR="0021276C" w:rsidRPr="00564226">
        <w:rPr>
          <w:sz w:val="22"/>
          <w:szCs w:val="22"/>
        </w:rPr>
        <w:t xml:space="preserve"> оформля</w:t>
      </w:r>
      <w:r w:rsidR="001B1740" w:rsidRPr="00564226">
        <w:rPr>
          <w:sz w:val="22"/>
          <w:szCs w:val="22"/>
        </w:rPr>
        <w:t>е</w:t>
      </w:r>
      <w:r w:rsidR="0021276C" w:rsidRPr="00564226">
        <w:rPr>
          <w:sz w:val="22"/>
          <w:szCs w:val="22"/>
        </w:rPr>
        <w:t xml:space="preserve">тся дополнительным соглашением к Договору. </w:t>
      </w:r>
    </w:p>
    <w:p w:rsidR="00C351A9" w:rsidRPr="00564226" w:rsidRDefault="00C351A9" w:rsidP="00D649CD">
      <w:pPr>
        <w:pStyle w:val="norm11"/>
        <w:spacing w:after="0"/>
        <w:ind w:firstLine="0"/>
        <w:rPr>
          <w:szCs w:val="22"/>
        </w:rPr>
      </w:pPr>
    </w:p>
    <w:p w:rsidR="00C351A9" w:rsidRPr="00564226" w:rsidRDefault="00C351A9" w:rsidP="00D649CD">
      <w:pPr>
        <w:pStyle w:val="norm11"/>
        <w:spacing w:after="0"/>
        <w:ind w:firstLine="0"/>
        <w:rPr>
          <w:szCs w:val="22"/>
        </w:rPr>
      </w:pPr>
      <w:r w:rsidRPr="00564226">
        <w:rPr>
          <w:szCs w:val="22"/>
        </w:rPr>
        <w:t>8.4.</w:t>
      </w:r>
      <w:r w:rsidR="00CE7230" w:rsidRPr="00564226">
        <w:rPr>
          <w:szCs w:val="22"/>
        </w:rPr>
        <w:t>6</w:t>
      </w:r>
      <w:r w:rsidRPr="00564226">
        <w:rPr>
          <w:szCs w:val="22"/>
        </w:rPr>
        <w:t>. Депозитарий не принимает поручения, если представленные документы оформлены с нарушением требований действующего законодательства Российской Федерации, иных нормативных правовых актов и настоящ</w:t>
      </w:r>
      <w:r w:rsidR="00CF1166" w:rsidRPr="00564226">
        <w:rPr>
          <w:szCs w:val="22"/>
        </w:rPr>
        <w:t>его Клиентского регламента.</w:t>
      </w:r>
    </w:p>
    <w:p w:rsidR="00B81474" w:rsidRPr="00564226" w:rsidRDefault="00B81474" w:rsidP="00D649CD">
      <w:pPr>
        <w:pStyle w:val="norm11"/>
        <w:spacing w:after="0"/>
        <w:ind w:firstLine="0"/>
        <w:rPr>
          <w:szCs w:val="22"/>
        </w:rPr>
      </w:pPr>
    </w:p>
    <w:p w:rsidR="00B81474" w:rsidRPr="00564226" w:rsidRDefault="00B81474" w:rsidP="00D649CD">
      <w:pPr>
        <w:pStyle w:val="norm11"/>
        <w:spacing w:after="0"/>
        <w:ind w:firstLine="0"/>
        <w:rPr>
          <w:szCs w:val="22"/>
        </w:rPr>
      </w:pPr>
      <w:r w:rsidRPr="00564226">
        <w:rPr>
          <w:szCs w:val="22"/>
        </w:rPr>
        <w:t xml:space="preserve">8.4.7. Депозитарий отказывает в приеме и/или исполнении поручения на зачисление ценных бумаг, ограниченных в обороте, на счет депо Депонента, если такое зачисление противоречит требованиям настоящего Клиентского регламента, предусмотренным для зачисления ценных бумаг, ограниченных в обороте, на указанный счет депо. При этом Депозитарий переводит (возвращает) указанные ценные бумаги на счет, с которого эти ценные бумаги </w:t>
      </w:r>
      <w:r w:rsidR="00B6346F" w:rsidRPr="00564226">
        <w:rPr>
          <w:szCs w:val="22"/>
        </w:rPr>
        <w:t xml:space="preserve">были списаны </w:t>
      </w:r>
      <w:r w:rsidRPr="00564226">
        <w:rPr>
          <w:szCs w:val="22"/>
        </w:rPr>
        <w:t xml:space="preserve">на счет номинального держателя, открытый </w:t>
      </w:r>
      <w:r w:rsidR="00B6346F" w:rsidRPr="00564226">
        <w:rPr>
          <w:szCs w:val="22"/>
        </w:rPr>
        <w:t>Д</w:t>
      </w:r>
      <w:r w:rsidRPr="00564226">
        <w:rPr>
          <w:szCs w:val="22"/>
        </w:rPr>
        <w:t>епозитарию</w:t>
      </w:r>
      <w:r w:rsidR="00CB5538" w:rsidRPr="00564226">
        <w:rPr>
          <w:szCs w:val="22"/>
        </w:rPr>
        <w:t>,</w:t>
      </w:r>
      <w:r w:rsidRPr="00564226">
        <w:rPr>
          <w:szCs w:val="22"/>
        </w:rPr>
        <w:t xml:space="preserve"> и уведомляет Депонента об отказе в зачислении на его счет ценных бумаг в порядке и </w:t>
      </w:r>
      <w:r w:rsidR="007F509A" w:rsidRPr="00564226">
        <w:rPr>
          <w:szCs w:val="22"/>
        </w:rPr>
        <w:t>сроки, установленные настоящим К</w:t>
      </w:r>
      <w:r w:rsidRPr="00564226">
        <w:rPr>
          <w:szCs w:val="22"/>
        </w:rPr>
        <w:t>лиентским регламентом.</w:t>
      </w:r>
    </w:p>
    <w:p w:rsidR="004F41F2" w:rsidRPr="00564226" w:rsidRDefault="004F41F2" w:rsidP="00D649CD">
      <w:pPr>
        <w:rPr>
          <w:sz w:val="22"/>
          <w:szCs w:val="22"/>
        </w:rPr>
      </w:pPr>
    </w:p>
    <w:p w:rsidR="00C351A9" w:rsidRPr="00564226" w:rsidRDefault="00C351A9" w:rsidP="00D649CD">
      <w:pPr>
        <w:rPr>
          <w:sz w:val="22"/>
          <w:szCs w:val="22"/>
        </w:rPr>
      </w:pPr>
      <w:r w:rsidRPr="00564226">
        <w:rPr>
          <w:sz w:val="22"/>
          <w:szCs w:val="22"/>
        </w:rPr>
        <w:t>8.4.</w:t>
      </w:r>
      <w:r w:rsidR="00B81474" w:rsidRPr="00564226">
        <w:rPr>
          <w:sz w:val="22"/>
          <w:szCs w:val="22"/>
        </w:rPr>
        <w:t>8</w:t>
      </w:r>
      <w:r w:rsidRPr="00564226">
        <w:rPr>
          <w:sz w:val="22"/>
          <w:szCs w:val="22"/>
        </w:rPr>
        <w:t xml:space="preserve">. Депозитарий не </w:t>
      </w:r>
      <w:r w:rsidR="00F06ABD" w:rsidRPr="00564226">
        <w:rPr>
          <w:sz w:val="22"/>
          <w:szCs w:val="22"/>
        </w:rPr>
        <w:t>приступает к исполнению</w:t>
      </w:r>
      <w:r w:rsidRPr="00564226">
        <w:rPr>
          <w:sz w:val="22"/>
          <w:szCs w:val="22"/>
        </w:rPr>
        <w:t xml:space="preserve"> поручения в следующих случаях:</w:t>
      </w:r>
    </w:p>
    <w:p w:rsidR="00C23AEB" w:rsidRPr="00564226" w:rsidRDefault="00C23AEB" w:rsidP="00D649CD">
      <w:pPr>
        <w:tabs>
          <w:tab w:val="left" w:pos="720"/>
        </w:tabs>
        <w:jc w:val="both"/>
        <w:rPr>
          <w:sz w:val="22"/>
          <w:szCs w:val="22"/>
        </w:rPr>
      </w:pPr>
    </w:p>
    <w:p w:rsidR="00C351A9" w:rsidRPr="00564226" w:rsidRDefault="00C23AEB" w:rsidP="00C331DA">
      <w:pPr>
        <w:tabs>
          <w:tab w:val="left" w:pos="720"/>
        </w:tabs>
        <w:jc w:val="both"/>
        <w:rPr>
          <w:sz w:val="22"/>
          <w:szCs w:val="22"/>
        </w:rPr>
      </w:pPr>
      <w:r w:rsidRPr="00564226">
        <w:rPr>
          <w:sz w:val="22"/>
          <w:szCs w:val="22"/>
        </w:rPr>
        <w:t>8.4.</w:t>
      </w:r>
      <w:r w:rsidR="00B81474" w:rsidRPr="00564226">
        <w:rPr>
          <w:sz w:val="22"/>
          <w:szCs w:val="22"/>
        </w:rPr>
        <w:t>8</w:t>
      </w:r>
      <w:r w:rsidRPr="00564226">
        <w:rPr>
          <w:sz w:val="22"/>
          <w:szCs w:val="22"/>
        </w:rPr>
        <w:t xml:space="preserve">.1. </w:t>
      </w:r>
      <w:r w:rsidR="00C331DA">
        <w:rPr>
          <w:sz w:val="22"/>
          <w:szCs w:val="22"/>
        </w:rPr>
        <w:t>н</w:t>
      </w:r>
      <w:r w:rsidR="00C351A9" w:rsidRPr="00564226">
        <w:rPr>
          <w:sz w:val="22"/>
          <w:szCs w:val="22"/>
        </w:rPr>
        <w:t xml:space="preserve">есоответствие сведений, содержащихся в представленных документах, сведениям, содержащимся в учетных регистрах Депозитария; </w:t>
      </w:r>
    </w:p>
    <w:p w:rsidR="00CD1F1D" w:rsidRPr="00564226" w:rsidRDefault="00CD1F1D" w:rsidP="00D649CD">
      <w:pPr>
        <w:tabs>
          <w:tab w:val="left" w:pos="720"/>
        </w:tabs>
        <w:ind w:left="360"/>
        <w:jc w:val="both"/>
        <w:rPr>
          <w:sz w:val="22"/>
          <w:szCs w:val="22"/>
        </w:rPr>
      </w:pPr>
    </w:p>
    <w:p w:rsidR="00C351A9" w:rsidRPr="00564226" w:rsidRDefault="00C23AEB" w:rsidP="00C331DA">
      <w:pPr>
        <w:tabs>
          <w:tab w:val="left" w:pos="720"/>
        </w:tabs>
        <w:jc w:val="both"/>
        <w:rPr>
          <w:sz w:val="22"/>
          <w:szCs w:val="22"/>
        </w:rPr>
      </w:pPr>
      <w:r w:rsidRPr="00564226">
        <w:rPr>
          <w:sz w:val="22"/>
          <w:szCs w:val="22"/>
        </w:rPr>
        <w:t>8.4.</w:t>
      </w:r>
      <w:r w:rsidR="00B81474" w:rsidRPr="00564226">
        <w:rPr>
          <w:sz w:val="22"/>
          <w:szCs w:val="22"/>
        </w:rPr>
        <w:t>8</w:t>
      </w:r>
      <w:r w:rsidR="00C331DA">
        <w:rPr>
          <w:sz w:val="22"/>
          <w:szCs w:val="22"/>
        </w:rPr>
        <w:t>.2. к</w:t>
      </w:r>
      <w:r w:rsidR="00C351A9" w:rsidRPr="00564226">
        <w:rPr>
          <w:sz w:val="22"/>
          <w:szCs w:val="22"/>
        </w:rPr>
        <w:t>оличество ценных бумаг, учитываемых на счете депо</w:t>
      </w:r>
      <w:r w:rsidR="00BC401D" w:rsidRPr="00564226">
        <w:rPr>
          <w:sz w:val="22"/>
          <w:szCs w:val="22"/>
        </w:rPr>
        <w:t>,</w:t>
      </w:r>
      <w:r w:rsidR="00C351A9" w:rsidRPr="00564226">
        <w:rPr>
          <w:sz w:val="22"/>
          <w:szCs w:val="22"/>
        </w:rPr>
        <w:t xml:space="preserve"> </w:t>
      </w:r>
      <w:r w:rsidR="00F06ABD" w:rsidRPr="00564226">
        <w:rPr>
          <w:sz w:val="22"/>
          <w:szCs w:val="22"/>
        </w:rPr>
        <w:t xml:space="preserve">недостаточно для исполнения поручения </w:t>
      </w:r>
      <w:r w:rsidR="00C351A9" w:rsidRPr="00564226">
        <w:rPr>
          <w:sz w:val="22"/>
          <w:szCs w:val="22"/>
        </w:rPr>
        <w:t>(за исключением зачисления ценных бумаг)</w:t>
      </w:r>
      <w:r w:rsidR="00CA438A" w:rsidRPr="00564226">
        <w:rPr>
          <w:sz w:val="22"/>
          <w:szCs w:val="22"/>
        </w:rPr>
        <w:t xml:space="preserve">. </w:t>
      </w:r>
      <w:r w:rsidR="00F06ABD" w:rsidRPr="00564226">
        <w:rPr>
          <w:sz w:val="22"/>
          <w:szCs w:val="22"/>
        </w:rPr>
        <w:t xml:space="preserve">В </w:t>
      </w:r>
      <w:proofErr w:type="gramStart"/>
      <w:r w:rsidR="00F06ABD" w:rsidRPr="00564226">
        <w:rPr>
          <w:sz w:val="22"/>
          <w:szCs w:val="22"/>
        </w:rPr>
        <w:t>этом</w:t>
      </w:r>
      <w:proofErr w:type="gramEnd"/>
      <w:r w:rsidR="00F06ABD" w:rsidRPr="00564226">
        <w:rPr>
          <w:sz w:val="22"/>
          <w:szCs w:val="22"/>
        </w:rPr>
        <w:t xml:space="preserve"> случае </w:t>
      </w:r>
      <w:r w:rsidR="002B5489" w:rsidRPr="00564226">
        <w:rPr>
          <w:sz w:val="22"/>
          <w:szCs w:val="22"/>
        </w:rPr>
        <w:t xml:space="preserve">Депозитарий </w:t>
      </w:r>
      <w:r w:rsidR="00F06ABD" w:rsidRPr="00564226">
        <w:rPr>
          <w:sz w:val="22"/>
          <w:szCs w:val="22"/>
        </w:rPr>
        <w:t xml:space="preserve">приступает к исполнению </w:t>
      </w:r>
      <w:r w:rsidR="002B5489" w:rsidRPr="00564226">
        <w:rPr>
          <w:sz w:val="22"/>
          <w:szCs w:val="22"/>
        </w:rPr>
        <w:t>п</w:t>
      </w:r>
      <w:r w:rsidR="00CA438A" w:rsidRPr="00564226">
        <w:rPr>
          <w:sz w:val="22"/>
          <w:szCs w:val="22"/>
        </w:rPr>
        <w:t>оручени</w:t>
      </w:r>
      <w:r w:rsidR="00F06ABD" w:rsidRPr="00564226">
        <w:rPr>
          <w:sz w:val="22"/>
          <w:szCs w:val="22"/>
        </w:rPr>
        <w:t>я</w:t>
      </w:r>
      <w:r w:rsidR="00CA438A" w:rsidRPr="00564226">
        <w:rPr>
          <w:sz w:val="22"/>
          <w:szCs w:val="22"/>
        </w:rPr>
        <w:t xml:space="preserve"> только после поступления на счет депо </w:t>
      </w:r>
      <w:r w:rsidR="002B5489" w:rsidRPr="00564226">
        <w:rPr>
          <w:sz w:val="22"/>
          <w:szCs w:val="22"/>
        </w:rPr>
        <w:t xml:space="preserve">Депонента </w:t>
      </w:r>
      <w:r w:rsidR="00CA438A" w:rsidRPr="00564226">
        <w:rPr>
          <w:sz w:val="22"/>
          <w:szCs w:val="22"/>
        </w:rPr>
        <w:t>ценных бумаг в количестве</w:t>
      </w:r>
      <w:r w:rsidR="00F06ABD" w:rsidRPr="00564226">
        <w:rPr>
          <w:sz w:val="22"/>
          <w:szCs w:val="22"/>
        </w:rPr>
        <w:t>,</w:t>
      </w:r>
      <w:r w:rsidR="00CA438A" w:rsidRPr="00564226">
        <w:rPr>
          <w:sz w:val="22"/>
          <w:szCs w:val="22"/>
        </w:rPr>
        <w:t xml:space="preserve"> достаточном для </w:t>
      </w:r>
      <w:r w:rsidR="002B5489" w:rsidRPr="00564226">
        <w:rPr>
          <w:sz w:val="22"/>
          <w:szCs w:val="22"/>
        </w:rPr>
        <w:t xml:space="preserve">осуществления </w:t>
      </w:r>
      <w:r w:rsidR="00F06ABD" w:rsidRPr="00564226">
        <w:rPr>
          <w:sz w:val="22"/>
          <w:szCs w:val="22"/>
        </w:rPr>
        <w:t xml:space="preserve">соответствующей </w:t>
      </w:r>
      <w:r w:rsidR="002B5489" w:rsidRPr="00564226">
        <w:rPr>
          <w:sz w:val="22"/>
          <w:szCs w:val="22"/>
        </w:rPr>
        <w:t>депозитарной операции</w:t>
      </w:r>
      <w:r w:rsidR="00F06ABD" w:rsidRPr="00564226">
        <w:rPr>
          <w:sz w:val="22"/>
          <w:szCs w:val="22"/>
        </w:rPr>
        <w:t xml:space="preserve">. </w:t>
      </w:r>
      <w:proofErr w:type="gramStart"/>
      <w:r w:rsidR="00F06ABD" w:rsidRPr="00564226">
        <w:rPr>
          <w:sz w:val="22"/>
          <w:szCs w:val="22"/>
        </w:rPr>
        <w:t>В случае если ценные бумаги в необходимом для исполнения поручения количестве не поступили на счет депо Депонента в течение 30 дней с момента приема поручения, Депоненту выдаётся мотивированный отказ в исполнении соответствующей депозитарной операции – в соответствии с п. 8.4.</w:t>
      </w:r>
      <w:r w:rsidR="00201B93" w:rsidRPr="00564226">
        <w:rPr>
          <w:sz w:val="22"/>
          <w:szCs w:val="22"/>
        </w:rPr>
        <w:t>10</w:t>
      </w:r>
      <w:r w:rsidR="00F06ABD" w:rsidRPr="00564226">
        <w:rPr>
          <w:sz w:val="22"/>
          <w:szCs w:val="22"/>
        </w:rPr>
        <w:t xml:space="preserve"> настоящего Клиентского регламента</w:t>
      </w:r>
      <w:r w:rsidR="00C351A9" w:rsidRPr="00564226">
        <w:rPr>
          <w:sz w:val="22"/>
          <w:szCs w:val="22"/>
        </w:rPr>
        <w:t>;</w:t>
      </w:r>
      <w:proofErr w:type="gramEnd"/>
    </w:p>
    <w:p w:rsidR="00CD1F1D" w:rsidRPr="00564226" w:rsidRDefault="00CD1F1D" w:rsidP="00D649CD">
      <w:pPr>
        <w:tabs>
          <w:tab w:val="left" w:pos="720"/>
        </w:tabs>
        <w:ind w:left="360"/>
        <w:jc w:val="both"/>
        <w:rPr>
          <w:sz w:val="22"/>
          <w:szCs w:val="22"/>
        </w:rPr>
      </w:pPr>
    </w:p>
    <w:p w:rsidR="00C351A9" w:rsidRPr="00564226" w:rsidRDefault="00C23AEB" w:rsidP="00C331DA">
      <w:pPr>
        <w:tabs>
          <w:tab w:val="left" w:pos="720"/>
        </w:tabs>
        <w:jc w:val="both"/>
        <w:rPr>
          <w:sz w:val="22"/>
          <w:szCs w:val="22"/>
        </w:rPr>
      </w:pPr>
      <w:r w:rsidRPr="00564226">
        <w:rPr>
          <w:sz w:val="22"/>
          <w:szCs w:val="22"/>
        </w:rPr>
        <w:t>8.4.</w:t>
      </w:r>
      <w:r w:rsidR="00B81474" w:rsidRPr="00564226">
        <w:rPr>
          <w:sz w:val="22"/>
          <w:szCs w:val="22"/>
        </w:rPr>
        <w:t>8</w:t>
      </w:r>
      <w:r w:rsidR="00C331DA">
        <w:rPr>
          <w:sz w:val="22"/>
          <w:szCs w:val="22"/>
        </w:rPr>
        <w:t>.3. ц</w:t>
      </w:r>
      <w:r w:rsidR="00C351A9" w:rsidRPr="00564226">
        <w:rPr>
          <w:sz w:val="22"/>
          <w:szCs w:val="22"/>
        </w:rPr>
        <w:t xml:space="preserve">енные бумаги, в отношении которых </w:t>
      </w:r>
      <w:r w:rsidR="00F06ABD" w:rsidRPr="00564226">
        <w:rPr>
          <w:sz w:val="22"/>
          <w:szCs w:val="22"/>
        </w:rPr>
        <w:t>по</w:t>
      </w:r>
      <w:r w:rsidR="00C351A9" w:rsidRPr="00564226">
        <w:rPr>
          <w:sz w:val="22"/>
          <w:szCs w:val="22"/>
        </w:rPr>
        <w:t xml:space="preserve">дается поручение, обременены обязательствами, и исполнение поручения может привести </w:t>
      </w:r>
      <w:r w:rsidR="005C2FB5">
        <w:rPr>
          <w:sz w:val="22"/>
          <w:szCs w:val="22"/>
        </w:rPr>
        <w:t>к нарушению данных обязательств, или блокированы Депозитарием;</w:t>
      </w:r>
    </w:p>
    <w:p w:rsidR="00CD1F1D" w:rsidRPr="00564226" w:rsidRDefault="00CD1F1D" w:rsidP="00D649CD">
      <w:pPr>
        <w:tabs>
          <w:tab w:val="left" w:pos="720"/>
        </w:tabs>
        <w:ind w:left="360"/>
        <w:jc w:val="both"/>
        <w:rPr>
          <w:sz w:val="22"/>
          <w:szCs w:val="22"/>
        </w:rPr>
      </w:pPr>
    </w:p>
    <w:p w:rsidR="00C351A9" w:rsidRPr="00564226" w:rsidRDefault="00C23AEB" w:rsidP="00C331DA">
      <w:pPr>
        <w:tabs>
          <w:tab w:val="left" w:pos="720"/>
        </w:tabs>
        <w:jc w:val="both"/>
        <w:rPr>
          <w:sz w:val="22"/>
          <w:szCs w:val="22"/>
        </w:rPr>
      </w:pPr>
      <w:r w:rsidRPr="00564226">
        <w:rPr>
          <w:sz w:val="22"/>
          <w:szCs w:val="22"/>
        </w:rPr>
        <w:t>8.4.</w:t>
      </w:r>
      <w:r w:rsidR="00B81474" w:rsidRPr="00564226">
        <w:rPr>
          <w:sz w:val="22"/>
          <w:szCs w:val="22"/>
        </w:rPr>
        <w:t>8</w:t>
      </w:r>
      <w:r w:rsidR="00C331DA">
        <w:rPr>
          <w:sz w:val="22"/>
          <w:szCs w:val="22"/>
        </w:rPr>
        <w:t>.4. н</w:t>
      </w:r>
      <w:r w:rsidR="00C351A9" w:rsidRPr="00564226">
        <w:rPr>
          <w:sz w:val="22"/>
          <w:szCs w:val="22"/>
        </w:rPr>
        <w:t>е предоставлены документы</w:t>
      </w:r>
      <w:r w:rsidR="005C2FB5">
        <w:rPr>
          <w:sz w:val="22"/>
          <w:szCs w:val="22"/>
        </w:rPr>
        <w:t xml:space="preserve"> и/или информация</w:t>
      </w:r>
      <w:r w:rsidR="00C351A9" w:rsidRPr="00564226">
        <w:rPr>
          <w:sz w:val="22"/>
          <w:szCs w:val="22"/>
        </w:rPr>
        <w:t xml:space="preserve">, необходимые для исполнения депозитарной операции в соответствии с </w:t>
      </w:r>
      <w:r w:rsidR="00FD58B0" w:rsidRPr="00564226">
        <w:rPr>
          <w:sz w:val="22"/>
          <w:szCs w:val="22"/>
        </w:rPr>
        <w:t>Клиентским регламентом</w:t>
      </w:r>
      <w:r w:rsidR="005C2FB5">
        <w:rPr>
          <w:sz w:val="22"/>
          <w:szCs w:val="22"/>
        </w:rPr>
        <w:t xml:space="preserve">, </w:t>
      </w:r>
      <w:r w:rsidR="00C351A9" w:rsidRPr="00564226">
        <w:rPr>
          <w:sz w:val="22"/>
          <w:szCs w:val="22"/>
        </w:rPr>
        <w:t>действующим законод</w:t>
      </w:r>
      <w:r w:rsidR="005C2FB5">
        <w:rPr>
          <w:sz w:val="22"/>
          <w:szCs w:val="22"/>
        </w:rPr>
        <w:t xml:space="preserve">ательством Российской Федерации или подзаконными нормативно – правовыми актами </w:t>
      </w:r>
      <w:r w:rsidR="005C2FB5" w:rsidRPr="0051083B">
        <w:rPr>
          <w:sz w:val="22"/>
          <w:szCs w:val="22"/>
        </w:rPr>
        <w:t>и/или осуществления Депозитарием функций агента валютного контроля;</w:t>
      </w:r>
    </w:p>
    <w:p w:rsidR="00CD1F1D" w:rsidRPr="00564226" w:rsidRDefault="00CD1F1D" w:rsidP="00D649CD">
      <w:pPr>
        <w:tabs>
          <w:tab w:val="left" w:pos="720"/>
        </w:tabs>
        <w:ind w:left="360"/>
        <w:jc w:val="both"/>
        <w:rPr>
          <w:sz w:val="22"/>
          <w:szCs w:val="22"/>
        </w:rPr>
      </w:pPr>
    </w:p>
    <w:p w:rsidR="00C351A9" w:rsidRPr="00564226" w:rsidRDefault="00C23AEB" w:rsidP="00C331DA">
      <w:pPr>
        <w:tabs>
          <w:tab w:val="left" w:pos="720"/>
        </w:tabs>
        <w:jc w:val="both"/>
        <w:rPr>
          <w:sz w:val="22"/>
          <w:szCs w:val="22"/>
        </w:rPr>
      </w:pPr>
      <w:r w:rsidRPr="00564226">
        <w:rPr>
          <w:sz w:val="22"/>
          <w:szCs w:val="22"/>
        </w:rPr>
        <w:t>8.4.</w:t>
      </w:r>
      <w:r w:rsidR="00B81474" w:rsidRPr="00564226">
        <w:rPr>
          <w:sz w:val="22"/>
          <w:szCs w:val="22"/>
        </w:rPr>
        <w:t>8</w:t>
      </w:r>
      <w:r w:rsidR="00C331DA">
        <w:rPr>
          <w:sz w:val="22"/>
          <w:szCs w:val="22"/>
        </w:rPr>
        <w:t>.5. н</w:t>
      </w:r>
      <w:r w:rsidR="00C351A9" w:rsidRPr="00564226">
        <w:rPr>
          <w:sz w:val="22"/>
          <w:szCs w:val="22"/>
        </w:rPr>
        <w:t>аличи</w:t>
      </w:r>
      <w:r w:rsidR="00231398" w:rsidRPr="00564226">
        <w:rPr>
          <w:sz w:val="22"/>
          <w:szCs w:val="22"/>
        </w:rPr>
        <w:t>е</w:t>
      </w:r>
      <w:r w:rsidR="00C351A9" w:rsidRPr="00564226">
        <w:rPr>
          <w:sz w:val="22"/>
          <w:szCs w:val="22"/>
        </w:rPr>
        <w:t xml:space="preserve"> у Депозитария обоснованных сомнений в подлинности подписи и</w:t>
      </w:r>
      <w:r w:rsidR="00231398" w:rsidRPr="00564226">
        <w:rPr>
          <w:sz w:val="22"/>
          <w:szCs w:val="22"/>
        </w:rPr>
        <w:t>/или</w:t>
      </w:r>
      <w:r w:rsidR="00C351A9" w:rsidRPr="00564226">
        <w:rPr>
          <w:sz w:val="22"/>
          <w:szCs w:val="22"/>
        </w:rPr>
        <w:t xml:space="preserve"> оттиска печати инициатора депозитарной операции;</w:t>
      </w:r>
    </w:p>
    <w:p w:rsidR="00CD1F1D" w:rsidRPr="00564226" w:rsidRDefault="00CD1F1D" w:rsidP="00D649CD">
      <w:pPr>
        <w:tabs>
          <w:tab w:val="left" w:pos="720"/>
        </w:tabs>
        <w:ind w:left="360"/>
        <w:jc w:val="both"/>
        <w:rPr>
          <w:sz w:val="22"/>
          <w:szCs w:val="22"/>
        </w:rPr>
      </w:pPr>
    </w:p>
    <w:p w:rsidR="00C351A9" w:rsidRPr="00564226" w:rsidRDefault="00C23AEB" w:rsidP="00C331DA">
      <w:pPr>
        <w:tabs>
          <w:tab w:val="left" w:pos="720"/>
        </w:tabs>
        <w:jc w:val="both"/>
        <w:rPr>
          <w:sz w:val="22"/>
          <w:szCs w:val="22"/>
        </w:rPr>
      </w:pPr>
      <w:r w:rsidRPr="00564226">
        <w:rPr>
          <w:sz w:val="22"/>
          <w:szCs w:val="22"/>
        </w:rPr>
        <w:t>8.4.</w:t>
      </w:r>
      <w:r w:rsidR="00B81474" w:rsidRPr="00564226">
        <w:rPr>
          <w:sz w:val="22"/>
          <w:szCs w:val="22"/>
        </w:rPr>
        <w:t>8</w:t>
      </w:r>
      <w:r w:rsidR="00C331DA">
        <w:rPr>
          <w:sz w:val="22"/>
          <w:szCs w:val="22"/>
        </w:rPr>
        <w:t>.6. и</w:t>
      </w:r>
      <w:r w:rsidR="00C351A9" w:rsidRPr="00564226">
        <w:rPr>
          <w:sz w:val="22"/>
          <w:szCs w:val="22"/>
        </w:rPr>
        <w:t xml:space="preserve">ные основания, предусмотренные действующим законодательством Российской Федерации, иными нормативными правовыми актами и </w:t>
      </w:r>
      <w:r w:rsidR="00FD58B0" w:rsidRPr="00564226">
        <w:rPr>
          <w:sz w:val="22"/>
          <w:szCs w:val="22"/>
        </w:rPr>
        <w:t>Клиентским регламентом.</w:t>
      </w:r>
    </w:p>
    <w:p w:rsidR="00C351A9" w:rsidRPr="00564226" w:rsidRDefault="00C351A9" w:rsidP="00D649CD">
      <w:pPr>
        <w:pStyle w:val="norm11"/>
        <w:spacing w:after="0"/>
        <w:ind w:firstLine="0"/>
        <w:rPr>
          <w:szCs w:val="22"/>
        </w:rPr>
      </w:pPr>
    </w:p>
    <w:p w:rsidR="00201B93" w:rsidRPr="00564226" w:rsidRDefault="00201B93" w:rsidP="00D649CD">
      <w:pPr>
        <w:pStyle w:val="norm11"/>
        <w:spacing w:after="0"/>
        <w:ind w:firstLine="0"/>
        <w:rPr>
          <w:szCs w:val="22"/>
        </w:rPr>
      </w:pPr>
      <w:r w:rsidRPr="00564226">
        <w:rPr>
          <w:szCs w:val="22"/>
        </w:rPr>
        <w:t>8.4.9. Депозитарий вправе отказать в списании ценных бумаг со счета депо Депонента и зачислении ценных бумаг на счет депо Депонента в случае наличия задолженности Депонента по оплате услуг Депозитария.</w:t>
      </w:r>
    </w:p>
    <w:p w:rsidR="00201B93" w:rsidRPr="00564226" w:rsidRDefault="00201B93" w:rsidP="00D649CD">
      <w:pPr>
        <w:pStyle w:val="norm11"/>
        <w:spacing w:after="0"/>
        <w:ind w:firstLine="0"/>
        <w:rPr>
          <w:szCs w:val="22"/>
        </w:rPr>
      </w:pPr>
    </w:p>
    <w:p w:rsidR="00C351A9" w:rsidRPr="00564226" w:rsidRDefault="00C351A9" w:rsidP="00D649CD">
      <w:pPr>
        <w:pStyle w:val="norm11"/>
        <w:spacing w:after="0"/>
        <w:ind w:firstLine="0"/>
        <w:rPr>
          <w:szCs w:val="22"/>
        </w:rPr>
      </w:pPr>
      <w:r w:rsidRPr="00564226">
        <w:rPr>
          <w:szCs w:val="22"/>
        </w:rPr>
        <w:t>8.4.</w:t>
      </w:r>
      <w:r w:rsidR="00201B93" w:rsidRPr="00564226">
        <w:rPr>
          <w:szCs w:val="22"/>
        </w:rPr>
        <w:t>10</w:t>
      </w:r>
      <w:r w:rsidRPr="00564226">
        <w:rPr>
          <w:szCs w:val="22"/>
        </w:rPr>
        <w:t xml:space="preserve">. </w:t>
      </w:r>
      <w:proofErr w:type="gramStart"/>
      <w:r w:rsidRPr="00564226">
        <w:rPr>
          <w:szCs w:val="22"/>
        </w:rPr>
        <w:t>Депозитарий предоставляет Депоненту мотивированный отказ в исполнении депозитарной операции в срок не позднее 3 (трех) рабочих дней с момента приема поручения</w:t>
      </w:r>
      <w:r w:rsidR="00BC401D" w:rsidRPr="00564226">
        <w:rPr>
          <w:szCs w:val="22"/>
        </w:rPr>
        <w:t>,</w:t>
      </w:r>
      <w:r w:rsidRPr="00564226">
        <w:rPr>
          <w:szCs w:val="22"/>
        </w:rPr>
        <w:t xml:space="preserve"> либо с момента получения письменного отказа </w:t>
      </w:r>
      <w:r w:rsidR="0039588D" w:rsidRPr="00564226">
        <w:rPr>
          <w:szCs w:val="22"/>
        </w:rPr>
        <w:t>держателя реестра</w:t>
      </w:r>
      <w:r w:rsidRPr="00564226">
        <w:rPr>
          <w:szCs w:val="22"/>
        </w:rPr>
        <w:t xml:space="preserve"> или депозитария места хранения в совершении операции, необходимой для исполнения данного поручения</w:t>
      </w:r>
      <w:r w:rsidR="00F06ABD" w:rsidRPr="00564226">
        <w:rPr>
          <w:szCs w:val="22"/>
        </w:rPr>
        <w:t xml:space="preserve">, либо с момента окончания срока ожидания поступления ценных бумаг в соответствии </w:t>
      </w:r>
      <w:r w:rsidR="00C23AEB" w:rsidRPr="00564226">
        <w:rPr>
          <w:szCs w:val="22"/>
        </w:rPr>
        <w:t>п.8.4.</w:t>
      </w:r>
      <w:r w:rsidR="007F509A" w:rsidRPr="00564226">
        <w:rPr>
          <w:szCs w:val="22"/>
        </w:rPr>
        <w:t>8</w:t>
      </w:r>
      <w:r w:rsidR="00C23AEB" w:rsidRPr="00564226">
        <w:rPr>
          <w:szCs w:val="22"/>
        </w:rPr>
        <w:t>.2</w:t>
      </w:r>
      <w:r w:rsidR="00F06ABD" w:rsidRPr="00564226">
        <w:rPr>
          <w:szCs w:val="22"/>
        </w:rPr>
        <w:t xml:space="preserve"> настоящего Клиентского регламента</w:t>
      </w:r>
      <w:r w:rsidR="007F509A" w:rsidRPr="00564226">
        <w:rPr>
          <w:szCs w:val="22"/>
        </w:rPr>
        <w:t xml:space="preserve">, либо с </w:t>
      </w:r>
      <w:r w:rsidR="00FD0DDE" w:rsidRPr="00564226">
        <w:rPr>
          <w:szCs w:val="22"/>
        </w:rPr>
        <w:t>даты</w:t>
      </w:r>
      <w:proofErr w:type="gramEnd"/>
      <w:r w:rsidR="00FD0DDE" w:rsidRPr="00564226">
        <w:rPr>
          <w:szCs w:val="22"/>
        </w:rPr>
        <w:t xml:space="preserve"> поступления на счет номинального держателя Депозитария ценных бумаг, ограниченных в обороте, которы</w:t>
      </w:r>
      <w:r w:rsidR="00630942" w:rsidRPr="00564226">
        <w:rPr>
          <w:szCs w:val="22"/>
        </w:rPr>
        <w:t>е</w:t>
      </w:r>
      <w:r w:rsidR="00FD0DDE" w:rsidRPr="00564226">
        <w:rPr>
          <w:szCs w:val="22"/>
        </w:rPr>
        <w:t xml:space="preserve"> не могут быть зачислены на счет депо Депонента в соответствии с п.8.4.7 настоящего Клиентского регламента</w:t>
      </w:r>
      <w:r w:rsidRPr="00564226">
        <w:rPr>
          <w:szCs w:val="22"/>
        </w:rPr>
        <w:t>.</w:t>
      </w:r>
    </w:p>
    <w:p w:rsidR="00C351A9" w:rsidRPr="00564226" w:rsidRDefault="00C351A9" w:rsidP="00D649CD">
      <w:pPr>
        <w:jc w:val="both"/>
        <w:rPr>
          <w:b/>
          <w:sz w:val="22"/>
          <w:szCs w:val="22"/>
        </w:rPr>
      </w:pPr>
    </w:p>
    <w:p w:rsidR="00C351A9" w:rsidRPr="0051083B" w:rsidRDefault="00C351A9" w:rsidP="00D649CD">
      <w:pPr>
        <w:jc w:val="both"/>
        <w:rPr>
          <w:b/>
          <w:sz w:val="22"/>
          <w:szCs w:val="22"/>
        </w:rPr>
      </w:pPr>
      <w:r w:rsidRPr="0051083B">
        <w:rPr>
          <w:b/>
          <w:sz w:val="22"/>
          <w:szCs w:val="22"/>
        </w:rPr>
        <w:t>8.5.</w:t>
      </w:r>
      <w:r w:rsidR="0091585F" w:rsidRPr="0051083B">
        <w:rPr>
          <w:b/>
          <w:sz w:val="22"/>
          <w:szCs w:val="22"/>
        </w:rPr>
        <w:t xml:space="preserve"> </w:t>
      </w:r>
      <w:r w:rsidRPr="0051083B">
        <w:rPr>
          <w:b/>
          <w:sz w:val="22"/>
          <w:szCs w:val="22"/>
        </w:rPr>
        <w:t>Сроки выполнения депозитарных операций</w:t>
      </w:r>
    </w:p>
    <w:p w:rsidR="00C351A9" w:rsidRPr="0051083B" w:rsidRDefault="00C351A9" w:rsidP="00D649CD">
      <w:pPr>
        <w:pStyle w:val="20"/>
        <w:widowControl/>
        <w:spacing w:before="0"/>
        <w:rPr>
          <w:sz w:val="22"/>
          <w:szCs w:val="22"/>
        </w:rPr>
      </w:pPr>
    </w:p>
    <w:p w:rsidR="00C351A9" w:rsidRPr="0051083B" w:rsidRDefault="00C351A9" w:rsidP="00D649CD">
      <w:pPr>
        <w:pStyle w:val="20"/>
        <w:widowControl/>
        <w:spacing w:before="0"/>
        <w:rPr>
          <w:sz w:val="22"/>
          <w:szCs w:val="22"/>
        </w:rPr>
      </w:pPr>
      <w:r w:rsidRPr="0051083B">
        <w:rPr>
          <w:sz w:val="22"/>
          <w:szCs w:val="22"/>
        </w:rPr>
        <w:t xml:space="preserve">8.5.1. Депозитарий принимает поручения на выполнение депозитарных операций с </w:t>
      </w:r>
      <w:r w:rsidR="007E2EC8" w:rsidRPr="0051083B">
        <w:rPr>
          <w:sz w:val="22"/>
          <w:szCs w:val="22"/>
        </w:rPr>
        <w:t>10</w:t>
      </w:r>
      <w:r w:rsidR="00A952DA" w:rsidRPr="0051083B">
        <w:rPr>
          <w:sz w:val="22"/>
          <w:szCs w:val="22"/>
        </w:rPr>
        <w:t>.00</w:t>
      </w:r>
      <w:r w:rsidRPr="0051083B">
        <w:rPr>
          <w:sz w:val="22"/>
          <w:szCs w:val="22"/>
        </w:rPr>
        <w:t xml:space="preserve"> до 1</w:t>
      </w:r>
      <w:r w:rsidR="00066C2A" w:rsidRPr="0051083B">
        <w:rPr>
          <w:sz w:val="22"/>
          <w:szCs w:val="22"/>
        </w:rPr>
        <w:t>8</w:t>
      </w:r>
      <w:r w:rsidRPr="0051083B">
        <w:rPr>
          <w:sz w:val="22"/>
          <w:szCs w:val="22"/>
        </w:rPr>
        <w:t>.00 рабочего дня Депозитария. Все принятые Депозитарием поручения регистрируются в Журнале принятых поручений. Поручения, поданные в Депозитарий до 1</w:t>
      </w:r>
      <w:r w:rsidR="00290FD3" w:rsidRPr="0051083B">
        <w:rPr>
          <w:sz w:val="22"/>
          <w:szCs w:val="22"/>
        </w:rPr>
        <w:t>6</w:t>
      </w:r>
      <w:r w:rsidRPr="0051083B">
        <w:rPr>
          <w:sz w:val="22"/>
          <w:szCs w:val="22"/>
        </w:rPr>
        <w:t xml:space="preserve">.00 рабочего дня Депозитария, </w:t>
      </w:r>
      <w:proofErr w:type="gramStart"/>
      <w:r w:rsidRPr="0051083B">
        <w:rPr>
          <w:sz w:val="22"/>
          <w:szCs w:val="22"/>
        </w:rPr>
        <w:t>принимаются Депозитарием к исполнению</w:t>
      </w:r>
      <w:r w:rsidR="00976F50" w:rsidRPr="0051083B">
        <w:rPr>
          <w:sz w:val="22"/>
          <w:szCs w:val="22"/>
        </w:rPr>
        <w:t xml:space="preserve"> и регистрируются</w:t>
      </w:r>
      <w:proofErr w:type="gramEnd"/>
      <w:r w:rsidR="00976F50" w:rsidRPr="0051083B">
        <w:rPr>
          <w:sz w:val="22"/>
          <w:szCs w:val="22"/>
        </w:rPr>
        <w:t xml:space="preserve"> в Журнале принятых поручений</w:t>
      </w:r>
      <w:r w:rsidRPr="0051083B">
        <w:rPr>
          <w:sz w:val="22"/>
          <w:szCs w:val="22"/>
        </w:rPr>
        <w:t xml:space="preserve"> тем же рабочим днем. Поручения, поданные в Депозитарий после 1</w:t>
      </w:r>
      <w:r w:rsidR="00C5494F" w:rsidRPr="0051083B">
        <w:rPr>
          <w:sz w:val="22"/>
          <w:szCs w:val="22"/>
        </w:rPr>
        <w:t>6</w:t>
      </w:r>
      <w:r w:rsidRPr="0051083B">
        <w:rPr>
          <w:sz w:val="22"/>
          <w:szCs w:val="22"/>
        </w:rPr>
        <w:t xml:space="preserve">.00 рабочего дня Депозитария, </w:t>
      </w:r>
      <w:proofErr w:type="gramStart"/>
      <w:r w:rsidRPr="0051083B">
        <w:rPr>
          <w:sz w:val="22"/>
          <w:szCs w:val="22"/>
        </w:rPr>
        <w:t xml:space="preserve">принимаются Депозитарием к исполнению </w:t>
      </w:r>
      <w:r w:rsidR="00976F50" w:rsidRPr="0051083B">
        <w:rPr>
          <w:sz w:val="22"/>
          <w:szCs w:val="22"/>
        </w:rPr>
        <w:t>и регистрируются</w:t>
      </w:r>
      <w:proofErr w:type="gramEnd"/>
      <w:r w:rsidR="00976F50" w:rsidRPr="0051083B">
        <w:rPr>
          <w:sz w:val="22"/>
          <w:szCs w:val="22"/>
        </w:rPr>
        <w:t xml:space="preserve"> в Журнале принятых поручений </w:t>
      </w:r>
      <w:r w:rsidRPr="0051083B">
        <w:rPr>
          <w:sz w:val="22"/>
          <w:szCs w:val="22"/>
        </w:rPr>
        <w:t>рабочим днем, следующим за днем подачи поручения в Депозитарий.</w:t>
      </w:r>
    </w:p>
    <w:p w:rsidR="00C351A9" w:rsidRPr="0051083B" w:rsidRDefault="00C351A9" w:rsidP="00D649CD">
      <w:pPr>
        <w:jc w:val="both"/>
        <w:rPr>
          <w:sz w:val="22"/>
          <w:szCs w:val="22"/>
        </w:rPr>
      </w:pPr>
    </w:p>
    <w:p w:rsidR="00DD663B" w:rsidRPr="0051083B" w:rsidRDefault="00DD663B" w:rsidP="00D649CD">
      <w:pPr>
        <w:jc w:val="both"/>
        <w:rPr>
          <w:sz w:val="22"/>
          <w:szCs w:val="22"/>
        </w:rPr>
      </w:pPr>
      <w:r w:rsidRPr="0051083B">
        <w:rPr>
          <w:sz w:val="22"/>
          <w:szCs w:val="22"/>
        </w:rPr>
        <w:t>8.5.2. 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w:t>
      </w:r>
      <w:r w:rsidR="00C331DA" w:rsidRPr="0051083B">
        <w:rPr>
          <w:sz w:val="22"/>
          <w:szCs w:val="22"/>
        </w:rPr>
        <w:t>шего опе</w:t>
      </w:r>
      <w:r w:rsidRPr="0051083B">
        <w:rPr>
          <w:sz w:val="22"/>
          <w:szCs w:val="22"/>
        </w:rPr>
        <w:t>рационного дня допускается в соответствии с законодательством Российской Федерации. Операционный день Депозитария оканчивается не позднее 12 часов 00 мину</w:t>
      </w:r>
      <w:r w:rsidR="00D10462" w:rsidRPr="0051083B">
        <w:rPr>
          <w:sz w:val="22"/>
          <w:szCs w:val="22"/>
        </w:rPr>
        <w:t>т</w:t>
      </w:r>
      <w:r w:rsidRPr="0051083B">
        <w:rPr>
          <w:sz w:val="22"/>
          <w:szCs w:val="22"/>
        </w:rPr>
        <w:t xml:space="preserve"> по московскому времени ближайшего рабочего дня, следующего за календарной датой, за к</w:t>
      </w:r>
      <w:r w:rsidR="00C331DA" w:rsidRPr="0051083B">
        <w:rPr>
          <w:sz w:val="22"/>
          <w:szCs w:val="22"/>
        </w:rPr>
        <w:t>о</w:t>
      </w:r>
      <w:r w:rsidRPr="0051083B">
        <w:rPr>
          <w:sz w:val="22"/>
          <w:szCs w:val="22"/>
        </w:rPr>
        <w:t>торую в этот операционный день совершаются операции по счетам депо.</w:t>
      </w:r>
    </w:p>
    <w:p w:rsidR="00DD663B" w:rsidRPr="0051083B" w:rsidRDefault="00DD663B" w:rsidP="00D649CD">
      <w:pPr>
        <w:jc w:val="both"/>
        <w:rPr>
          <w:sz w:val="22"/>
          <w:szCs w:val="22"/>
        </w:rPr>
      </w:pPr>
    </w:p>
    <w:p w:rsidR="00C351A9" w:rsidRPr="0051083B" w:rsidRDefault="00C351A9" w:rsidP="00D649CD">
      <w:pPr>
        <w:pStyle w:val="20"/>
        <w:widowControl/>
        <w:spacing w:before="0"/>
        <w:rPr>
          <w:sz w:val="22"/>
          <w:szCs w:val="22"/>
        </w:rPr>
      </w:pPr>
      <w:r w:rsidRPr="0051083B">
        <w:rPr>
          <w:sz w:val="22"/>
          <w:szCs w:val="22"/>
        </w:rPr>
        <w:t>8.5.</w:t>
      </w:r>
      <w:r w:rsidR="00DD663B" w:rsidRPr="0051083B">
        <w:rPr>
          <w:sz w:val="22"/>
          <w:szCs w:val="22"/>
        </w:rPr>
        <w:t>3</w:t>
      </w:r>
      <w:r w:rsidRPr="0051083B">
        <w:rPr>
          <w:sz w:val="22"/>
          <w:szCs w:val="22"/>
        </w:rPr>
        <w:t>. Сроки исполнения депозитарных операций исчисляются рабочими днями Депозитария</w:t>
      </w:r>
      <w:r w:rsidR="00BC7C44" w:rsidRPr="0051083B">
        <w:rPr>
          <w:sz w:val="22"/>
          <w:szCs w:val="22"/>
        </w:rPr>
        <w:t xml:space="preserve"> с момента </w:t>
      </w:r>
      <w:r w:rsidR="005C2FB5" w:rsidRPr="0051083B">
        <w:rPr>
          <w:sz w:val="22"/>
          <w:szCs w:val="22"/>
        </w:rPr>
        <w:t>предоставления в Депозитарий всех необходимых документов</w:t>
      </w:r>
      <w:r w:rsidR="00856192" w:rsidRPr="0051083B">
        <w:rPr>
          <w:sz w:val="22"/>
          <w:szCs w:val="22"/>
        </w:rPr>
        <w:t xml:space="preserve"> и </w:t>
      </w:r>
      <w:r w:rsidR="00856192" w:rsidRPr="0051083B">
        <w:t>внесения соответствующей записи в Журнал принятых поручений.</w:t>
      </w:r>
    </w:p>
    <w:p w:rsidR="00976F50" w:rsidRPr="0051083B" w:rsidRDefault="00976F50" w:rsidP="00D649CD">
      <w:pPr>
        <w:jc w:val="both"/>
        <w:rPr>
          <w:sz w:val="22"/>
          <w:szCs w:val="22"/>
        </w:rPr>
      </w:pPr>
    </w:p>
    <w:p w:rsidR="005C2FB5" w:rsidRPr="0051083B" w:rsidRDefault="005C2FB5" w:rsidP="00D649CD">
      <w:pPr>
        <w:jc w:val="both"/>
        <w:rPr>
          <w:sz w:val="22"/>
          <w:szCs w:val="22"/>
        </w:rPr>
      </w:pPr>
      <w:r w:rsidRPr="0051083B">
        <w:rPr>
          <w:sz w:val="22"/>
          <w:szCs w:val="22"/>
        </w:rPr>
        <w:t>8.5.4. Депозитарные операции, связанные с оформлением предоставления, ограничения и прекращения прав по ценным бумагам, исполнение которых осуществляется без обращения к Регистратору и т.д., осуществляются не позднее рабочего дня, следующего за днем возникновения для этого основания.</w:t>
      </w:r>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8.5.5. Если совершение депозитарной операции предполагает исполнение Депозитарием перевода в системе ведения реестра, то срок исполнения операции увеличивается на время, необходимое для перерегистрации ценных бумаг в системе ведения реестра.</w:t>
      </w:r>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 xml:space="preserve">8.5.6. </w:t>
      </w:r>
      <w:proofErr w:type="gramStart"/>
      <w:r w:rsidRPr="0051083B">
        <w:rPr>
          <w:sz w:val="22"/>
          <w:szCs w:val="22"/>
        </w:rPr>
        <w:t>Зачисление и списание инвестиционных паев по счетам депо осуществляется в день получения информации по установленной организацией, ведущей реестр владельцев инвестиционных паев паевого инвестиционного фонда форме о внесении соответствующей записи по лицевому счету номинального держателя в реестре владельцев инвестиционных паев паевого инвестиционного фонда.</w:t>
      </w:r>
      <w:proofErr w:type="gramEnd"/>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8.5.6. Операции перевода ценных бумаг в другой депозитарий проводятся Депозитарием при условии наличия договорных отношений между депозитариями не позднее рабочего дня, следующего за днем поступления в Депозитарий Поручения и всех необходимых документов. Срок исполнения перевода ценных бумаг может быть увеличен на срок перевода ценных бумаг регистратором или другим депозитарием.</w:t>
      </w:r>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8.5.7. Исполнение депозитарных операций, связанных с корпоративными действиями по указаниям эмитента, осуществляется в сроки, указанные эмитентом и определенные законодательством Российской Федерации.</w:t>
      </w:r>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8.5.8. Сроки исполнения операций могут быть увеличены Депозитарием в случае необходимости проведения Депозитарием дополнительных действий – открытия счета номинального держателя, установления корреспондентских отношений и пр.</w:t>
      </w:r>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8.5.9. Инвентарные операции могут исполняться при наступлении определенных условий, указанных в поручении.</w:t>
      </w:r>
    </w:p>
    <w:p w:rsidR="005C2FB5" w:rsidRPr="0051083B" w:rsidRDefault="005C2FB5" w:rsidP="00D649CD">
      <w:pPr>
        <w:jc w:val="both"/>
        <w:rPr>
          <w:sz w:val="22"/>
          <w:szCs w:val="22"/>
        </w:rPr>
      </w:pPr>
    </w:p>
    <w:p w:rsidR="005C2FB5" w:rsidRPr="0051083B" w:rsidRDefault="005C2FB5" w:rsidP="00D649CD">
      <w:pPr>
        <w:jc w:val="both"/>
        <w:rPr>
          <w:sz w:val="22"/>
          <w:szCs w:val="22"/>
        </w:rPr>
      </w:pPr>
      <w:r w:rsidRPr="0051083B">
        <w:rPr>
          <w:sz w:val="22"/>
          <w:szCs w:val="22"/>
        </w:rPr>
        <w:t>8.5.10. При получении основанного на законодательстве Российской Федерации требования от регистратора и/или иного депозитария о составлении списка владельцев ценных бумаг, Депозитарий совершает действия, предусмотренные соответствующим требованием в сроки и порядке, определенные соответствующими нормативно – правовыми актами.</w:t>
      </w:r>
    </w:p>
    <w:p w:rsidR="00E53A88" w:rsidRPr="0051083B" w:rsidRDefault="00E53A88" w:rsidP="00D649CD">
      <w:pPr>
        <w:jc w:val="both"/>
        <w:rPr>
          <w:sz w:val="22"/>
          <w:szCs w:val="22"/>
        </w:rPr>
      </w:pPr>
    </w:p>
    <w:p w:rsidR="00E53A88" w:rsidRPr="0051083B" w:rsidRDefault="00E53A88" w:rsidP="00D649CD">
      <w:pPr>
        <w:jc w:val="both"/>
        <w:rPr>
          <w:sz w:val="22"/>
          <w:szCs w:val="22"/>
        </w:rPr>
      </w:pPr>
      <w:r w:rsidRPr="0051083B">
        <w:rPr>
          <w:sz w:val="22"/>
          <w:szCs w:val="22"/>
        </w:rPr>
        <w:t xml:space="preserve">8.5.10.1. </w:t>
      </w:r>
      <w:proofErr w:type="gramStart"/>
      <w:r w:rsidRPr="0051083B">
        <w:rPr>
          <w:sz w:val="22"/>
          <w:szCs w:val="22"/>
        </w:rPr>
        <w:t>В целях исполнения требований Банка России и/или лица, у которого Депозитарию открыт лицевой счет (счет депо) номинального держателя ценных бумаг, о предоставлении списка владельцев ценных бумаг на определенную дату или информации, необходимой для его составления, Депозитарий вправе требовать от Депонентов предоставления информации в срок, установленный Депозитарием, для составления списка владельцев ценных бумаг на определенную дату, в соответствии с Федеральным</w:t>
      </w:r>
      <w:proofErr w:type="gramEnd"/>
      <w:r w:rsidRPr="0051083B">
        <w:rPr>
          <w:sz w:val="22"/>
          <w:szCs w:val="22"/>
        </w:rPr>
        <w:t xml:space="preserve"> законом от 22.04.1996г. №39 - ФЗ «О рынке ценных бумаг».</w:t>
      </w:r>
    </w:p>
    <w:p w:rsidR="00E53A88" w:rsidRPr="0051083B" w:rsidRDefault="00E53A88" w:rsidP="00D649CD">
      <w:pPr>
        <w:jc w:val="both"/>
        <w:rPr>
          <w:sz w:val="22"/>
          <w:szCs w:val="22"/>
        </w:rPr>
      </w:pPr>
    </w:p>
    <w:p w:rsidR="00E53A88" w:rsidRPr="0051083B" w:rsidRDefault="00E53A88" w:rsidP="00D649CD">
      <w:pPr>
        <w:jc w:val="both"/>
        <w:rPr>
          <w:sz w:val="22"/>
          <w:szCs w:val="22"/>
        </w:rPr>
      </w:pPr>
      <w:r w:rsidRPr="0051083B">
        <w:rPr>
          <w:sz w:val="22"/>
          <w:szCs w:val="22"/>
        </w:rPr>
        <w:t xml:space="preserve">8.5.10.2. Депозитарий не </w:t>
      </w:r>
      <w:proofErr w:type="gramStart"/>
      <w:r w:rsidRPr="0051083B">
        <w:rPr>
          <w:sz w:val="22"/>
          <w:szCs w:val="22"/>
        </w:rPr>
        <w:t xml:space="preserve">несет ответственности за </w:t>
      </w:r>
      <w:proofErr w:type="spellStart"/>
      <w:r w:rsidRPr="0051083B">
        <w:rPr>
          <w:sz w:val="22"/>
          <w:szCs w:val="22"/>
        </w:rPr>
        <w:t>непредоставление</w:t>
      </w:r>
      <w:proofErr w:type="spellEnd"/>
      <w:r w:rsidRPr="0051083B">
        <w:rPr>
          <w:sz w:val="22"/>
          <w:szCs w:val="22"/>
        </w:rPr>
        <w:t xml:space="preserve"> информации для составления списка владельцев ценных бумаг в случае </w:t>
      </w:r>
      <w:proofErr w:type="spellStart"/>
      <w:r w:rsidRPr="0051083B">
        <w:rPr>
          <w:sz w:val="22"/>
          <w:szCs w:val="22"/>
        </w:rPr>
        <w:t>непредоставления</w:t>
      </w:r>
      <w:proofErr w:type="spellEnd"/>
      <w:r w:rsidRPr="0051083B">
        <w:rPr>
          <w:sz w:val="22"/>
          <w:szCs w:val="22"/>
        </w:rPr>
        <w:t xml:space="preserve"> такой информации Депонентом и не несет</w:t>
      </w:r>
      <w:proofErr w:type="gramEnd"/>
      <w:r w:rsidRPr="0051083B">
        <w:rPr>
          <w:sz w:val="22"/>
          <w:szCs w:val="22"/>
        </w:rPr>
        <w:t xml:space="preserve"> ответственности за достоверность предоставленной Депонентом информации.</w:t>
      </w:r>
    </w:p>
    <w:p w:rsidR="00E53A88" w:rsidRPr="0051083B" w:rsidRDefault="00E53A88" w:rsidP="00D649CD">
      <w:pPr>
        <w:jc w:val="both"/>
        <w:rPr>
          <w:sz w:val="22"/>
          <w:szCs w:val="22"/>
        </w:rPr>
      </w:pPr>
    </w:p>
    <w:p w:rsidR="00E53A88" w:rsidRPr="0051083B" w:rsidRDefault="00E53A88" w:rsidP="00D649CD">
      <w:pPr>
        <w:jc w:val="both"/>
        <w:rPr>
          <w:sz w:val="22"/>
          <w:szCs w:val="22"/>
        </w:rPr>
      </w:pPr>
      <w:r w:rsidRPr="0051083B">
        <w:rPr>
          <w:sz w:val="22"/>
          <w:szCs w:val="22"/>
        </w:rPr>
        <w:t>8.5.10.3. Депозитарий не возмещает убытков, если Депозитарий надлежаще исполнил обязанность по предоставлению сведений другому депозитарию, депонентом которого он является.</w:t>
      </w:r>
    </w:p>
    <w:p w:rsidR="005C2FB5" w:rsidRPr="0051083B" w:rsidRDefault="005C2FB5" w:rsidP="00D649CD">
      <w:pPr>
        <w:jc w:val="both"/>
        <w:rPr>
          <w:sz w:val="22"/>
          <w:szCs w:val="22"/>
        </w:rPr>
      </w:pPr>
    </w:p>
    <w:p w:rsidR="00CB74F7" w:rsidRPr="00564226" w:rsidRDefault="00CB74F7" w:rsidP="00D649CD">
      <w:pPr>
        <w:tabs>
          <w:tab w:val="left" w:pos="720"/>
        </w:tabs>
        <w:jc w:val="both"/>
        <w:rPr>
          <w:sz w:val="22"/>
          <w:szCs w:val="22"/>
        </w:rPr>
      </w:pPr>
      <w:r w:rsidRPr="0051083B">
        <w:rPr>
          <w:sz w:val="22"/>
          <w:szCs w:val="22"/>
        </w:rPr>
        <w:t>8.5.</w:t>
      </w:r>
      <w:r w:rsidR="005C2FB5" w:rsidRPr="0051083B">
        <w:rPr>
          <w:sz w:val="22"/>
          <w:szCs w:val="22"/>
        </w:rPr>
        <w:t>11</w:t>
      </w:r>
      <w:r w:rsidRPr="0051083B">
        <w:rPr>
          <w:sz w:val="22"/>
          <w:szCs w:val="22"/>
        </w:rPr>
        <w:t xml:space="preserve">. Сроки исполнения депозитарных операций, указанные в настоящем </w:t>
      </w:r>
      <w:r w:rsidR="00BA1C15" w:rsidRPr="0051083B">
        <w:rPr>
          <w:sz w:val="22"/>
          <w:szCs w:val="22"/>
        </w:rPr>
        <w:t>Регламенте</w:t>
      </w:r>
      <w:r w:rsidRPr="0051083B">
        <w:rPr>
          <w:sz w:val="22"/>
          <w:szCs w:val="22"/>
        </w:rPr>
        <w:t>, являются предельными. Реальные сроки исполнения депозитарных операций могут быть меньше</w:t>
      </w:r>
      <w:r w:rsidR="00F06ABD" w:rsidRPr="0051083B">
        <w:rPr>
          <w:sz w:val="22"/>
          <w:szCs w:val="22"/>
        </w:rPr>
        <w:t xml:space="preserve"> указанных</w:t>
      </w:r>
      <w:r w:rsidRPr="0051083B">
        <w:rPr>
          <w:sz w:val="22"/>
          <w:szCs w:val="22"/>
        </w:rPr>
        <w:t>.</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8.6. Завершение депозитарной операции</w:t>
      </w:r>
    </w:p>
    <w:p w:rsidR="00C351A9" w:rsidRPr="00564226" w:rsidRDefault="00C351A9" w:rsidP="00D649CD">
      <w:pPr>
        <w:jc w:val="both"/>
        <w:rPr>
          <w:sz w:val="22"/>
          <w:szCs w:val="22"/>
        </w:rPr>
      </w:pPr>
    </w:p>
    <w:p w:rsidR="00C351A9" w:rsidRDefault="00C351A9" w:rsidP="00D649CD">
      <w:pPr>
        <w:jc w:val="both"/>
        <w:rPr>
          <w:sz w:val="22"/>
          <w:szCs w:val="22"/>
        </w:rPr>
      </w:pPr>
      <w:r w:rsidRPr="00564226">
        <w:rPr>
          <w:sz w:val="22"/>
          <w:szCs w:val="22"/>
        </w:rPr>
        <w:t xml:space="preserve">8.6.1. Завершением депозитарной операции является передача отчета о совершении операции </w:t>
      </w:r>
      <w:r w:rsidR="00341928" w:rsidRPr="00564226">
        <w:rPr>
          <w:sz w:val="22"/>
          <w:szCs w:val="22"/>
        </w:rPr>
        <w:t>инициатору операции, а также иным лица в случаях, установленных Клиентским регламентом</w:t>
      </w:r>
      <w:r w:rsidR="000773B0" w:rsidRPr="00564226">
        <w:rPr>
          <w:sz w:val="22"/>
          <w:szCs w:val="22"/>
        </w:rPr>
        <w:t xml:space="preserve">. </w:t>
      </w:r>
    </w:p>
    <w:p w:rsidR="00F6426B" w:rsidRPr="00564226" w:rsidRDefault="00F6426B" w:rsidP="00D649CD">
      <w:pPr>
        <w:jc w:val="both"/>
        <w:rPr>
          <w:sz w:val="22"/>
          <w:szCs w:val="22"/>
        </w:rPr>
      </w:pPr>
    </w:p>
    <w:p w:rsidR="0073565E" w:rsidRPr="00564226" w:rsidRDefault="00C351A9" w:rsidP="00D649CD">
      <w:pPr>
        <w:jc w:val="both"/>
        <w:rPr>
          <w:sz w:val="22"/>
          <w:szCs w:val="22"/>
        </w:rPr>
      </w:pPr>
      <w:r w:rsidRPr="00564226">
        <w:rPr>
          <w:sz w:val="22"/>
          <w:szCs w:val="22"/>
        </w:rPr>
        <w:t>8.6.</w:t>
      </w:r>
      <w:r w:rsidR="0060539D" w:rsidRPr="00564226">
        <w:rPr>
          <w:sz w:val="22"/>
          <w:szCs w:val="22"/>
        </w:rPr>
        <w:t>2</w:t>
      </w:r>
      <w:r w:rsidRPr="00564226">
        <w:rPr>
          <w:sz w:val="22"/>
          <w:szCs w:val="22"/>
        </w:rPr>
        <w:t xml:space="preserve">. Информация обо всех отчетах, переданных </w:t>
      </w:r>
      <w:r w:rsidR="00DA48C7" w:rsidRPr="00564226">
        <w:rPr>
          <w:sz w:val="22"/>
          <w:szCs w:val="22"/>
        </w:rPr>
        <w:t>получателю</w:t>
      </w:r>
      <w:r w:rsidRPr="00564226">
        <w:rPr>
          <w:sz w:val="22"/>
          <w:szCs w:val="22"/>
        </w:rPr>
        <w:t>, заносится в Журнал отправленных отчетов и выписок.</w:t>
      </w:r>
    </w:p>
    <w:p w:rsidR="00BB5A4C" w:rsidRPr="00564226" w:rsidRDefault="00BB5A4C" w:rsidP="00D649CD">
      <w:pPr>
        <w:jc w:val="both"/>
        <w:rPr>
          <w:sz w:val="22"/>
          <w:szCs w:val="22"/>
        </w:rPr>
      </w:pPr>
    </w:p>
    <w:p w:rsidR="00C04B40" w:rsidRPr="00A77D29" w:rsidRDefault="00BB5A4C" w:rsidP="00D649CD">
      <w:pPr>
        <w:jc w:val="both"/>
        <w:rPr>
          <w:sz w:val="22"/>
          <w:szCs w:val="22"/>
        </w:rPr>
      </w:pPr>
      <w:r w:rsidRPr="00564226">
        <w:rPr>
          <w:sz w:val="22"/>
          <w:szCs w:val="22"/>
        </w:rPr>
        <w:t>8.6.</w:t>
      </w:r>
      <w:r w:rsidR="0060539D" w:rsidRPr="00564226">
        <w:rPr>
          <w:sz w:val="22"/>
          <w:szCs w:val="22"/>
        </w:rPr>
        <w:t>3</w:t>
      </w:r>
      <w:r w:rsidRPr="00564226">
        <w:rPr>
          <w:sz w:val="22"/>
          <w:szCs w:val="22"/>
        </w:rPr>
        <w:t>. Отчет Депозитария о совершенной депозитарной операции может формироваться в бумажном или в электронном виде.</w:t>
      </w:r>
      <w:r w:rsidR="0078350C">
        <w:rPr>
          <w:sz w:val="22"/>
          <w:szCs w:val="22"/>
        </w:rPr>
        <w:t xml:space="preserve"> </w:t>
      </w:r>
      <w:r w:rsidR="00E50CD0" w:rsidRPr="00564226">
        <w:rPr>
          <w:sz w:val="22"/>
          <w:szCs w:val="22"/>
        </w:rPr>
        <w:t>О</w:t>
      </w:r>
      <w:r w:rsidR="004010BD" w:rsidRPr="00564226">
        <w:rPr>
          <w:sz w:val="22"/>
          <w:szCs w:val="22"/>
        </w:rPr>
        <w:t>тчет</w:t>
      </w:r>
      <w:r w:rsidR="00EA0959" w:rsidRPr="00564226">
        <w:rPr>
          <w:sz w:val="22"/>
          <w:szCs w:val="22"/>
        </w:rPr>
        <w:t>, предоставляемый на бумажном носителе,</w:t>
      </w:r>
      <w:r w:rsidR="00E50CD0" w:rsidRPr="00564226">
        <w:rPr>
          <w:sz w:val="22"/>
          <w:szCs w:val="22"/>
        </w:rPr>
        <w:t xml:space="preserve"> заверяется подп</w:t>
      </w:r>
      <w:r w:rsidR="000A677E">
        <w:rPr>
          <w:sz w:val="22"/>
          <w:szCs w:val="22"/>
        </w:rPr>
        <w:t>исью уполномоченного сотрудника</w:t>
      </w:r>
      <w:r w:rsidR="000A677E" w:rsidRPr="00A77D29">
        <w:rPr>
          <w:sz w:val="22"/>
          <w:szCs w:val="22"/>
        </w:rPr>
        <w:t>.</w:t>
      </w:r>
    </w:p>
    <w:p w:rsidR="004010BD" w:rsidRPr="00564226" w:rsidRDefault="004010BD" w:rsidP="00EA0959">
      <w:pPr>
        <w:jc w:val="both"/>
        <w:rPr>
          <w:sz w:val="22"/>
          <w:szCs w:val="22"/>
        </w:rPr>
      </w:pPr>
    </w:p>
    <w:p w:rsidR="00A535CA" w:rsidRPr="00564226" w:rsidRDefault="00206DB7" w:rsidP="00D649CD">
      <w:pPr>
        <w:jc w:val="both"/>
        <w:rPr>
          <w:sz w:val="22"/>
          <w:szCs w:val="22"/>
        </w:rPr>
      </w:pPr>
      <w:r w:rsidRPr="00564226">
        <w:rPr>
          <w:b/>
          <w:sz w:val="22"/>
          <w:szCs w:val="22"/>
        </w:rPr>
        <w:t>8.7. Исправительные записи по счетам депо</w:t>
      </w:r>
    </w:p>
    <w:p w:rsidR="00206DB7" w:rsidRPr="00564226" w:rsidRDefault="00206DB7" w:rsidP="00D649CD">
      <w:pPr>
        <w:jc w:val="both"/>
        <w:rPr>
          <w:sz w:val="22"/>
          <w:szCs w:val="22"/>
        </w:rPr>
      </w:pPr>
    </w:p>
    <w:p w:rsidR="00AA22B6" w:rsidRPr="00564226" w:rsidRDefault="00AA22B6" w:rsidP="00AA22B6">
      <w:pPr>
        <w:overflowPunct/>
        <w:jc w:val="both"/>
        <w:textAlignment w:val="auto"/>
        <w:rPr>
          <w:sz w:val="22"/>
          <w:szCs w:val="22"/>
        </w:rPr>
      </w:pPr>
      <w:r w:rsidRPr="00564226">
        <w:rPr>
          <w:sz w:val="22"/>
          <w:szCs w:val="22"/>
        </w:rPr>
        <w:t xml:space="preserve">8.7.1. </w:t>
      </w:r>
      <w:proofErr w:type="gramStart"/>
      <w:r w:rsidRPr="00564226">
        <w:rPr>
          <w:sz w:val="22"/>
          <w:szCs w:val="22"/>
        </w:rPr>
        <w:t>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поручения лица, которому открыт счет депо, либо без иного документа, являющегося основанием для проведения операции в</w:t>
      </w:r>
      <w:r w:rsidR="00B42E5B" w:rsidRPr="00564226">
        <w:rPr>
          <w:sz w:val="22"/>
          <w:szCs w:val="22"/>
        </w:rPr>
        <w:t xml:space="preserve"> реестре</w:t>
      </w:r>
      <w:r w:rsidRPr="00564226">
        <w:rPr>
          <w:sz w:val="22"/>
          <w:szCs w:val="22"/>
        </w:rPr>
        <w:t>, или с нарушением условий, содержащихся в таком поручении либо</w:t>
      </w:r>
      <w:proofErr w:type="gramEnd"/>
      <w:r w:rsidRPr="00564226">
        <w:rPr>
          <w:sz w:val="22"/>
          <w:szCs w:val="22"/>
        </w:rPr>
        <w:t xml:space="preserve"> </w:t>
      </w:r>
      <w:proofErr w:type="gramStart"/>
      <w:r w:rsidRPr="00564226">
        <w:rPr>
          <w:sz w:val="22"/>
          <w:szCs w:val="22"/>
        </w:rPr>
        <w:t>ином</w:t>
      </w:r>
      <w:proofErr w:type="gramEnd"/>
      <w:r w:rsidRPr="00564226">
        <w:rPr>
          <w:sz w:val="22"/>
          <w:szCs w:val="22"/>
        </w:rPr>
        <w:t xml:space="preserve"> документе (запись, исправление которой допускается).</w:t>
      </w:r>
    </w:p>
    <w:p w:rsidR="00AA22B6" w:rsidRPr="00564226" w:rsidRDefault="00AA22B6" w:rsidP="00AA22B6">
      <w:pPr>
        <w:overflowPunct/>
        <w:jc w:val="both"/>
        <w:textAlignment w:val="auto"/>
        <w:rPr>
          <w:sz w:val="22"/>
          <w:szCs w:val="22"/>
        </w:rPr>
      </w:pPr>
    </w:p>
    <w:p w:rsidR="00AA22B6" w:rsidRPr="00564226" w:rsidRDefault="00AA22B6" w:rsidP="00AA22B6">
      <w:pPr>
        <w:overflowPunct/>
        <w:jc w:val="both"/>
        <w:textAlignment w:val="auto"/>
        <w:rPr>
          <w:sz w:val="22"/>
          <w:szCs w:val="22"/>
        </w:rPr>
      </w:pPr>
      <w:r w:rsidRPr="00564226">
        <w:rPr>
          <w:sz w:val="22"/>
          <w:szCs w:val="22"/>
        </w:rPr>
        <w:t xml:space="preserve">8.7.2. </w:t>
      </w:r>
      <w:proofErr w:type="gramStart"/>
      <w:r w:rsidRPr="00564226">
        <w:rPr>
          <w:sz w:val="22"/>
          <w:szCs w:val="22"/>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счет депо, не направлены отчет о проведенной операции 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roofErr w:type="gramEnd"/>
    </w:p>
    <w:p w:rsidR="00AA22B6" w:rsidRPr="00564226" w:rsidRDefault="00AA22B6" w:rsidP="00AA22B6">
      <w:pPr>
        <w:overflowPunct/>
        <w:jc w:val="both"/>
        <w:textAlignment w:val="auto"/>
        <w:rPr>
          <w:sz w:val="22"/>
          <w:szCs w:val="22"/>
        </w:rPr>
      </w:pPr>
    </w:p>
    <w:p w:rsidR="00AA22B6" w:rsidRPr="00564226" w:rsidRDefault="00AA22B6" w:rsidP="00AA22B6">
      <w:pPr>
        <w:overflowPunct/>
        <w:jc w:val="both"/>
        <w:textAlignment w:val="auto"/>
        <w:rPr>
          <w:sz w:val="22"/>
          <w:szCs w:val="22"/>
        </w:rPr>
      </w:pPr>
      <w:r w:rsidRPr="00564226">
        <w:rPr>
          <w:sz w:val="22"/>
          <w:szCs w:val="22"/>
        </w:rPr>
        <w:t xml:space="preserve">8.7.3. </w:t>
      </w:r>
      <w:proofErr w:type="gramStart"/>
      <w:r w:rsidRPr="00564226">
        <w:rPr>
          <w:sz w:val="22"/>
          <w:szCs w:val="22"/>
        </w:rPr>
        <w:t xml:space="preserve">При выявлении ошибок в записи, исправление которой допускается, в случаях, не предусмотренных </w:t>
      </w:r>
      <w:hyperlink r:id="rId14" w:history="1">
        <w:r w:rsidRPr="00564226">
          <w:rPr>
            <w:sz w:val="22"/>
            <w:szCs w:val="22"/>
          </w:rPr>
          <w:t>пунктом 8.7.2</w:t>
        </w:r>
      </w:hyperlink>
      <w:r w:rsidRPr="00564226">
        <w:rPr>
          <w:sz w:val="22"/>
          <w:szCs w:val="22"/>
        </w:rPr>
        <w:t xml:space="preserve"> настоящего раздела,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roofErr w:type="gramEnd"/>
    </w:p>
    <w:p w:rsidR="00AA22B6" w:rsidRPr="00564226" w:rsidRDefault="00AA22B6" w:rsidP="00AA22B6">
      <w:pPr>
        <w:overflowPunct/>
        <w:jc w:val="both"/>
        <w:textAlignment w:val="auto"/>
        <w:rPr>
          <w:sz w:val="22"/>
          <w:szCs w:val="22"/>
        </w:rPr>
      </w:pPr>
    </w:p>
    <w:p w:rsidR="00AA22B6" w:rsidRPr="00564226" w:rsidRDefault="00AA22B6" w:rsidP="00B27BBF">
      <w:pPr>
        <w:widowControl w:val="0"/>
        <w:jc w:val="both"/>
        <w:rPr>
          <w:sz w:val="22"/>
          <w:szCs w:val="22"/>
        </w:rPr>
      </w:pPr>
      <w:r w:rsidRPr="00564226">
        <w:rPr>
          <w:sz w:val="22"/>
          <w:szCs w:val="22"/>
        </w:rPr>
        <w:t xml:space="preserve">8.7.4. 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roofErr w:type="gramStart"/>
      <w:r w:rsidRPr="00564226">
        <w:rPr>
          <w:sz w:val="22"/>
          <w:szCs w:val="22"/>
        </w:rPr>
        <w:t xml:space="preserve">При этом </w:t>
      </w:r>
      <w:r w:rsidR="00B42E5B" w:rsidRPr="00564226">
        <w:rPr>
          <w:sz w:val="22"/>
          <w:szCs w:val="22"/>
        </w:rPr>
        <w:t>номинальный держатель</w:t>
      </w:r>
      <w:r w:rsidR="005C4831" w:rsidRPr="00564226">
        <w:rPr>
          <w:sz w:val="22"/>
          <w:szCs w:val="22"/>
        </w:rPr>
        <w:t xml:space="preserve"> </w:t>
      </w:r>
      <w:r w:rsidRPr="00564226">
        <w:rPr>
          <w:sz w:val="22"/>
          <w:szCs w:val="22"/>
        </w:rPr>
        <w:t xml:space="preserve">должен учитывать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w:t>
      </w:r>
      <w:r w:rsidR="00492B2D" w:rsidRPr="00564226">
        <w:rPr>
          <w:sz w:val="22"/>
          <w:szCs w:val="22"/>
        </w:rPr>
        <w:t>представленных держателем реестра владельцев ценных бумаг или депозитарием, открывшим Депозитарию</w:t>
      </w:r>
      <w:proofErr w:type="gramEnd"/>
      <w:r w:rsidR="00492B2D" w:rsidRPr="00564226">
        <w:rPr>
          <w:sz w:val="22"/>
          <w:szCs w:val="22"/>
        </w:rPr>
        <w:t xml:space="preserve">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w:t>
      </w:r>
    </w:p>
    <w:p w:rsidR="00B42E5B" w:rsidRPr="00564226" w:rsidRDefault="00B42E5B" w:rsidP="00D649CD">
      <w:pPr>
        <w:jc w:val="center"/>
        <w:rPr>
          <w:sz w:val="22"/>
          <w:szCs w:val="22"/>
        </w:rPr>
      </w:pPr>
    </w:p>
    <w:p w:rsidR="00DB2597" w:rsidRDefault="00DB2597"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Default="00CC6616" w:rsidP="00D649CD">
      <w:pPr>
        <w:jc w:val="center"/>
        <w:rPr>
          <w:sz w:val="22"/>
          <w:szCs w:val="22"/>
          <w:lang w:val="en-US"/>
        </w:rPr>
      </w:pPr>
    </w:p>
    <w:p w:rsidR="00CC6616" w:rsidRPr="00CC6616" w:rsidRDefault="00CC6616" w:rsidP="00D649CD">
      <w:pPr>
        <w:jc w:val="center"/>
        <w:rPr>
          <w:sz w:val="22"/>
          <w:szCs w:val="22"/>
          <w:lang w:val="en-US"/>
        </w:rPr>
      </w:pPr>
    </w:p>
    <w:p w:rsidR="00C351A9" w:rsidRPr="00564226" w:rsidRDefault="00C351A9" w:rsidP="00D649CD">
      <w:pPr>
        <w:jc w:val="center"/>
        <w:rPr>
          <w:rStyle w:val="12"/>
          <w:b/>
          <w:sz w:val="26"/>
          <w:szCs w:val="26"/>
        </w:rPr>
      </w:pPr>
      <w:r w:rsidRPr="00564226">
        <w:rPr>
          <w:b/>
          <w:sz w:val="26"/>
          <w:szCs w:val="26"/>
        </w:rPr>
        <w:t xml:space="preserve">9. </w:t>
      </w:r>
      <w:r w:rsidRPr="00564226">
        <w:rPr>
          <w:rStyle w:val="12"/>
          <w:b/>
          <w:sz w:val="26"/>
          <w:szCs w:val="26"/>
        </w:rPr>
        <w:t>Порядок совершения депозитарных операций</w:t>
      </w:r>
    </w:p>
    <w:p w:rsidR="00C351A9" w:rsidRPr="00564226" w:rsidRDefault="00C351A9" w:rsidP="00D649CD">
      <w:pPr>
        <w:rPr>
          <w:sz w:val="22"/>
          <w:szCs w:val="22"/>
        </w:rPr>
      </w:pPr>
    </w:p>
    <w:p w:rsidR="00C351A9" w:rsidRPr="00564226" w:rsidRDefault="00C351A9" w:rsidP="00D649CD">
      <w:pPr>
        <w:jc w:val="both"/>
        <w:rPr>
          <w:b/>
          <w:sz w:val="22"/>
          <w:szCs w:val="22"/>
        </w:rPr>
      </w:pPr>
      <w:r w:rsidRPr="00564226">
        <w:rPr>
          <w:b/>
          <w:sz w:val="22"/>
          <w:szCs w:val="22"/>
        </w:rPr>
        <w:t>9.1. Административные операции</w:t>
      </w:r>
    </w:p>
    <w:p w:rsidR="00C351A9" w:rsidRPr="00564226" w:rsidRDefault="00C351A9" w:rsidP="00D649CD">
      <w:pPr>
        <w:jc w:val="both"/>
        <w:rPr>
          <w:b/>
          <w:sz w:val="22"/>
          <w:szCs w:val="22"/>
        </w:rPr>
      </w:pPr>
    </w:p>
    <w:p w:rsidR="00C351A9" w:rsidRPr="00F6426B" w:rsidRDefault="00C351A9" w:rsidP="00D649CD">
      <w:pPr>
        <w:jc w:val="both"/>
        <w:rPr>
          <w:sz w:val="22"/>
          <w:szCs w:val="22"/>
        </w:rPr>
      </w:pPr>
      <w:r w:rsidRPr="00F6426B">
        <w:rPr>
          <w:sz w:val="22"/>
          <w:szCs w:val="22"/>
        </w:rPr>
        <w:t>9.1.1. Открытие счета депо</w:t>
      </w:r>
    </w:p>
    <w:p w:rsidR="00C351A9" w:rsidRPr="00564226" w:rsidRDefault="00C351A9" w:rsidP="00D649CD">
      <w:pPr>
        <w:jc w:val="both"/>
        <w:rPr>
          <w:i/>
          <w:sz w:val="22"/>
          <w:szCs w:val="22"/>
        </w:rPr>
      </w:pPr>
    </w:p>
    <w:p w:rsidR="002C5FAB" w:rsidRDefault="00C351A9" w:rsidP="00D649CD">
      <w:pPr>
        <w:jc w:val="both"/>
        <w:rPr>
          <w:sz w:val="22"/>
          <w:szCs w:val="22"/>
        </w:rPr>
      </w:pPr>
      <w:r w:rsidRPr="00564226">
        <w:rPr>
          <w:i/>
          <w:sz w:val="22"/>
          <w:szCs w:val="22"/>
        </w:rPr>
        <w:t>Содержание операции</w:t>
      </w:r>
      <w:r w:rsidRPr="00564226">
        <w:rPr>
          <w:sz w:val="22"/>
          <w:szCs w:val="22"/>
        </w:rPr>
        <w:t xml:space="preserve">: </w:t>
      </w:r>
      <w:proofErr w:type="gramStart"/>
      <w:r w:rsidRPr="00564226">
        <w:rPr>
          <w:sz w:val="22"/>
          <w:szCs w:val="22"/>
        </w:rPr>
        <w:t xml:space="preserve">Операция по открытию счета депо Депонента представляет собой действия по внесению Депозитарием в учетные регистры </w:t>
      </w:r>
      <w:r w:rsidR="002C5FAB">
        <w:rPr>
          <w:sz w:val="22"/>
          <w:szCs w:val="22"/>
        </w:rPr>
        <w:t>сведений</w:t>
      </w:r>
      <w:r w:rsidRPr="00564226">
        <w:rPr>
          <w:sz w:val="22"/>
          <w:szCs w:val="22"/>
        </w:rPr>
        <w:t xml:space="preserve"> о Депоненте</w:t>
      </w:r>
      <w:r w:rsidR="0078350C">
        <w:rPr>
          <w:sz w:val="22"/>
          <w:szCs w:val="22"/>
        </w:rPr>
        <w:t>, позволяющих</w:t>
      </w:r>
      <w:r w:rsidR="002C5FAB">
        <w:rPr>
          <w:sz w:val="22"/>
          <w:szCs w:val="22"/>
        </w:rPr>
        <w:t xml:space="preserve"> идентифицировать депонента, в том числе сведения, предусмот</w:t>
      </w:r>
      <w:r w:rsidR="0078350C">
        <w:rPr>
          <w:sz w:val="22"/>
          <w:szCs w:val="22"/>
        </w:rPr>
        <w:t>ренные для представления держат</w:t>
      </w:r>
      <w:r w:rsidR="002C5FAB">
        <w:rPr>
          <w:sz w:val="22"/>
          <w:szCs w:val="22"/>
        </w:rPr>
        <w:t>елю реестра владельцев цен</w:t>
      </w:r>
      <w:r w:rsidR="0078350C">
        <w:rPr>
          <w:sz w:val="22"/>
          <w:szCs w:val="22"/>
        </w:rPr>
        <w:t>н</w:t>
      </w:r>
      <w:r w:rsidR="002C5FAB">
        <w:rPr>
          <w:sz w:val="22"/>
          <w:szCs w:val="22"/>
        </w:rPr>
        <w:t>ых бумаг при открытии соответствующего лицевого счета, а также реквизиты банковского счета, на который будут перечисляться доходы и (или) выплаты по ценным бумагам.</w:t>
      </w:r>
      <w:proofErr w:type="gramEnd"/>
      <w:r w:rsidR="002C5FAB">
        <w:rPr>
          <w:sz w:val="22"/>
          <w:szCs w:val="22"/>
        </w:rPr>
        <w:t xml:space="preserve"> </w:t>
      </w:r>
      <w:proofErr w:type="gramStart"/>
      <w:r w:rsidR="002C5FAB">
        <w:rPr>
          <w:sz w:val="22"/>
          <w:szCs w:val="22"/>
        </w:rPr>
        <w:t>Записи в учетный регистр, содержащий сведения о депоненте, могут быть внесены на основании д</w:t>
      </w:r>
      <w:r w:rsidR="0078350C">
        <w:rPr>
          <w:sz w:val="22"/>
          <w:szCs w:val="22"/>
        </w:rPr>
        <w:t>окументов, полученных из Единог</w:t>
      </w:r>
      <w:r w:rsidR="002C5FAB">
        <w:rPr>
          <w:sz w:val="22"/>
          <w:szCs w:val="22"/>
        </w:rPr>
        <w:t>о государственного реестра юридических лиц, а в отношении иностранного юридического лица – из торгового реестра или иного учетного регистра государства, в котором зарегистрировано такое юридическое лицо;</w:t>
      </w:r>
      <w:proofErr w:type="gramEnd"/>
      <w:r w:rsidR="002C5FAB">
        <w:rPr>
          <w:sz w:val="22"/>
          <w:szCs w:val="22"/>
        </w:rPr>
        <w:t xml:space="preserve"> документов, полученных депозитарием от депонентов при оказании депонентам иных услуг или при проведении их идентификации, предусмотренной ФЗ от 07.08.2001г. №115 – ФЗ «О противодействии легализации (отмыванию) доходов, полученных преступным путем, и финансированию терроризма».</w:t>
      </w:r>
    </w:p>
    <w:p w:rsidR="002C5FAB" w:rsidRPr="00564226" w:rsidRDefault="002C5FAB" w:rsidP="00D649CD">
      <w:pPr>
        <w:jc w:val="both"/>
        <w:rPr>
          <w:sz w:val="22"/>
          <w:szCs w:val="22"/>
        </w:rPr>
      </w:pPr>
      <w:r>
        <w:rPr>
          <w:sz w:val="22"/>
          <w:szCs w:val="22"/>
        </w:rPr>
        <w:t>Открытие</w:t>
      </w:r>
      <w:r w:rsidRPr="002C5FAB">
        <w:rPr>
          <w:sz w:val="22"/>
          <w:szCs w:val="22"/>
        </w:rPr>
        <w:t xml:space="preserve"> счетов депо осуществляется Депозитарием с учетом требований ФЗ от 07.08.2001г.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9.1.1.1. При открытии счета депо </w:t>
      </w:r>
      <w:r w:rsidR="0078350C">
        <w:rPr>
          <w:sz w:val="22"/>
          <w:szCs w:val="22"/>
        </w:rPr>
        <w:t>счету депо</w:t>
      </w:r>
      <w:r w:rsidRPr="00564226">
        <w:rPr>
          <w:sz w:val="22"/>
          <w:szCs w:val="22"/>
        </w:rPr>
        <w:t xml:space="preserve"> присваивается уникальный в рамках Депозитария код. Правила кодирования счетов депо определяются Депозитарием самостоятельно. </w:t>
      </w:r>
    </w:p>
    <w:p w:rsidR="00C351A9" w:rsidRPr="00564226" w:rsidRDefault="00C351A9" w:rsidP="00D649CD">
      <w:pPr>
        <w:jc w:val="both"/>
        <w:rPr>
          <w:sz w:val="22"/>
          <w:szCs w:val="22"/>
        </w:rPr>
      </w:pPr>
    </w:p>
    <w:p w:rsidR="000C798A" w:rsidRPr="00564226" w:rsidRDefault="000C798A" w:rsidP="00D649CD">
      <w:pPr>
        <w:jc w:val="both"/>
        <w:rPr>
          <w:sz w:val="22"/>
          <w:szCs w:val="22"/>
        </w:rPr>
      </w:pPr>
      <w:r w:rsidRPr="00564226">
        <w:rPr>
          <w:sz w:val="22"/>
          <w:szCs w:val="22"/>
        </w:rPr>
        <w:t xml:space="preserve">9.1.1.2. Депозитарий </w:t>
      </w:r>
      <w:r w:rsidR="002C5FAB">
        <w:rPr>
          <w:sz w:val="22"/>
          <w:szCs w:val="22"/>
        </w:rPr>
        <w:t xml:space="preserve">может </w:t>
      </w:r>
      <w:r w:rsidRPr="00564226">
        <w:rPr>
          <w:sz w:val="22"/>
          <w:szCs w:val="22"/>
        </w:rPr>
        <w:t>открыва</w:t>
      </w:r>
      <w:r w:rsidR="002C5FAB">
        <w:rPr>
          <w:sz w:val="22"/>
          <w:szCs w:val="22"/>
        </w:rPr>
        <w:t>ть</w:t>
      </w:r>
      <w:r w:rsidRPr="00564226">
        <w:rPr>
          <w:sz w:val="22"/>
          <w:szCs w:val="22"/>
        </w:rPr>
        <w:t xml:space="preserve"> Депонентам счета депо</w:t>
      </w:r>
      <w:r w:rsidR="002C16B6" w:rsidRPr="00564226">
        <w:rPr>
          <w:sz w:val="22"/>
          <w:szCs w:val="22"/>
        </w:rPr>
        <w:t>, предназначенные для учета прав на ценные бумаги,</w:t>
      </w:r>
      <w:r w:rsidR="00DB2597" w:rsidRPr="00564226">
        <w:rPr>
          <w:sz w:val="22"/>
          <w:szCs w:val="22"/>
        </w:rPr>
        <w:t xml:space="preserve"> </w:t>
      </w:r>
      <w:r w:rsidRPr="00564226">
        <w:rPr>
          <w:sz w:val="22"/>
          <w:szCs w:val="22"/>
        </w:rPr>
        <w:t>следующих видов:</w:t>
      </w:r>
    </w:p>
    <w:p w:rsidR="005C4831" w:rsidRPr="00564226" w:rsidRDefault="000C798A" w:rsidP="00D649CD">
      <w:pPr>
        <w:numPr>
          <w:ilvl w:val="0"/>
          <w:numId w:val="15"/>
        </w:numPr>
        <w:jc w:val="both"/>
        <w:rPr>
          <w:sz w:val="22"/>
          <w:szCs w:val="22"/>
        </w:rPr>
      </w:pPr>
      <w:r w:rsidRPr="00564226">
        <w:rPr>
          <w:sz w:val="22"/>
          <w:szCs w:val="22"/>
        </w:rPr>
        <w:t>счет депо владельца</w:t>
      </w:r>
      <w:r w:rsidR="00535E8E" w:rsidRPr="00564226">
        <w:rPr>
          <w:sz w:val="22"/>
          <w:szCs w:val="22"/>
        </w:rPr>
        <w:t>;</w:t>
      </w:r>
      <w:r w:rsidRPr="00564226">
        <w:rPr>
          <w:sz w:val="22"/>
          <w:szCs w:val="22"/>
        </w:rPr>
        <w:t xml:space="preserve"> </w:t>
      </w:r>
      <w:r w:rsidR="005C4831" w:rsidRPr="00564226">
        <w:rPr>
          <w:sz w:val="22"/>
          <w:szCs w:val="22"/>
        </w:rPr>
        <w:t xml:space="preserve"> </w:t>
      </w:r>
    </w:p>
    <w:p w:rsidR="000C798A" w:rsidRPr="00564226" w:rsidRDefault="000C798A" w:rsidP="00D649CD">
      <w:pPr>
        <w:numPr>
          <w:ilvl w:val="0"/>
          <w:numId w:val="15"/>
        </w:numPr>
        <w:jc w:val="both"/>
        <w:rPr>
          <w:sz w:val="22"/>
          <w:szCs w:val="22"/>
        </w:rPr>
      </w:pPr>
      <w:r w:rsidRPr="00564226">
        <w:rPr>
          <w:sz w:val="22"/>
          <w:szCs w:val="22"/>
        </w:rPr>
        <w:t>счет депо</w:t>
      </w:r>
      <w:r w:rsidR="00325640" w:rsidRPr="00564226">
        <w:rPr>
          <w:sz w:val="22"/>
          <w:szCs w:val="22"/>
        </w:rPr>
        <w:t xml:space="preserve"> номинального держателя</w:t>
      </w:r>
      <w:r w:rsidR="00535E8E" w:rsidRPr="00564226">
        <w:rPr>
          <w:sz w:val="22"/>
          <w:szCs w:val="22"/>
        </w:rPr>
        <w:t>;</w:t>
      </w:r>
      <w:r w:rsidRPr="00564226">
        <w:rPr>
          <w:sz w:val="22"/>
          <w:szCs w:val="22"/>
        </w:rPr>
        <w:t xml:space="preserve"> </w:t>
      </w:r>
    </w:p>
    <w:p w:rsidR="00535E8E" w:rsidRPr="00564226" w:rsidRDefault="000C798A" w:rsidP="00D649CD">
      <w:pPr>
        <w:numPr>
          <w:ilvl w:val="0"/>
          <w:numId w:val="15"/>
        </w:numPr>
        <w:jc w:val="both"/>
        <w:rPr>
          <w:sz w:val="22"/>
          <w:szCs w:val="22"/>
        </w:rPr>
      </w:pPr>
      <w:r w:rsidRPr="00564226">
        <w:rPr>
          <w:sz w:val="22"/>
          <w:szCs w:val="22"/>
        </w:rPr>
        <w:t>счет депо доверительного управляющего</w:t>
      </w:r>
      <w:r w:rsidR="00535E8E" w:rsidRPr="00564226">
        <w:rPr>
          <w:sz w:val="22"/>
          <w:szCs w:val="22"/>
        </w:rPr>
        <w:t>;</w:t>
      </w:r>
    </w:p>
    <w:p w:rsidR="000C798A" w:rsidRPr="00564226" w:rsidRDefault="00535E8E" w:rsidP="00D649CD">
      <w:pPr>
        <w:numPr>
          <w:ilvl w:val="0"/>
          <w:numId w:val="15"/>
        </w:numPr>
        <w:jc w:val="both"/>
        <w:rPr>
          <w:sz w:val="22"/>
          <w:szCs w:val="22"/>
        </w:rPr>
      </w:pPr>
      <w:r w:rsidRPr="00564226">
        <w:rPr>
          <w:sz w:val="22"/>
          <w:szCs w:val="22"/>
        </w:rPr>
        <w:t>торговы</w:t>
      </w:r>
      <w:r w:rsidR="002C5FAB">
        <w:rPr>
          <w:sz w:val="22"/>
          <w:szCs w:val="22"/>
        </w:rPr>
        <w:t xml:space="preserve">е </w:t>
      </w:r>
      <w:r w:rsidRPr="00564226">
        <w:rPr>
          <w:sz w:val="22"/>
          <w:szCs w:val="22"/>
        </w:rPr>
        <w:t xml:space="preserve"> счет</w:t>
      </w:r>
      <w:r w:rsidR="002C5FAB">
        <w:rPr>
          <w:sz w:val="22"/>
          <w:szCs w:val="22"/>
        </w:rPr>
        <w:t>а</w:t>
      </w:r>
      <w:r w:rsidRPr="00564226">
        <w:rPr>
          <w:sz w:val="22"/>
          <w:szCs w:val="22"/>
        </w:rPr>
        <w:t xml:space="preserve"> депо</w:t>
      </w:r>
      <w:r w:rsidR="002C5FAB">
        <w:rPr>
          <w:sz w:val="22"/>
          <w:szCs w:val="22"/>
        </w:rPr>
        <w:t>, открываемые со ст. 15 ФЗ от 07.02.2011г. №7-ФЗ «О клиринге и клиринговой деятельности»: торговый счет</w:t>
      </w:r>
      <w:r w:rsidR="001A47F7" w:rsidRPr="00564226">
        <w:rPr>
          <w:sz w:val="22"/>
          <w:szCs w:val="22"/>
        </w:rPr>
        <w:t xml:space="preserve"> владельца / доверительного управляющего / номинального держателя / иностранного </w:t>
      </w:r>
      <w:r w:rsidR="00472182">
        <w:rPr>
          <w:sz w:val="22"/>
          <w:szCs w:val="22"/>
        </w:rPr>
        <w:t xml:space="preserve">номинального держателя/иностранного </w:t>
      </w:r>
      <w:r w:rsidR="001A47F7" w:rsidRPr="00564226">
        <w:rPr>
          <w:sz w:val="22"/>
          <w:szCs w:val="22"/>
        </w:rPr>
        <w:t>уполномоченного держателя</w:t>
      </w:r>
      <w:r w:rsidR="00472182">
        <w:rPr>
          <w:sz w:val="22"/>
          <w:szCs w:val="22"/>
        </w:rPr>
        <w:t>/казначейский торговый счет депо эмитента (лица, обязанного по ценным бумагам)</w:t>
      </w:r>
      <w:r w:rsidR="0078350C">
        <w:rPr>
          <w:sz w:val="22"/>
          <w:szCs w:val="22"/>
        </w:rPr>
        <w:t>;</w:t>
      </w:r>
    </w:p>
    <w:p w:rsidR="00325640" w:rsidRPr="00564226" w:rsidRDefault="00325640" w:rsidP="00D649CD">
      <w:pPr>
        <w:numPr>
          <w:ilvl w:val="0"/>
          <w:numId w:val="15"/>
        </w:numPr>
        <w:jc w:val="both"/>
        <w:rPr>
          <w:sz w:val="22"/>
          <w:szCs w:val="22"/>
        </w:rPr>
      </w:pPr>
      <w:r w:rsidRPr="00564226">
        <w:rPr>
          <w:sz w:val="22"/>
          <w:szCs w:val="22"/>
        </w:rPr>
        <w:t xml:space="preserve">казначейский </w:t>
      </w:r>
      <w:r w:rsidR="000C798A" w:rsidRPr="00564226">
        <w:rPr>
          <w:sz w:val="22"/>
          <w:szCs w:val="22"/>
        </w:rPr>
        <w:t>счет депо</w:t>
      </w:r>
      <w:r w:rsidRPr="00564226">
        <w:rPr>
          <w:sz w:val="22"/>
          <w:szCs w:val="22"/>
        </w:rPr>
        <w:t xml:space="preserve"> эмитента (лица, обязанного по ценным бумагам)</w:t>
      </w:r>
      <w:r w:rsidR="00535E8E" w:rsidRPr="00564226">
        <w:rPr>
          <w:sz w:val="22"/>
          <w:szCs w:val="22"/>
        </w:rPr>
        <w:t>;</w:t>
      </w:r>
    </w:p>
    <w:p w:rsidR="002C16B6" w:rsidRPr="00564226" w:rsidRDefault="002C16B6" w:rsidP="00D649CD">
      <w:pPr>
        <w:numPr>
          <w:ilvl w:val="0"/>
          <w:numId w:val="15"/>
        </w:numPr>
        <w:jc w:val="both"/>
        <w:rPr>
          <w:sz w:val="22"/>
          <w:szCs w:val="22"/>
        </w:rPr>
      </w:pPr>
      <w:r w:rsidRPr="00564226">
        <w:rPr>
          <w:sz w:val="22"/>
          <w:szCs w:val="22"/>
        </w:rPr>
        <w:t>счет депо иностранного номинального держателя;</w:t>
      </w:r>
    </w:p>
    <w:p w:rsidR="002C5FAB" w:rsidRDefault="002C16B6" w:rsidP="00D649CD">
      <w:pPr>
        <w:numPr>
          <w:ilvl w:val="0"/>
          <w:numId w:val="15"/>
        </w:numPr>
        <w:jc w:val="both"/>
        <w:rPr>
          <w:sz w:val="22"/>
          <w:szCs w:val="22"/>
        </w:rPr>
      </w:pPr>
      <w:r w:rsidRPr="00564226">
        <w:rPr>
          <w:sz w:val="22"/>
          <w:szCs w:val="22"/>
        </w:rPr>
        <w:t>счет депо иностранного уполномоченного держателя</w:t>
      </w:r>
      <w:r w:rsidR="002C5FAB">
        <w:rPr>
          <w:sz w:val="22"/>
          <w:szCs w:val="22"/>
        </w:rPr>
        <w:t>;</w:t>
      </w:r>
    </w:p>
    <w:p w:rsidR="002C5FAB" w:rsidRDefault="002C5FAB" w:rsidP="00D649CD">
      <w:pPr>
        <w:numPr>
          <w:ilvl w:val="0"/>
          <w:numId w:val="15"/>
        </w:numPr>
        <w:jc w:val="both"/>
        <w:rPr>
          <w:sz w:val="22"/>
          <w:szCs w:val="22"/>
        </w:rPr>
      </w:pPr>
      <w:r>
        <w:rPr>
          <w:sz w:val="22"/>
          <w:szCs w:val="22"/>
        </w:rPr>
        <w:t>депозитный счет депо;</w:t>
      </w:r>
    </w:p>
    <w:p w:rsidR="002C16B6" w:rsidRPr="00564226" w:rsidRDefault="002C5FAB" w:rsidP="00D649CD">
      <w:pPr>
        <w:numPr>
          <w:ilvl w:val="0"/>
          <w:numId w:val="15"/>
        </w:numPr>
        <w:jc w:val="both"/>
        <w:rPr>
          <w:sz w:val="22"/>
          <w:szCs w:val="22"/>
        </w:rPr>
      </w:pPr>
      <w:r>
        <w:rPr>
          <w:sz w:val="22"/>
          <w:szCs w:val="22"/>
        </w:rPr>
        <w:t>счет депо инвестиционного товарищества.</w:t>
      </w:r>
    </w:p>
    <w:p w:rsidR="00065E8C" w:rsidRPr="00564226" w:rsidRDefault="00065E8C" w:rsidP="00065E8C">
      <w:pPr>
        <w:spacing w:line="360" w:lineRule="auto"/>
        <w:ind w:firstLine="720"/>
        <w:jc w:val="both"/>
        <w:rPr>
          <w:sz w:val="22"/>
          <w:szCs w:val="22"/>
        </w:rPr>
      </w:pPr>
    </w:p>
    <w:p w:rsidR="00C351A9" w:rsidRPr="00564226" w:rsidRDefault="00C351A9" w:rsidP="00D649CD">
      <w:p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7E26DD" w:rsidRPr="00564226" w:rsidRDefault="0049114D" w:rsidP="00D649CD">
      <w:pPr>
        <w:jc w:val="both"/>
        <w:rPr>
          <w:sz w:val="22"/>
          <w:szCs w:val="22"/>
        </w:rPr>
      </w:pPr>
      <w:r w:rsidRPr="00564226">
        <w:rPr>
          <w:sz w:val="22"/>
          <w:szCs w:val="22"/>
        </w:rPr>
        <w:t>9.1.1.</w:t>
      </w:r>
      <w:r w:rsidR="000C798A" w:rsidRPr="00564226">
        <w:rPr>
          <w:sz w:val="22"/>
          <w:szCs w:val="22"/>
        </w:rPr>
        <w:t>3</w:t>
      </w:r>
      <w:r w:rsidRPr="00564226">
        <w:rPr>
          <w:sz w:val="22"/>
          <w:szCs w:val="22"/>
        </w:rPr>
        <w:t xml:space="preserve">. </w:t>
      </w:r>
      <w:r w:rsidR="007E26DD" w:rsidRPr="00564226">
        <w:rPr>
          <w:sz w:val="22"/>
          <w:szCs w:val="22"/>
        </w:rPr>
        <w:t>Открытие счета депо Депоненту осуществляется на основании:</w:t>
      </w:r>
    </w:p>
    <w:p w:rsidR="007E26DD" w:rsidRPr="00564226" w:rsidRDefault="00A23BCD" w:rsidP="00D649CD">
      <w:pPr>
        <w:numPr>
          <w:ilvl w:val="0"/>
          <w:numId w:val="1"/>
        </w:numPr>
        <w:tabs>
          <w:tab w:val="left" w:pos="720"/>
        </w:tabs>
        <w:jc w:val="both"/>
        <w:rPr>
          <w:sz w:val="22"/>
          <w:szCs w:val="22"/>
        </w:rPr>
      </w:pPr>
      <w:r w:rsidRPr="00564226">
        <w:rPr>
          <w:sz w:val="22"/>
          <w:szCs w:val="22"/>
        </w:rPr>
        <w:t>Д</w:t>
      </w:r>
      <w:r w:rsidR="007E26DD" w:rsidRPr="00564226">
        <w:rPr>
          <w:sz w:val="22"/>
          <w:szCs w:val="22"/>
        </w:rPr>
        <w:t xml:space="preserve">епозитарного договора; </w:t>
      </w:r>
    </w:p>
    <w:p w:rsidR="007E26DD" w:rsidRPr="00564226" w:rsidRDefault="007E26DD" w:rsidP="00D649CD">
      <w:pPr>
        <w:numPr>
          <w:ilvl w:val="0"/>
          <w:numId w:val="1"/>
        </w:numPr>
        <w:tabs>
          <w:tab w:val="left" w:pos="720"/>
        </w:tabs>
        <w:jc w:val="both"/>
        <w:rPr>
          <w:sz w:val="22"/>
          <w:szCs w:val="22"/>
        </w:rPr>
      </w:pPr>
      <w:r w:rsidRPr="00564226">
        <w:rPr>
          <w:sz w:val="22"/>
          <w:szCs w:val="22"/>
        </w:rPr>
        <w:t>поручения</w:t>
      </w:r>
      <w:r w:rsidR="0090384B" w:rsidRPr="00564226">
        <w:rPr>
          <w:sz w:val="22"/>
          <w:szCs w:val="22"/>
        </w:rPr>
        <w:t xml:space="preserve"> инициатора операции</w:t>
      </w:r>
      <w:r w:rsidRPr="00564226">
        <w:rPr>
          <w:sz w:val="22"/>
          <w:szCs w:val="22"/>
        </w:rPr>
        <w:t xml:space="preserve"> (Форма П</w:t>
      </w:r>
      <w:r w:rsidR="00FD5803" w:rsidRPr="00564226">
        <w:rPr>
          <w:sz w:val="22"/>
          <w:szCs w:val="22"/>
        </w:rPr>
        <w:t>0</w:t>
      </w:r>
      <w:r w:rsidRPr="00564226">
        <w:rPr>
          <w:sz w:val="22"/>
          <w:szCs w:val="22"/>
        </w:rPr>
        <w:t>01</w:t>
      </w:r>
      <w:r w:rsidR="00C307BF" w:rsidRPr="00564226">
        <w:rPr>
          <w:sz w:val="22"/>
          <w:szCs w:val="22"/>
        </w:rPr>
        <w:t xml:space="preserve">, </w:t>
      </w:r>
      <w:r w:rsidR="004C7846" w:rsidRPr="00564226">
        <w:rPr>
          <w:sz w:val="22"/>
          <w:szCs w:val="22"/>
        </w:rPr>
        <w:t>ф</w:t>
      </w:r>
      <w:r w:rsidR="00535E8E" w:rsidRPr="00564226">
        <w:rPr>
          <w:sz w:val="22"/>
          <w:szCs w:val="22"/>
        </w:rPr>
        <w:t>орма П</w:t>
      </w:r>
      <w:r w:rsidR="00FD5803" w:rsidRPr="00564226">
        <w:rPr>
          <w:sz w:val="22"/>
          <w:szCs w:val="22"/>
        </w:rPr>
        <w:t>0</w:t>
      </w:r>
      <w:r w:rsidR="00535E8E" w:rsidRPr="00564226">
        <w:rPr>
          <w:sz w:val="22"/>
          <w:szCs w:val="22"/>
        </w:rPr>
        <w:t>01-Т</w:t>
      </w:r>
      <w:r w:rsidRPr="00564226">
        <w:rPr>
          <w:sz w:val="22"/>
          <w:szCs w:val="22"/>
        </w:rPr>
        <w:t xml:space="preserve">); </w:t>
      </w:r>
    </w:p>
    <w:p w:rsidR="007E26DD" w:rsidRPr="00564226" w:rsidRDefault="007E26DD" w:rsidP="00D649CD">
      <w:pPr>
        <w:numPr>
          <w:ilvl w:val="0"/>
          <w:numId w:val="1"/>
        </w:numPr>
        <w:tabs>
          <w:tab w:val="left" w:pos="720"/>
        </w:tabs>
        <w:jc w:val="both"/>
        <w:rPr>
          <w:sz w:val="22"/>
          <w:szCs w:val="22"/>
        </w:rPr>
      </w:pPr>
      <w:r w:rsidRPr="00564226">
        <w:rPr>
          <w:sz w:val="22"/>
          <w:szCs w:val="22"/>
        </w:rPr>
        <w:t>анкеты Депонента (Форма А</w:t>
      </w:r>
      <w:r w:rsidR="0019070F" w:rsidRPr="00564226">
        <w:rPr>
          <w:sz w:val="22"/>
          <w:szCs w:val="22"/>
        </w:rPr>
        <w:t>0</w:t>
      </w:r>
      <w:r w:rsidRPr="00564226">
        <w:rPr>
          <w:sz w:val="22"/>
          <w:szCs w:val="22"/>
        </w:rPr>
        <w:t>0</w:t>
      </w:r>
      <w:r w:rsidR="0049114D" w:rsidRPr="00564226">
        <w:rPr>
          <w:sz w:val="22"/>
          <w:szCs w:val="22"/>
        </w:rPr>
        <w:t>1</w:t>
      </w:r>
      <w:r w:rsidRPr="00564226">
        <w:rPr>
          <w:sz w:val="22"/>
          <w:szCs w:val="22"/>
        </w:rPr>
        <w:t xml:space="preserve">/ форма </w:t>
      </w:r>
      <w:r w:rsidR="0049114D" w:rsidRPr="00564226">
        <w:rPr>
          <w:sz w:val="22"/>
          <w:szCs w:val="22"/>
        </w:rPr>
        <w:t>А</w:t>
      </w:r>
      <w:r w:rsidR="0019070F" w:rsidRPr="00564226">
        <w:rPr>
          <w:sz w:val="22"/>
          <w:szCs w:val="22"/>
        </w:rPr>
        <w:t>0</w:t>
      </w:r>
      <w:r w:rsidR="0049114D" w:rsidRPr="00564226">
        <w:rPr>
          <w:sz w:val="22"/>
          <w:szCs w:val="22"/>
        </w:rPr>
        <w:t>02</w:t>
      </w:r>
      <w:r w:rsidRPr="00564226">
        <w:rPr>
          <w:sz w:val="22"/>
          <w:szCs w:val="22"/>
        </w:rPr>
        <w:t>)</w:t>
      </w:r>
      <w:r w:rsidR="00F22B45" w:rsidRPr="00564226">
        <w:rPr>
          <w:sz w:val="22"/>
          <w:szCs w:val="22"/>
        </w:rPr>
        <w:t>.</w:t>
      </w:r>
      <w:r w:rsidRPr="00564226">
        <w:rPr>
          <w:sz w:val="22"/>
          <w:szCs w:val="22"/>
        </w:rPr>
        <w:t xml:space="preserve"> </w:t>
      </w:r>
    </w:p>
    <w:p w:rsidR="009416B6" w:rsidRDefault="009416B6" w:rsidP="009416B6">
      <w:pPr>
        <w:numPr>
          <w:ilvl w:val="0"/>
          <w:numId w:val="1"/>
        </w:numPr>
        <w:tabs>
          <w:tab w:val="left" w:pos="720"/>
        </w:tabs>
        <w:jc w:val="both"/>
        <w:rPr>
          <w:sz w:val="22"/>
          <w:szCs w:val="22"/>
        </w:rPr>
      </w:pPr>
      <w:r w:rsidRPr="009416B6">
        <w:rPr>
          <w:sz w:val="22"/>
          <w:szCs w:val="22"/>
        </w:rPr>
        <w:t>иных документов, содержащих сведения, позволяющие идентифицировать лицо, которому открывается счет депо</w:t>
      </w:r>
      <w:r>
        <w:rPr>
          <w:sz w:val="22"/>
          <w:szCs w:val="22"/>
        </w:rPr>
        <w:t>,</w:t>
      </w:r>
      <w:r w:rsidRPr="009416B6">
        <w:t xml:space="preserve"> </w:t>
      </w:r>
      <w:r w:rsidRPr="009416B6">
        <w:rPr>
          <w:sz w:val="22"/>
          <w:szCs w:val="22"/>
        </w:rPr>
        <w:t xml:space="preserve">предусмотренных настоящим Клиентским регламентом. В </w:t>
      </w:r>
      <w:proofErr w:type="gramStart"/>
      <w:r w:rsidRPr="009416B6">
        <w:rPr>
          <w:sz w:val="22"/>
          <w:szCs w:val="22"/>
        </w:rPr>
        <w:t>случае</w:t>
      </w:r>
      <w:proofErr w:type="gramEnd"/>
      <w:r w:rsidRPr="009416B6">
        <w:rPr>
          <w:sz w:val="22"/>
          <w:szCs w:val="22"/>
        </w:rPr>
        <w:t xml:space="preserve">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w:t>
      </w:r>
    </w:p>
    <w:p w:rsidR="007E26DD" w:rsidRPr="00564226" w:rsidRDefault="007E26DD" w:rsidP="00D649CD">
      <w:pPr>
        <w:jc w:val="both"/>
        <w:rPr>
          <w:sz w:val="22"/>
          <w:szCs w:val="22"/>
        </w:rPr>
      </w:pPr>
    </w:p>
    <w:p w:rsidR="0011366D" w:rsidRPr="0011366D" w:rsidRDefault="00C351A9" w:rsidP="0011366D">
      <w:pPr>
        <w:tabs>
          <w:tab w:val="left" w:pos="720"/>
        </w:tabs>
        <w:jc w:val="both"/>
        <w:rPr>
          <w:sz w:val="22"/>
          <w:szCs w:val="22"/>
        </w:rPr>
      </w:pPr>
      <w:r w:rsidRPr="00564226">
        <w:rPr>
          <w:sz w:val="22"/>
          <w:szCs w:val="22"/>
        </w:rPr>
        <w:t>9.1.1.</w:t>
      </w:r>
      <w:r w:rsidR="000C798A" w:rsidRPr="00564226">
        <w:rPr>
          <w:sz w:val="22"/>
          <w:szCs w:val="22"/>
        </w:rPr>
        <w:t>4</w:t>
      </w:r>
      <w:r w:rsidRPr="00564226">
        <w:rPr>
          <w:sz w:val="22"/>
          <w:szCs w:val="22"/>
        </w:rPr>
        <w:t xml:space="preserve">. </w:t>
      </w:r>
      <w:proofErr w:type="gramStart"/>
      <w:r w:rsidR="0011366D">
        <w:rPr>
          <w:sz w:val="22"/>
          <w:szCs w:val="22"/>
        </w:rPr>
        <w:t xml:space="preserve">Открытие счета депо Депоненту производится после </w:t>
      </w:r>
      <w:r w:rsidR="0011366D" w:rsidRPr="0051083B">
        <w:rPr>
          <w:sz w:val="22"/>
          <w:szCs w:val="22"/>
        </w:rPr>
        <w:t>вступления в силу заключенного с ним Депозитарного (</w:t>
      </w:r>
      <w:proofErr w:type="spellStart"/>
      <w:r w:rsidR="0011366D" w:rsidRPr="0051083B">
        <w:rPr>
          <w:sz w:val="22"/>
          <w:szCs w:val="22"/>
        </w:rPr>
        <w:t>междепозитарного</w:t>
      </w:r>
      <w:proofErr w:type="spellEnd"/>
      <w:r w:rsidR="0011366D" w:rsidRPr="0051083B">
        <w:rPr>
          <w:sz w:val="22"/>
          <w:szCs w:val="22"/>
        </w:rPr>
        <w:t xml:space="preserve">) договора и получения Депозитарием </w:t>
      </w:r>
      <w:r w:rsidR="00856192" w:rsidRPr="0051083B">
        <w:rPr>
          <w:sz w:val="22"/>
          <w:szCs w:val="22"/>
        </w:rPr>
        <w:t>Анкет по формам, установленн</w:t>
      </w:r>
      <w:r w:rsidR="0051083B">
        <w:rPr>
          <w:sz w:val="22"/>
          <w:szCs w:val="22"/>
        </w:rPr>
        <w:t xml:space="preserve">ым ООО «Московские партнеры», </w:t>
      </w:r>
      <w:r w:rsidR="00856192" w:rsidRPr="0051083B">
        <w:rPr>
          <w:sz w:val="22"/>
          <w:szCs w:val="22"/>
        </w:rPr>
        <w:t xml:space="preserve">иных документов, необходимых для установления клиентских отношений и представляемых Депонентом при приеме на обслуживание, необходимых для проведения идентификации Депонента, его представителей, </w:t>
      </w:r>
      <w:proofErr w:type="spellStart"/>
      <w:r w:rsidR="00856192" w:rsidRPr="0051083B">
        <w:rPr>
          <w:sz w:val="22"/>
          <w:szCs w:val="22"/>
        </w:rPr>
        <w:t>бенефициарных</w:t>
      </w:r>
      <w:proofErr w:type="spellEnd"/>
      <w:r w:rsidR="00856192" w:rsidRPr="0051083B">
        <w:rPr>
          <w:sz w:val="22"/>
          <w:szCs w:val="22"/>
        </w:rPr>
        <w:t xml:space="preserve"> владельцев, выгодоприобретателей в соответствии с законодательством Российской Федерации в области ПОД/ФТ, а</w:t>
      </w:r>
      <w:proofErr w:type="gramEnd"/>
      <w:r w:rsidR="00856192" w:rsidRPr="0051083B">
        <w:rPr>
          <w:sz w:val="22"/>
          <w:szCs w:val="22"/>
        </w:rPr>
        <w:t xml:space="preserve"> также в соответствии с внутренними документам</w:t>
      </w:r>
      <w:proofErr w:type="gramStart"/>
      <w:r w:rsidR="00856192" w:rsidRPr="0051083B">
        <w:rPr>
          <w:sz w:val="22"/>
          <w:szCs w:val="22"/>
        </w:rPr>
        <w:t xml:space="preserve">и </w:t>
      </w:r>
      <w:r w:rsidR="0051083B" w:rsidRPr="0051083B">
        <w:rPr>
          <w:sz w:val="22"/>
          <w:szCs w:val="22"/>
        </w:rPr>
        <w:t>ООО</w:t>
      </w:r>
      <w:proofErr w:type="gramEnd"/>
      <w:r w:rsidR="0051083B" w:rsidRPr="0051083B">
        <w:rPr>
          <w:sz w:val="22"/>
          <w:szCs w:val="22"/>
        </w:rPr>
        <w:t xml:space="preserve"> «Московские партнеры»</w:t>
      </w:r>
      <w:r w:rsidR="00856192" w:rsidRPr="0051083B">
        <w:rPr>
          <w:sz w:val="22"/>
          <w:szCs w:val="22"/>
        </w:rPr>
        <w:t xml:space="preserve"> в области ПОД/ФТ</w:t>
      </w:r>
      <w:r w:rsidR="0051083B" w:rsidRPr="0051083B">
        <w:rPr>
          <w:sz w:val="22"/>
          <w:szCs w:val="22"/>
        </w:rPr>
        <w:t xml:space="preserve"> и списком </w:t>
      </w:r>
      <w:r w:rsidR="0011366D" w:rsidRPr="008C20BC">
        <w:rPr>
          <w:sz w:val="22"/>
          <w:szCs w:val="22"/>
        </w:rPr>
        <w:t xml:space="preserve">документов, </w:t>
      </w:r>
      <w:r w:rsidR="00164AC7" w:rsidRPr="008C20BC">
        <w:rPr>
          <w:sz w:val="22"/>
          <w:szCs w:val="22"/>
        </w:rPr>
        <w:t xml:space="preserve">указанных в </w:t>
      </w:r>
      <w:r w:rsidR="00164AC7" w:rsidRPr="006545C5">
        <w:rPr>
          <w:sz w:val="22"/>
          <w:szCs w:val="22"/>
        </w:rPr>
        <w:t xml:space="preserve">Приложении № </w:t>
      </w:r>
      <w:r w:rsidR="008C20BC" w:rsidRPr="006545C5">
        <w:rPr>
          <w:sz w:val="22"/>
          <w:szCs w:val="22"/>
        </w:rPr>
        <w:t>3.</w:t>
      </w:r>
      <w:r w:rsidR="0011366D" w:rsidRPr="008C20BC">
        <w:rPr>
          <w:sz w:val="22"/>
          <w:szCs w:val="22"/>
        </w:rPr>
        <w:t xml:space="preserve"> Документы</w:t>
      </w:r>
      <w:r w:rsidR="0011366D" w:rsidRPr="0051083B">
        <w:rPr>
          <w:sz w:val="22"/>
          <w:szCs w:val="22"/>
        </w:rPr>
        <w:t xml:space="preserve"> могут повторно не предоставляться в том случае, если они были предоставлены в Депозитарий тем же Депонентом при открытии другого счета депо или были предоставлены</w:t>
      </w:r>
      <w:r w:rsidR="0011366D" w:rsidRPr="00564226">
        <w:rPr>
          <w:sz w:val="22"/>
          <w:szCs w:val="22"/>
        </w:rPr>
        <w:t xml:space="preserve"> при заключении с ООО «Московские партнеры» договора</w:t>
      </w:r>
      <w:r w:rsidR="0011366D">
        <w:rPr>
          <w:sz w:val="22"/>
          <w:szCs w:val="22"/>
        </w:rPr>
        <w:t xml:space="preserve"> на оказание</w:t>
      </w:r>
      <w:r w:rsidR="0011366D" w:rsidRPr="00564226">
        <w:rPr>
          <w:sz w:val="22"/>
          <w:szCs w:val="22"/>
        </w:rPr>
        <w:t xml:space="preserve"> брокерских услуг.</w:t>
      </w:r>
      <w:r w:rsidR="0011366D" w:rsidRPr="0011366D">
        <w:t xml:space="preserve"> </w:t>
      </w:r>
      <w:r w:rsidR="0011366D">
        <w:rPr>
          <w:sz w:val="22"/>
          <w:szCs w:val="22"/>
        </w:rPr>
        <w:t>Депозитарий может требовать при открытии счета и в процессе обслуживания</w:t>
      </w:r>
      <w:r w:rsidR="0011366D" w:rsidRPr="0011366D">
        <w:rPr>
          <w:sz w:val="22"/>
          <w:szCs w:val="22"/>
        </w:rPr>
        <w:t xml:space="preserve"> предоставления </w:t>
      </w:r>
      <w:r w:rsidR="0011366D">
        <w:rPr>
          <w:sz w:val="22"/>
          <w:szCs w:val="22"/>
        </w:rPr>
        <w:t xml:space="preserve">дополнительных </w:t>
      </w:r>
      <w:r w:rsidR="0011366D" w:rsidRPr="0011366D">
        <w:rPr>
          <w:sz w:val="22"/>
          <w:szCs w:val="22"/>
        </w:rPr>
        <w:t xml:space="preserve">документов. </w:t>
      </w:r>
    </w:p>
    <w:p w:rsidR="0011366D" w:rsidRPr="00564226" w:rsidRDefault="0011366D" w:rsidP="0011366D">
      <w:pPr>
        <w:tabs>
          <w:tab w:val="left" w:pos="720"/>
        </w:tabs>
        <w:jc w:val="both"/>
        <w:rPr>
          <w:sz w:val="22"/>
          <w:szCs w:val="22"/>
        </w:rPr>
      </w:pPr>
      <w:r w:rsidRPr="0011366D">
        <w:rPr>
          <w:sz w:val="22"/>
          <w:szCs w:val="22"/>
        </w:rPr>
        <w:tab/>
      </w:r>
    </w:p>
    <w:p w:rsidR="002C5FAB" w:rsidRDefault="00065E8C" w:rsidP="002C5FAB">
      <w:pPr>
        <w:numPr>
          <w:ilvl w:val="12"/>
          <w:numId w:val="0"/>
        </w:numPr>
        <w:jc w:val="both"/>
        <w:rPr>
          <w:sz w:val="22"/>
          <w:szCs w:val="22"/>
        </w:rPr>
      </w:pPr>
      <w:r w:rsidRPr="00564226">
        <w:rPr>
          <w:sz w:val="22"/>
          <w:szCs w:val="22"/>
        </w:rPr>
        <w:t>9.1.1</w:t>
      </w:r>
      <w:r w:rsidR="0011366D">
        <w:rPr>
          <w:sz w:val="22"/>
          <w:szCs w:val="22"/>
        </w:rPr>
        <w:t>.5</w:t>
      </w:r>
      <w:r w:rsidRPr="00564226">
        <w:rPr>
          <w:sz w:val="22"/>
          <w:szCs w:val="22"/>
        </w:rPr>
        <w:t xml:space="preserve">. </w:t>
      </w:r>
      <w:proofErr w:type="gramStart"/>
      <w:r w:rsidR="002C5FAB" w:rsidRPr="002C5FAB">
        <w:rPr>
          <w:sz w:val="22"/>
          <w:szCs w:val="22"/>
        </w:rPr>
        <w:t>Счет депо иностранного номинального держателя может быть открыт иностранной организации</w:t>
      </w:r>
      <w:r w:rsidR="00653201">
        <w:rPr>
          <w:sz w:val="22"/>
          <w:szCs w:val="22"/>
        </w:rPr>
        <w:t>, если Д</w:t>
      </w:r>
      <w:r w:rsidR="002C5FAB" w:rsidRPr="002C5FAB">
        <w:rPr>
          <w:sz w:val="22"/>
          <w:szCs w:val="22"/>
        </w:rPr>
        <w:t xml:space="preserve">епозитарию </w:t>
      </w:r>
      <w:r w:rsidR="00653201">
        <w:rPr>
          <w:sz w:val="22"/>
          <w:szCs w:val="22"/>
        </w:rPr>
        <w:t xml:space="preserve">дополнительно </w:t>
      </w:r>
      <w:r w:rsidR="002C5FAB" w:rsidRPr="002C5FAB">
        <w:rPr>
          <w:sz w:val="22"/>
          <w:szCs w:val="22"/>
        </w:rPr>
        <w:t>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w:t>
      </w:r>
      <w:proofErr w:type="gramEnd"/>
      <w:r w:rsidR="002C5FAB" w:rsidRPr="002C5FAB">
        <w:rPr>
          <w:sz w:val="22"/>
          <w:szCs w:val="22"/>
        </w:rPr>
        <w:t xml:space="preserve"> на ценные бумаги, </w:t>
      </w:r>
      <w:proofErr w:type="gramStart"/>
      <w:r w:rsidR="002C5FAB" w:rsidRPr="002C5FAB">
        <w:rPr>
          <w:sz w:val="22"/>
          <w:szCs w:val="22"/>
        </w:rPr>
        <w:t>подписанное</w:t>
      </w:r>
      <w:proofErr w:type="gramEnd"/>
      <w:r w:rsidR="002C5FAB" w:rsidRPr="002C5FAB">
        <w:rPr>
          <w:sz w:val="22"/>
          <w:szCs w:val="22"/>
        </w:rPr>
        <w:t xml:space="preserve"> уполномоченным лицом такой организации. Указанное заявление может быть составлено в виде отдел</w:t>
      </w:r>
      <w:r w:rsidR="00653201">
        <w:rPr>
          <w:sz w:val="22"/>
          <w:szCs w:val="22"/>
        </w:rPr>
        <w:t>ьного документа, содержаться в А</w:t>
      </w:r>
      <w:r w:rsidR="002C5FAB" w:rsidRPr="002C5FAB">
        <w:rPr>
          <w:sz w:val="22"/>
          <w:szCs w:val="22"/>
        </w:rPr>
        <w:t>нкете депонента или в др</w:t>
      </w:r>
      <w:r w:rsidR="00653201">
        <w:rPr>
          <w:sz w:val="22"/>
          <w:szCs w:val="22"/>
        </w:rPr>
        <w:t>угом документе, представляемом Д</w:t>
      </w:r>
      <w:r w:rsidR="002C5FAB" w:rsidRPr="002C5FAB">
        <w:rPr>
          <w:sz w:val="22"/>
          <w:szCs w:val="22"/>
        </w:rPr>
        <w:t>епозитарию.</w:t>
      </w:r>
    </w:p>
    <w:p w:rsidR="0078350C" w:rsidRPr="002C5FAB" w:rsidRDefault="0078350C" w:rsidP="002C5FAB">
      <w:pPr>
        <w:numPr>
          <w:ilvl w:val="12"/>
          <w:numId w:val="0"/>
        </w:numPr>
        <w:jc w:val="both"/>
        <w:rPr>
          <w:sz w:val="22"/>
          <w:szCs w:val="22"/>
        </w:rPr>
      </w:pPr>
    </w:p>
    <w:p w:rsidR="002C5FAB" w:rsidRDefault="00653201" w:rsidP="002C5FAB">
      <w:pPr>
        <w:numPr>
          <w:ilvl w:val="12"/>
          <w:numId w:val="0"/>
        </w:numPr>
        <w:jc w:val="both"/>
        <w:rPr>
          <w:sz w:val="22"/>
          <w:szCs w:val="22"/>
        </w:rPr>
      </w:pPr>
      <w:r>
        <w:rPr>
          <w:sz w:val="22"/>
          <w:szCs w:val="22"/>
        </w:rPr>
        <w:t xml:space="preserve">9.1.1.6. </w:t>
      </w:r>
      <w:proofErr w:type="gramStart"/>
      <w:r w:rsidR="002C5FAB" w:rsidRPr="002C5FAB">
        <w:rPr>
          <w:sz w:val="22"/>
          <w:szCs w:val="22"/>
        </w:rPr>
        <w:t xml:space="preserve">Счет депо иностранного уполномоченного держателя может быть открыт иностранной организации, если </w:t>
      </w:r>
      <w:r>
        <w:rPr>
          <w:sz w:val="22"/>
          <w:szCs w:val="22"/>
        </w:rPr>
        <w:t>Д</w:t>
      </w:r>
      <w:r w:rsidR="002C5FAB" w:rsidRPr="002C5FAB">
        <w:rPr>
          <w:sz w:val="22"/>
          <w:szCs w:val="22"/>
        </w:rPr>
        <w:t>епозитарию 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w:t>
      </w:r>
      <w:proofErr w:type="gramEnd"/>
      <w:r w:rsidR="002C5FAB" w:rsidRPr="002C5FAB">
        <w:rPr>
          <w:sz w:val="22"/>
          <w:szCs w:val="22"/>
        </w:rPr>
        <w:t xml:space="preserve">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может быть составлено в виде отдельного документа, содержаться в </w:t>
      </w:r>
      <w:r>
        <w:rPr>
          <w:sz w:val="22"/>
          <w:szCs w:val="22"/>
        </w:rPr>
        <w:t>А</w:t>
      </w:r>
      <w:r w:rsidR="002C5FAB" w:rsidRPr="002C5FAB">
        <w:rPr>
          <w:sz w:val="22"/>
          <w:szCs w:val="22"/>
        </w:rPr>
        <w:t>нкете депонента или в др</w:t>
      </w:r>
      <w:r>
        <w:rPr>
          <w:sz w:val="22"/>
          <w:szCs w:val="22"/>
        </w:rPr>
        <w:t>угом документе, представляемом Д</w:t>
      </w:r>
      <w:r w:rsidR="002C5FAB" w:rsidRPr="002C5FAB">
        <w:rPr>
          <w:sz w:val="22"/>
          <w:szCs w:val="22"/>
        </w:rPr>
        <w:t>епозитарию.</w:t>
      </w:r>
    </w:p>
    <w:p w:rsidR="0078350C" w:rsidRPr="002C5FAB" w:rsidRDefault="0078350C" w:rsidP="002C5FAB">
      <w:pPr>
        <w:numPr>
          <w:ilvl w:val="12"/>
          <w:numId w:val="0"/>
        </w:numPr>
        <w:jc w:val="both"/>
        <w:rPr>
          <w:sz w:val="22"/>
          <w:szCs w:val="22"/>
        </w:rPr>
      </w:pPr>
    </w:p>
    <w:p w:rsidR="00653201" w:rsidRDefault="00653201" w:rsidP="00065E8C">
      <w:pPr>
        <w:numPr>
          <w:ilvl w:val="12"/>
          <w:numId w:val="0"/>
        </w:numPr>
        <w:jc w:val="both"/>
        <w:rPr>
          <w:sz w:val="22"/>
          <w:szCs w:val="22"/>
        </w:rPr>
      </w:pPr>
      <w:r>
        <w:rPr>
          <w:sz w:val="22"/>
          <w:szCs w:val="22"/>
        </w:rPr>
        <w:t>9.1.1.7.</w:t>
      </w:r>
      <w:r w:rsidR="002C5FAB" w:rsidRPr="002C5FAB">
        <w:rPr>
          <w:sz w:val="22"/>
          <w:szCs w:val="22"/>
        </w:rPr>
        <w:t xml:space="preserve"> Счет депо инвестиционного товарищества открывается уполномоченному управляющему товарищу, указанному в договоре инвестиционного товарищества, если депозитарию </w:t>
      </w:r>
      <w:r w:rsidR="0078350C">
        <w:rPr>
          <w:sz w:val="22"/>
          <w:szCs w:val="22"/>
        </w:rPr>
        <w:t>дополнитель</w:t>
      </w:r>
      <w:r>
        <w:rPr>
          <w:sz w:val="22"/>
          <w:szCs w:val="22"/>
        </w:rPr>
        <w:t xml:space="preserve">но </w:t>
      </w:r>
      <w:r w:rsidR="002C5FAB" w:rsidRPr="002C5FAB">
        <w:rPr>
          <w:sz w:val="22"/>
          <w:szCs w:val="22"/>
        </w:rPr>
        <w:t>представлен договор инвестиционного товарищества, подтверждающий полномочия уполномоченного управляющего товарища.</w:t>
      </w:r>
    </w:p>
    <w:p w:rsidR="00065E8C" w:rsidRPr="00564226" w:rsidRDefault="00065E8C" w:rsidP="00065E8C">
      <w:pPr>
        <w:numPr>
          <w:ilvl w:val="12"/>
          <w:numId w:val="0"/>
        </w:numPr>
        <w:jc w:val="both"/>
        <w:rPr>
          <w:sz w:val="22"/>
          <w:szCs w:val="22"/>
        </w:rPr>
      </w:pPr>
    </w:p>
    <w:p w:rsidR="00472182" w:rsidRDefault="00E214B2" w:rsidP="00E214B2">
      <w:pPr>
        <w:jc w:val="both"/>
        <w:rPr>
          <w:sz w:val="22"/>
          <w:szCs w:val="22"/>
        </w:rPr>
      </w:pPr>
      <w:r w:rsidRPr="00564226">
        <w:rPr>
          <w:sz w:val="22"/>
          <w:szCs w:val="22"/>
        </w:rPr>
        <w:t>9.1.1.</w:t>
      </w:r>
      <w:r w:rsidR="00653201">
        <w:rPr>
          <w:sz w:val="22"/>
          <w:szCs w:val="22"/>
        </w:rPr>
        <w:t>8</w:t>
      </w:r>
      <w:r w:rsidRPr="00564226">
        <w:rPr>
          <w:sz w:val="22"/>
          <w:szCs w:val="22"/>
        </w:rPr>
        <w:t xml:space="preserve">. Депозитарий </w:t>
      </w:r>
      <w:r w:rsidR="00472182">
        <w:rPr>
          <w:sz w:val="22"/>
          <w:szCs w:val="22"/>
        </w:rPr>
        <w:t>может открывать следующие счета, не предназначенные для учета прав на ценные бумаги:</w:t>
      </w:r>
    </w:p>
    <w:p w:rsidR="002C5FAB" w:rsidRDefault="00472182" w:rsidP="00E214B2">
      <w:pPr>
        <w:jc w:val="both"/>
        <w:rPr>
          <w:sz w:val="22"/>
          <w:szCs w:val="22"/>
          <w:highlight w:val="yellow"/>
        </w:rPr>
      </w:pPr>
      <w:r>
        <w:rPr>
          <w:sz w:val="22"/>
          <w:szCs w:val="22"/>
        </w:rPr>
        <w:t xml:space="preserve">- </w:t>
      </w:r>
      <w:r w:rsidR="00E214B2" w:rsidRPr="00564226">
        <w:rPr>
          <w:sz w:val="22"/>
          <w:szCs w:val="22"/>
        </w:rPr>
        <w:t>счет неустановленных лиц, являющийся счетом, не предназначенным для учета прав на ценные бумаги</w:t>
      </w:r>
      <w:r w:rsidRPr="008C20BC">
        <w:rPr>
          <w:sz w:val="22"/>
          <w:szCs w:val="22"/>
        </w:rPr>
        <w:t xml:space="preserve">; </w:t>
      </w:r>
      <w:r w:rsidR="00140B55">
        <w:rPr>
          <w:sz w:val="22"/>
          <w:szCs w:val="22"/>
        </w:rPr>
        <w:t>(</w:t>
      </w:r>
      <w:r w:rsidR="00E214B2" w:rsidRPr="008C20BC">
        <w:rPr>
          <w:sz w:val="22"/>
          <w:szCs w:val="22"/>
        </w:rPr>
        <w:t>на основании служебного поручения Депозитария</w:t>
      </w:r>
      <w:r w:rsidR="00140B55">
        <w:rPr>
          <w:sz w:val="22"/>
          <w:szCs w:val="22"/>
        </w:rPr>
        <w:t>)</w:t>
      </w:r>
      <w:r w:rsidR="002C5FAB" w:rsidRPr="008C20BC">
        <w:rPr>
          <w:sz w:val="22"/>
          <w:szCs w:val="22"/>
        </w:rPr>
        <w:t>;</w:t>
      </w:r>
    </w:p>
    <w:p w:rsidR="00472182" w:rsidRDefault="00472182" w:rsidP="00E214B2">
      <w:pPr>
        <w:jc w:val="both"/>
        <w:rPr>
          <w:sz w:val="22"/>
          <w:szCs w:val="22"/>
        </w:rPr>
      </w:pPr>
      <w:r>
        <w:rPr>
          <w:sz w:val="22"/>
          <w:szCs w:val="22"/>
        </w:rPr>
        <w:t>- счет ценных бумаг депонентов</w:t>
      </w:r>
      <w:r w:rsidR="002C5FAB">
        <w:rPr>
          <w:sz w:val="22"/>
          <w:szCs w:val="22"/>
        </w:rPr>
        <w:t>.</w:t>
      </w:r>
    </w:p>
    <w:p w:rsidR="002C5FAB" w:rsidRDefault="002C5FAB" w:rsidP="00E214B2">
      <w:pPr>
        <w:jc w:val="both"/>
        <w:rPr>
          <w:sz w:val="22"/>
          <w:szCs w:val="22"/>
        </w:rPr>
      </w:pPr>
    </w:p>
    <w:p w:rsidR="009416B6" w:rsidRDefault="009416B6" w:rsidP="002C5FAB">
      <w:pPr>
        <w:overflowPunct/>
        <w:ind w:firstLine="540"/>
        <w:jc w:val="both"/>
        <w:textAlignment w:val="auto"/>
        <w:rPr>
          <w:sz w:val="22"/>
          <w:szCs w:val="22"/>
        </w:rPr>
      </w:pPr>
      <w:r>
        <w:rPr>
          <w:sz w:val="22"/>
          <w:szCs w:val="22"/>
        </w:rPr>
        <w:t xml:space="preserve">Для целей Клиентского регламента, </w:t>
      </w:r>
      <w:r w:rsidRPr="009416B6">
        <w:rPr>
          <w:sz w:val="22"/>
          <w:szCs w:val="22"/>
        </w:rPr>
        <w:t xml:space="preserve">счета, </w:t>
      </w:r>
      <w:r>
        <w:rPr>
          <w:sz w:val="22"/>
          <w:szCs w:val="22"/>
        </w:rPr>
        <w:t xml:space="preserve">указанные в п. </w:t>
      </w:r>
      <w:r w:rsidRPr="009416B6">
        <w:rPr>
          <w:sz w:val="22"/>
          <w:szCs w:val="22"/>
        </w:rPr>
        <w:t xml:space="preserve">9.1.1.2. </w:t>
      </w:r>
      <w:r>
        <w:rPr>
          <w:sz w:val="22"/>
          <w:szCs w:val="22"/>
        </w:rPr>
        <w:t xml:space="preserve">и абзаце 2 п. 9.1.1.8. настоящего Регламента, </w:t>
      </w:r>
      <w:r w:rsidRPr="009416B6">
        <w:rPr>
          <w:sz w:val="22"/>
          <w:szCs w:val="22"/>
        </w:rPr>
        <w:t>являются пассивными счетами</w:t>
      </w:r>
      <w:r>
        <w:rPr>
          <w:sz w:val="22"/>
          <w:szCs w:val="22"/>
        </w:rPr>
        <w:t>.</w:t>
      </w:r>
    </w:p>
    <w:p w:rsidR="002C5FAB" w:rsidRDefault="002C5FAB" w:rsidP="002C5FAB">
      <w:pPr>
        <w:overflowPunct/>
        <w:ind w:firstLine="540"/>
        <w:jc w:val="both"/>
        <w:textAlignment w:val="auto"/>
        <w:rPr>
          <w:sz w:val="22"/>
          <w:szCs w:val="22"/>
        </w:rPr>
      </w:pPr>
      <w:r>
        <w:rPr>
          <w:sz w:val="22"/>
          <w:szCs w:val="22"/>
        </w:rPr>
        <w:t xml:space="preserve">Счет </w:t>
      </w:r>
      <w:r w:rsidRPr="002C5FAB">
        <w:rPr>
          <w:sz w:val="22"/>
          <w:szCs w:val="22"/>
        </w:rPr>
        <w:t xml:space="preserve">ценных бумаг депонентов </w:t>
      </w:r>
      <w:proofErr w:type="gramStart"/>
      <w:r>
        <w:rPr>
          <w:sz w:val="22"/>
          <w:szCs w:val="22"/>
        </w:rPr>
        <w:t>является активным счетом и открывается</w:t>
      </w:r>
      <w:proofErr w:type="gramEnd"/>
      <w:r>
        <w:rPr>
          <w:sz w:val="22"/>
          <w:szCs w:val="22"/>
        </w:rPr>
        <w:t xml:space="preserve"> Д</w:t>
      </w:r>
      <w:r w:rsidRPr="002C5FAB">
        <w:rPr>
          <w:sz w:val="22"/>
          <w:szCs w:val="22"/>
        </w:rPr>
        <w:t>епозитарием при открытии ему счета депозитария.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депозитария.</w:t>
      </w:r>
      <w:r w:rsidR="00653201">
        <w:rPr>
          <w:sz w:val="22"/>
          <w:szCs w:val="22"/>
        </w:rPr>
        <w:t xml:space="preserve"> </w:t>
      </w:r>
      <w:r w:rsidRPr="002C5FAB">
        <w:rPr>
          <w:sz w:val="22"/>
          <w:szCs w:val="22"/>
        </w:rPr>
        <w:t>Счет ценных бумаг депонентов открывается в отношении одного счета депозитария</w:t>
      </w:r>
      <w:r>
        <w:rPr>
          <w:sz w:val="22"/>
          <w:szCs w:val="22"/>
        </w:rPr>
        <w:t xml:space="preserve">. </w:t>
      </w:r>
      <w:r w:rsidRPr="002C5FAB">
        <w:rPr>
          <w:sz w:val="22"/>
          <w:szCs w:val="22"/>
        </w:rPr>
        <w:t xml:space="preserve">При открытии активного счета депозитарий присваивает ему уникальный номер (код). </w:t>
      </w:r>
      <w:r w:rsidR="00653201">
        <w:rPr>
          <w:sz w:val="22"/>
          <w:szCs w:val="22"/>
        </w:rPr>
        <w:t>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w:t>
      </w:r>
    </w:p>
    <w:p w:rsidR="00D73859" w:rsidRDefault="00D73859" w:rsidP="002C5FAB">
      <w:pPr>
        <w:jc w:val="both"/>
        <w:rPr>
          <w:sz w:val="22"/>
          <w:szCs w:val="22"/>
        </w:rPr>
      </w:pPr>
    </w:p>
    <w:p w:rsidR="00D73859" w:rsidRPr="00564226" w:rsidRDefault="002C5FAB" w:rsidP="00D73859">
      <w:pPr>
        <w:numPr>
          <w:ilvl w:val="12"/>
          <w:numId w:val="0"/>
        </w:numPr>
        <w:jc w:val="both"/>
        <w:rPr>
          <w:sz w:val="22"/>
          <w:szCs w:val="22"/>
        </w:rPr>
      </w:pPr>
      <w:r>
        <w:rPr>
          <w:sz w:val="22"/>
          <w:szCs w:val="22"/>
        </w:rPr>
        <w:t>9</w:t>
      </w:r>
      <w:r w:rsidR="0011366D">
        <w:rPr>
          <w:sz w:val="22"/>
          <w:szCs w:val="22"/>
        </w:rPr>
        <w:t>.1.1.</w:t>
      </w:r>
      <w:r w:rsidR="00F6426B">
        <w:rPr>
          <w:sz w:val="22"/>
          <w:szCs w:val="22"/>
        </w:rPr>
        <w:t>9</w:t>
      </w:r>
      <w:r w:rsidR="00D73859" w:rsidRPr="00564226">
        <w:rPr>
          <w:sz w:val="22"/>
          <w:szCs w:val="22"/>
        </w:rPr>
        <w:t>. График исполнения:</w:t>
      </w:r>
    </w:p>
    <w:p w:rsidR="00D73859" w:rsidRPr="00564226" w:rsidRDefault="00D73859" w:rsidP="00D73859">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D73859" w:rsidRPr="00564226" w:rsidRDefault="00D73859" w:rsidP="00D73859">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«Т+3» при условии соответствия указанных документов требованиям действующего законодательства Российской Федерации, иных нормативных правовых актов и настоящего Клиентского регламента.</w:t>
      </w:r>
    </w:p>
    <w:p w:rsidR="00D73859" w:rsidRPr="00564226" w:rsidRDefault="00D73859" w:rsidP="00D73859">
      <w:pPr>
        <w:numPr>
          <w:ilvl w:val="12"/>
          <w:numId w:val="0"/>
        </w:numPr>
        <w:jc w:val="both"/>
        <w:rPr>
          <w:sz w:val="22"/>
          <w:szCs w:val="22"/>
        </w:rPr>
      </w:pPr>
      <w:r w:rsidRPr="00564226">
        <w:rPr>
          <w:i/>
          <w:sz w:val="22"/>
          <w:szCs w:val="22"/>
        </w:rPr>
        <w:t>Исходящие документы</w:t>
      </w:r>
      <w:r w:rsidRPr="00564226">
        <w:rPr>
          <w:sz w:val="22"/>
          <w:szCs w:val="22"/>
        </w:rPr>
        <w:t>:  Отчет (Форма О001).</w:t>
      </w:r>
    </w:p>
    <w:p w:rsidR="00D73859" w:rsidRDefault="00D73859" w:rsidP="00D73859">
      <w:p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следующего за днем исполнения операции</w:t>
      </w:r>
    </w:p>
    <w:p w:rsidR="00472182" w:rsidRDefault="00472182" w:rsidP="00E214B2">
      <w:pPr>
        <w:jc w:val="both"/>
        <w:rPr>
          <w:sz w:val="22"/>
          <w:szCs w:val="22"/>
        </w:rPr>
      </w:pPr>
    </w:p>
    <w:p w:rsidR="00472182" w:rsidRPr="0011366D" w:rsidRDefault="0011366D" w:rsidP="00E214B2">
      <w:pPr>
        <w:jc w:val="both"/>
        <w:rPr>
          <w:sz w:val="22"/>
          <w:szCs w:val="22"/>
        </w:rPr>
      </w:pPr>
      <w:r>
        <w:rPr>
          <w:sz w:val="22"/>
          <w:szCs w:val="22"/>
        </w:rPr>
        <w:t>9.1.1.</w:t>
      </w:r>
      <w:r w:rsidR="00F6426B">
        <w:rPr>
          <w:sz w:val="22"/>
          <w:szCs w:val="22"/>
        </w:rPr>
        <w:t>10</w:t>
      </w:r>
      <w:r w:rsidR="00472182" w:rsidRPr="00D73859">
        <w:rPr>
          <w:sz w:val="22"/>
          <w:szCs w:val="22"/>
        </w:rPr>
        <w:t>. Для организации учета ценных бумаг и/или учета прав на ценные бумаги в рамках счета депо (раздела счета депо) открываются лицевые счета. На лицевых счетах учитываются ценные бумаги и/или права на ценные бумаги одного выпуска и с одинаковым набором допустимых операций. Лицевой счет является минимальной неделимой структурной единицей деп</w:t>
      </w:r>
      <w:r w:rsidR="00472182" w:rsidRPr="0011366D">
        <w:rPr>
          <w:sz w:val="22"/>
          <w:szCs w:val="22"/>
        </w:rPr>
        <w:t>озитарного учета. При открыти</w:t>
      </w:r>
      <w:r w:rsidR="00D73859" w:rsidRPr="0011366D">
        <w:rPr>
          <w:sz w:val="22"/>
          <w:szCs w:val="22"/>
        </w:rPr>
        <w:t>и и закрытии лицевого счета отде</w:t>
      </w:r>
      <w:r w:rsidR="00472182" w:rsidRPr="0011366D">
        <w:rPr>
          <w:sz w:val="22"/>
          <w:szCs w:val="22"/>
        </w:rPr>
        <w:t>льного отчетного документа Депоненту не предоставляется.</w:t>
      </w:r>
    </w:p>
    <w:p w:rsidR="00D73859" w:rsidRPr="00D73859" w:rsidRDefault="00D73859" w:rsidP="00E214B2">
      <w:pPr>
        <w:jc w:val="both"/>
        <w:rPr>
          <w:sz w:val="22"/>
          <w:szCs w:val="22"/>
        </w:rPr>
      </w:pPr>
    </w:p>
    <w:p w:rsidR="00D73859" w:rsidRPr="00564226" w:rsidRDefault="00D73859" w:rsidP="00E214B2">
      <w:pPr>
        <w:jc w:val="both"/>
        <w:rPr>
          <w:sz w:val="22"/>
          <w:szCs w:val="22"/>
        </w:rPr>
      </w:pPr>
      <w:r>
        <w:rPr>
          <w:sz w:val="22"/>
          <w:szCs w:val="22"/>
        </w:rPr>
        <w:t>9.1.1.</w:t>
      </w:r>
      <w:r w:rsidR="00F6426B">
        <w:rPr>
          <w:sz w:val="22"/>
          <w:szCs w:val="22"/>
        </w:rPr>
        <w:t>11</w:t>
      </w:r>
      <w:r w:rsidRPr="00D73859">
        <w:rPr>
          <w:sz w:val="22"/>
          <w:szCs w:val="22"/>
        </w:rPr>
        <w:t xml:space="preserve">. Счета/субсчета депо, открываемые Депозитарием, </w:t>
      </w:r>
      <w:r w:rsidR="00653201">
        <w:rPr>
          <w:sz w:val="22"/>
          <w:szCs w:val="22"/>
        </w:rPr>
        <w:t>могут содержать</w:t>
      </w:r>
      <w:r w:rsidRPr="00D73859">
        <w:rPr>
          <w:sz w:val="22"/>
          <w:szCs w:val="22"/>
        </w:rPr>
        <w:t xml:space="preserve"> разделы, в которых записи о ценных бумагах</w:t>
      </w:r>
      <w:r w:rsidRPr="0011366D">
        <w:rPr>
          <w:sz w:val="22"/>
          <w:szCs w:val="22"/>
        </w:rPr>
        <w:t xml:space="preserve"> группируются по определенным признакам.</w:t>
      </w:r>
      <w:r>
        <w:rPr>
          <w:sz w:val="22"/>
          <w:szCs w:val="22"/>
        </w:rPr>
        <w:t xml:space="preserve"> </w:t>
      </w:r>
    </w:p>
    <w:p w:rsidR="00E214B2" w:rsidRPr="00564226" w:rsidRDefault="00E214B2" w:rsidP="00E214B2">
      <w:pPr>
        <w:jc w:val="both"/>
        <w:rPr>
          <w:sz w:val="22"/>
          <w:szCs w:val="22"/>
        </w:rPr>
      </w:pPr>
    </w:p>
    <w:p w:rsidR="00065E8C" w:rsidRDefault="00065E8C" w:rsidP="00065E8C">
      <w:pPr>
        <w:numPr>
          <w:ilvl w:val="12"/>
          <w:numId w:val="0"/>
        </w:numPr>
        <w:jc w:val="both"/>
        <w:rPr>
          <w:sz w:val="22"/>
          <w:szCs w:val="22"/>
        </w:rPr>
      </w:pPr>
      <w:r w:rsidRPr="00564226">
        <w:rPr>
          <w:sz w:val="22"/>
          <w:szCs w:val="22"/>
        </w:rPr>
        <w:t>9.1.1.</w:t>
      </w:r>
      <w:r w:rsidR="00B42E5B" w:rsidRPr="00564226">
        <w:rPr>
          <w:sz w:val="22"/>
          <w:szCs w:val="22"/>
        </w:rPr>
        <w:t>1</w:t>
      </w:r>
      <w:r w:rsidR="00F6426B">
        <w:rPr>
          <w:sz w:val="22"/>
          <w:szCs w:val="22"/>
        </w:rPr>
        <w:t>2.</w:t>
      </w:r>
      <w:r w:rsidRPr="00564226">
        <w:rPr>
          <w:sz w:val="22"/>
          <w:szCs w:val="22"/>
        </w:rPr>
        <w:t xml:space="preserve"> Счета депо и иные счета могут быть открыты Депозитарием без одновременного зачисления на них ценных бумаг.</w:t>
      </w:r>
    </w:p>
    <w:p w:rsidR="002C5FAB" w:rsidRPr="00564226" w:rsidRDefault="002C5FAB" w:rsidP="00065E8C">
      <w:pPr>
        <w:numPr>
          <w:ilvl w:val="12"/>
          <w:numId w:val="0"/>
        </w:numPr>
        <w:jc w:val="both"/>
        <w:rPr>
          <w:sz w:val="22"/>
          <w:szCs w:val="22"/>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C6616" w:rsidRDefault="00CC6616" w:rsidP="00D649CD">
      <w:pPr>
        <w:numPr>
          <w:ilvl w:val="12"/>
          <w:numId w:val="0"/>
        </w:numPr>
        <w:jc w:val="both"/>
        <w:rPr>
          <w:sz w:val="22"/>
          <w:szCs w:val="22"/>
          <w:lang w:val="en-US"/>
        </w:rPr>
      </w:pPr>
    </w:p>
    <w:p w:rsidR="00C351A9" w:rsidRPr="00BD6A09" w:rsidRDefault="00C351A9" w:rsidP="00D649CD">
      <w:pPr>
        <w:numPr>
          <w:ilvl w:val="12"/>
          <w:numId w:val="0"/>
        </w:numPr>
        <w:jc w:val="both"/>
        <w:rPr>
          <w:b/>
          <w:sz w:val="22"/>
          <w:szCs w:val="22"/>
        </w:rPr>
      </w:pPr>
      <w:r w:rsidRPr="00BD6A09">
        <w:rPr>
          <w:b/>
          <w:sz w:val="22"/>
          <w:szCs w:val="22"/>
        </w:rPr>
        <w:t>9.1.2. Закрытие счета депо</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депо любых операций, </w:t>
      </w:r>
      <w:proofErr w:type="gramStart"/>
      <w:r w:rsidRPr="00564226">
        <w:rPr>
          <w:sz w:val="22"/>
          <w:szCs w:val="22"/>
        </w:rPr>
        <w:t>кроме</w:t>
      </w:r>
      <w:proofErr w:type="gramEnd"/>
      <w:r w:rsidRPr="00564226">
        <w:rPr>
          <w:sz w:val="22"/>
          <w:szCs w:val="22"/>
        </w:rPr>
        <w:t xml:space="preserve"> информационных.</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9.1.2.1. Закрытие счета депо осуществляется в следующих случаях:</w:t>
      </w:r>
    </w:p>
    <w:p w:rsidR="00C351A9" w:rsidRPr="00564226" w:rsidRDefault="00C351A9" w:rsidP="002F10BA">
      <w:pPr>
        <w:numPr>
          <w:ilvl w:val="0"/>
          <w:numId w:val="47"/>
        </w:numPr>
        <w:jc w:val="both"/>
        <w:rPr>
          <w:sz w:val="22"/>
          <w:szCs w:val="22"/>
        </w:rPr>
      </w:pPr>
      <w:r w:rsidRPr="00564226">
        <w:rPr>
          <w:sz w:val="22"/>
          <w:szCs w:val="22"/>
        </w:rPr>
        <w:t xml:space="preserve">при расторжении </w:t>
      </w:r>
      <w:r w:rsidR="007E48D1" w:rsidRPr="00564226">
        <w:rPr>
          <w:sz w:val="22"/>
          <w:szCs w:val="22"/>
        </w:rPr>
        <w:t>Договора</w:t>
      </w:r>
      <w:r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прекращении </w:t>
      </w:r>
      <w:r w:rsidR="007E48D1" w:rsidRPr="00564226">
        <w:rPr>
          <w:sz w:val="22"/>
          <w:szCs w:val="22"/>
        </w:rPr>
        <w:t>Договора</w:t>
      </w:r>
      <w:r w:rsidRPr="00564226">
        <w:rPr>
          <w:sz w:val="22"/>
          <w:szCs w:val="22"/>
        </w:rPr>
        <w:t xml:space="preserve"> по истечении срока, на который он был заключен; </w:t>
      </w:r>
    </w:p>
    <w:p w:rsidR="00C351A9" w:rsidRPr="00564226" w:rsidRDefault="00C351A9" w:rsidP="002F10BA">
      <w:pPr>
        <w:numPr>
          <w:ilvl w:val="0"/>
          <w:numId w:val="47"/>
        </w:numPr>
        <w:jc w:val="both"/>
        <w:rPr>
          <w:sz w:val="22"/>
          <w:szCs w:val="22"/>
        </w:rPr>
      </w:pPr>
      <w:r w:rsidRPr="00564226">
        <w:rPr>
          <w:sz w:val="22"/>
          <w:szCs w:val="22"/>
        </w:rPr>
        <w:t xml:space="preserve">в случае если по счету депо с нулевыми остатками в течение года не проводилось операций; </w:t>
      </w:r>
    </w:p>
    <w:p w:rsidR="00C351A9" w:rsidRPr="00564226" w:rsidRDefault="008D357F" w:rsidP="002F10BA">
      <w:pPr>
        <w:numPr>
          <w:ilvl w:val="0"/>
          <w:numId w:val="47"/>
        </w:numPr>
        <w:jc w:val="both"/>
        <w:rPr>
          <w:sz w:val="22"/>
          <w:szCs w:val="22"/>
        </w:rPr>
      </w:pPr>
      <w:r w:rsidRPr="00564226">
        <w:rPr>
          <w:sz w:val="22"/>
          <w:szCs w:val="22"/>
        </w:rPr>
        <w:t>поступления в Депозитарий поручения на закрытие счета</w:t>
      </w:r>
      <w:r w:rsidR="000852E3" w:rsidRPr="00564226">
        <w:rPr>
          <w:sz w:val="22"/>
          <w:szCs w:val="22"/>
        </w:rPr>
        <w:t xml:space="preserve"> депо</w:t>
      </w:r>
      <w:r w:rsidRPr="00564226">
        <w:rPr>
          <w:sz w:val="22"/>
          <w:szCs w:val="22"/>
        </w:rPr>
        <w:t>, подписанного инициатором операции</w:t>
      </w:r>
      <w:r w:rsidR="00C351A9"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ликвидации Депозитария; </w:t>
      </w:r>
    </w:p>
    <w:p w:rsidR="00C351A9" w:rsidRPr="00564226" w:rsidRDefault="00C351A9" w:rsidP="002F10BA">
      <w:pPr>
        <w:numPr>
          <w:ilvl w:val="0"/>
          <w:numId w:val="47"/>
        </w:numPr>
        <w:jc w:val="both"/>
        <w:rPr>
          <w:sz w:val="22"/>
          <w:szCs w:val="22"/>
        </w:rPr>
      </w:pPr>
      <w:r w:rsidRPr="00564226">
        <w:rPr>
          <w:sz w:val="22"/>
          <w:szCs w:val="22"/>
        </w:rPr>
        <w:t>при аннулировании у Депозитария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w:t>
      </w:r>
    </w:p>
    <w:p w:rsidR="00C351A9" w:rsidRPr="00564226" w:rsidRDefault="00C351A9" w:rsidP="002F10BA">
      <w:pPr>
        <w:numPr>
          <w:ilvl w:val="0"/>
          <w:numId w:val="47"/>
        </w:numPr>
        <w:jc w:val="both"/>
        <w:rPr>
          <w:sz w:val="22"/>
          <w:szCs w:val="22"/>
        </w:rPr>
      </w:pPr>
      <w:r w:rsidRPr="00564226">
        <w:rPr>
          <w:sz w:val="22"/>
          <w:szCs w:val="22"/>
        </w:rPr>
        <w:t xml:space="preserve">при аннулировании у Депозитария-депонента или у </w:t>
      </w:r>
      <w:proofErr w:type="gramStart"/>
      <w:r w:rsidR="000852E3" w:rsidRPr="00564226">
        <w:rPr>
          <w:sz w:val="22"/>
          <w:szCs w:val="22"/>
        </w:rPr>
        <w:t>Депонента-</w:t>
      </w:r>
      <w:r w:rsidRPr="00564226">
        <w:rPr>
          <w:sz w:val="22"/>
          <w:szCs w:val="22"/>
        </w:rPr>
        <w:t>доверительного</w:t>
      </w:r>
      <w:proofErr w:type="gramEnd"/>
      <w:r w:rsidRPr="00564226">
        <w:rPr>
          <w:sz w:val="22"/>
          <w:szCs w:val="22"/>
        </w:rPr>
        <w:t xml:space="preserve"> управляющего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или деятельности по управлению ценными бумагами соответственно. </w:t>
      </w:r>
    </w:p>
    <w:p w:rsidR="00C351A9" w:rsidRDefault="00C351A9" w:rsidP="00D649CD">
      <w:pPr>
        <w:pStyle w:val="20"/>
        <w:widowControl/>
        <w:numPr>
          <w:ilvl w:val="12"/>
          <w:numId w:val="0"/>
        </w:numPr>
        <w:spacing w:before="0"/>
        <w:rPr>
          <w:sz w:val="22"/>
          <w:szCs w:val="22"/>
        </w:rPr>
      </w:pPr>
    </w:p>
    <w:p w:rsidR="00DD663B" w:rsidRPr="00D73859" w:rsidRDefault="00DD663B" w:rsidP="00C75BD3">
      <w:pPr>
        <w:jc w:val="both"/>
        <w:rPr>
          <w:sz w:val="22"/>
          <w:szCs w:val="22"/>
        </w:rPr>
      </w:pPr>
      <w:r w:rsidRPr="00C75BD3">
        <w:rPr>
          <w:sz w:val="22"/>
          <w:szCs w:val="22"/>
        </w:rPr>
        <w:t>9.1.2.2. В случае приостановления действия лицензии профессионального участника рынка ценных бумаг на осуществление депозитарной де</w:t>
      </w:r>
      <w:r w:rsidR="00A22AC2">
        <w:rPr>
          <w:sz w:val="22"/>
          <w:szCs w:val="22"/>
        </w:rPr>
        <w:t>я</w:t>
      </w:r>
      <w:r w:rsidRPr="00C75BD3">
        <w:rPr>
          <w:sz w:val="22"/>
          <w:szCs w:val="22"/>
        </w:rPr>
        <w:t xml:space="preserve">тельности, выданной Депозитарию, действие Договора приостанавливается, за исключением обязательств </w:t>
      </w:r>
      <w:proofErr w:type="gramStart"/>
      <w:r w:rsidRPr="00C75BD3">
        <w:rPr>
          <w:sz w:val="22"/>
          <w:szCs w:val="22"/>
        </w:rPr>
        <w:t>Депонента</w:t>
      </w:r>
      <w:proofErr w:type="gramEnd"/>
      <w:r w:rsidRPr="00C75BD3">
        <w:rPr>
          <w:sz w:val="22"/>
          <w:szCs w:val="22"/>
        </w:rPr>
        <w:t xml:space="preserve"> по оплате оказанных Депозитарием  услуг и возмещению понесенных Депозитарием расходов и иных обязательств, предусмотренных законодательством Российской Федерации.</w:t>
      </w:r>
    </w:p>
    <w:p w:rsidR="00DD663B" w:rsidRPr="00C75BD3" w:rsidRDefault="00DD663B" w:rsidP="00C75BD3">
      <w:pPr>
        <w:jc w:val="both"/>
      </w:pPr>
    </w:p>
    <w:p w:rsidR="00C351A9" w:rsidRPr="00564226" w:rsidRDefault="00C351A9" w:rsidP="00D649CD">
      <w:pPr>
        <w:numPr>
          <w:ilvl w:val="12"/>
          <w:numId w:val="0"/>
        </w:numPr>
        <w:jc w:val="both"/>
        <w:rPr>
          <w:sz w:val="22"/>
          <w:szCs w:val="22"/>
        </w:rPr>
      </w:pPr>
      <w:r w:rsidRPr="00564226">
        <w:rPr>
          <w:sz w:val="22"/>
          <w:szCs w:val="22"/>
        </w:rPr>
        <w:t>9.1.2.</w:t>
      </w:r>
      <w:r w:rsidR="00DD663B">
        <w:rPr>
          <w:sz w:val="22"/>
          <w:szCs w:val="22"/>
        </w:rPr>
        <w:t>3</w:t>
      </w:r>
      <w:r w:rsidRPr="00564226">
        <w:rPr>
          <w:sz w:val="22"/>
          <w:szCs w:val="22"/>
        </w:rPr>
        <w:t xml:space="preserve">. </w:t>
      </w:r>
      <w:r w:rsidR="002C5FAB">
        <w:rPr>
          <w:sz w:val="22"/>
          <w:szCs w:val="22"/>
        </w:rPr>
        <w:t>При наличии положительного остатка ценных бумаг по счету депо или иному счету, открыто</w:t>
      </w:r>
      <w:r w:rsidR="00A22AC2">
        <w:rPr>
          <w:sz w:val="22"/>
          <w:szCs w:val="22"/>
        </w:rPr>
        <w:t>му депози</w:t>
      </w:r>
      <w:r w:rsidR="002C5FAB">
        <w:rPr>
          <w:sz w:val="22"/>
          <w:szCs w:val="22"/>
        </w:rPr>
        <w:t>т</w:t>
      </w:r>
      <w:r w:rsidR="00A22AC2">
        <w:rPr>
          <w:sz w:val="22"/>
          <w:szCs w:val="22"/>
        </w:rPr>
        <w:t>а</w:t>
      </w:r>
      <w:r w:rsidR="002C5FAB">
        <w:rPr>
          <w:sz w:val="22"/>
          <w:szCs w:val="22"/>
        </w:rPr>
        <w:t>рием, закрытие такого счета не допускается.</w:t>
      </w:r>
      <w:r w:rsidRPr="00564226">
        <w:rPr>
          <w:sz w:val="22"/>
          <w:szCs w:val="22"/>
        </w:rPr>
        <w:t xml:space="preserve"> </w:t>
      </w:r>
    </w:p>
    <w:p w:rsidR="00C351A9" w:rsidRPr="00564226" w:rsidRDefault="00C351A9" w:rsidP="00D649CD">
      <w:pPr>
        <w:numPr>
          <w:ilvl w:val="12"/>
          <w:numId w:val="0"/>
        </w:numPr>
        <w:jc w:val="both"/>
        <w:rPr>
          <w:i/>
          <w:sz w:val="22"/>
          <w:szCs w:val="22"/>
        </w:rPr>
      </w:pPr>
    </w:p>
    <w:p w:rsidR="00F67186" w:rsidRPr="00564226" w:rsidRDefault="00F67186" w:rsidP="00F67186">
      <w:pPr>
        <w:numPr>
          <w:ilvl w:val="12"/>
          <w:numId w:val="0"/>
        </w:numPr>
        <w:jc w:val="both"/>
        <w:rPr>
          <w:sz w:val="22"/>
          <w:szCs w:val="22"/>
        </w:rPr>
      </w:pPr>
      <w:r w:rsidRPr="00564226">
        <w:rPr>
          <w:sz w:val="22"/>
          <w:szCs w:val="22"/>
        </w:rPr>
        <w:t>9.1.2.</w:t>
      </w:r>
      <w:r w:rsidR="00DD663B">
        <w:rPr>
          <w:sz w:val="22"/>
          <w:szCs w:val="22"/>
        </w:rPr>
        <w:t>4</w:t>
      </w:r>
      <w:r w:rsidRPr="00564226">
        <w:rPr>
          <w:sz w:val="22"/>
          <w:szCs w:val="22"/>
        </w:rPr>
        <w:t xml:space="preserve">. В </w:t>
      </w:r>
      <w:proofErr w:type="gramStart"/>
      <w:r w:rsidRPr="00564226">
        <w:rPr>
          <w:sz w:val="22"/>
          <w:szCs w:val="22"/>
        </w:rPr>
        <w:t>случае</w:t>
      </w:r>
      <w:proofErr w:type="gramEnd"/>
      <w:r w:rsidRPr="00564226">
        <w:rPr>
          <w:sz w:val="22"/>
          <w:szCs w:val="22"/>
        </w:rPr>
        <w:t xml:space="preserve"> расторжения Договора в одностороннем порядке </w:t>
      </w:r>
      <w:r w:rsidR="00B94F22" w:rsidRPr="00564226">
        <w:rPr>
          <w:sz w:val="22"/>
          <w:szCs w:val="22"/>
        </w:rPr>
        <w:t xml:space="preserve">по инициативе Депозитария, </w:t>
      </w:r>
      <w:r w:rsidRPr="00564226">
        <w:rPr>
          <w:sz w:val="22"/>
          <w:szCs w:val="22"/>
        </w:rPr>
        <w:t>при соблюдении условий</w:t>
      </w:r>
      <w:r w:rsidR="00B94F22" w:rsidRPr="00564226">
        <w:rPr>
          <w:sz w:val="22"/>
          <w:szCs w:val="22"/>
        </w:rPr>
        <w:t xml:space="preserve"> для такого расторжения,</w:t>
      </w:r>
      <w:r w:rsidRPr="00564226">
        <w:rPr>
          <w:sz w:val="22"/>
          <w:szCs w:val="22"/>
        </w:rPr>
        <w:t xml:space="preserve"> указанных в Договоре</w:t>
      </w:r>
      <w:r w:rsidR="00B94F22" w:rsidRPr="00564226">
        <w:rPr>
          <w:sz w:val="22"/>
          <w:szCs w:val="22"/>
        </w:rPr>
        <w:t>,</w:t>
      </w:r>
      <w:r w:rsidRPr="00564226">
        <w:rPr>
          <w:sz w:val="22"/>
          <w:szCs w:val="22"/>
        </w:rPr>
        <w:t xml:space="preserve"> Депозитарий направляет Депоненту Уведомление (Форма У</w:t>
      </w:r>
      <w:r w:rsidR="00337DAE" w:rsidRPr="00564226">
        <w:rPr>
          <w:sz w:val="22"/>
          <w:szCs w:val="22"/>
        </w:rPr>
        <w:t>0</w:t>
      </w:r>
      <w:r w:rsidRPr="00564226">
        <w:rPr>
          <w:sz w:val="22"/>
          <w:szCs w:val="22"/>
        </w:rPr>
        <w:t>01) по почте</w:t>
      </w:r>
      <w:r w:rsidR="00B94F22" w:rsidRPr="00564226">
        <w:rPr>
          <w:sz w:val="22"/>
          <w:szCs w:val="22"/>
        </w:rPr>
        <w:t>,</w:t>
      </w:r>
      <w:r w:rsidRPr="00564226">
        <w:rPr>
          <w:sz w:val="22"/>
          <w:szCs w:val="22"/>
        </w:rPr>
        <w:t xml:space="preserve"> с уведомлением </w:t>
      </w:r>
      <w:r w:rsidR="00B94F22" w:rsidRPr="00564226">
        <w:rPr>
          <w:sz w:val="22"/>
          <w:szCs w:val="22"/>
        </w:rPr>
        <w:t xml:space="preserve">о вручении и </w:t>
      </w:r>
      <w:r w:rsidRPr="00564226">
        <w:rPr>
          <w:sz w:val="22"/>
          <w:szCs w:val="22"/>
        </w:rPr>
        <w:t>с описанием вложения. Уведомление направляется Депоненту</w:t>
      </w:r>
      <w:r w:rsidR="00B94F22" w:rsidRPr="00564226">
        <w:rPr>
          <w:sz w:val="22"/>
          <w:szCs w:val="22"/>
        </w:rPr>
        <w:t xml:space="preserve"> по следующим адресам</w:t>
      </w:r>
      <w:r w:rsidRPr="00564226">
        <w:rPr>
          <w:sz w:val="22"/>
          <w:szCs w:val="22"/>
        </w:rPr>
        <w:t>:</w:t>
      </w:r>
    </w:p>
    <w:p w:rsidR="00BE3CC8" w:rsidRPr="00564226" w:rsidRDefault="00F67186" w:rsidP="00F67186">
      <w:pPr>
        <w:numPr>
          <w:ilvl w:val="0"/>
          <w:numId w:val="47"/>
        </w:numPr>
        <w:jc w:val="both"/>
        <w:rPr>
          <w:sz w:val="22"/>
          <w:szCs w:val="22"/>
        </w:rPr>
      </w:pPr>
      <w:r w:rsidRPr="00564226">
        <w:rPr>
          <w:sz w:val="22"/>
          <w:szCs w:val="22"/>
        </w:rPr>
        <w:t>по почтовому адресу, указанному в анкете Депонента, при условии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94F22" w:rsidRPr="00564226">
        <w:rPr>
          <w:sz w:val="22"/>
          <w:szCs w:val="22"/>
        </w:rPr>
        <w:t xml:space="preserve"> Депонента</w:t>
      </w:r>
      <w:r w:rsidRPr="00564226">
        <w:rPr>
          <w:sz w:val="22"/>
          <w:szCs w:val="22"/>
        </w:rPr>
        <w:t xml:space="preserve">, </w:t>
      </w:r>
      <w:r w:rsidR="00364427" w:rsidRPr="00564226">
        <w:rPr>
          <w:sz w:val="22"/>
          <w:szCs w:val="22"/>
        </w:rPr>
        <w:t xml:space="preserve">содержащимся в ЕГРЮЛ (согласно данным, раскрытым на официальном сайте </w:t>
      </w:r>
      <w:r w:rsidR="00BE3CC8" w:rsidRPr="00564226">
        <w:rPr>
          <w:sz w:val="22"/>
          <w:szCs w:val="22"/>
        </w:rPr>
        <w:t>http://egrul.nalog.ru/);</w:t>
      </w:r>
    </w:p>
    <w:p w:rsidR="00F67186" w:rsidRPr="00564226" w:rsidRDefault="00F67186" w:rsidP="00F67186">
      <w:pPr>
        <w:numPr>
          <w:ilvl w:val="0"/>
          <w:numId w:val="47"/>
        </w:numPr>
        <w:jc w:val="both"/>
        <w:rPr>
          <w:sz w:val="22"/>
          <w:szCs w:val="22"/>
        </w:rPr>
      </w:pPr>
      <w:proofErr w:type="gramStart"/>
      <w:r w:rsidRPr="00564226">
        <w:rPr>
          <w:sz w:val="22"/>
          <w:szCs w:val="22"/>
        </w:rPr>
        <w:t xml:space="preserve">по почтовому адресу, указанному в анкете Депонента, и по адресу </w:t>
      </w:r>
      <w:r w:rsidR="00B94F22" w:rsidRPr="00564226">
        <w:rPr>
          <w:sz w:val="22"/>
          <w:szCs w:val="22"/>
        </w:rPr>
        <w:t xml:space="preserve">места </w:t>
      </w:r>
      <w:r w:rsidRPr="00564226">
        <w:rPr>
          <w:sz w:val="22"/>
          <w:szCs w:val="22"/>
        </w:rPr>
        <w:t>нахождения/адресу регистрации, при условии не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00BE3CC8" w:rsidRPr="00564226">
        <w:rPr>
          <w:sz w:val="22"/>
          <w:szCs w:val="22"/>
        </w:rPr>
        <w:t>;</w:t>
      </w:r>
      <w:proofErr w:type="gramEnd"/>
    </w:p>
    <w:p w:rsidR="00F67186" w:rsidRPr="00564226" w:rsidRDefault="00F67186" w:rsidP="00F67186">
      <w:pPr>
        <w:numPr>
          <w:ilvl w:val="0"/>
          <w:numId w:val="47"/>
        </w:numPr>
        <w:jc w:val="both"/>
        <w:rPr>
          <w:sz w:val="22"/>
          <w:szCs w:val="22"/>
        </w:rPr>
      </w:pPr>
      <w:proofErr w:type="gramStart"/>
      <w:r w:rsidRPr="00564226">
        <w:rPr>
          <w:sz w:val="22"/>
          <w:szCs w:val="22"/>
        </w:rPr>
        <w:t xml:space="preserve">по почтовому адресу, указанному в анкете Депонента, и по адресу места нахождения,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 при условии не совпадения адреса места нахождения, указанного в анкете Депонента, с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w:t>
      </w:r>
      <w:proofErr w:type="gramEnd"/>
    </w:p>
    <w:p w:rsidR="004A1961" w:rsidRPr="00564226" w:rsidRDefault="004A1961" w:rsidP="00F67186">
      <w:pPr>
        <w:numPr>
          <w:ilvl w:val="12"/>
          <w:numId w:val="0"/>
        </w:numPr>
        <w:ind w:firstLine="360"/>
        <w:jc w:val="both"/>
        <w:rPr>
          <w:sz w:val="22"/>
          <w:szCs w:val="22"/>
        </w:rPr>
      </w:pPr>
    </w:p>
    <w:p w:rsidR="00F67186" w:rsidRPr="00564226" w:rsidRDefault="00F67186" w:rsidP="00F67186">
      <w:pPr>
        <w:numPr>
          <w:ilvl w:val="12"/>
          <w:numId w:val="0"/>
        </w:numPr>
        <w:ind w:firstLine="360"/>
        <w:jc w:val="both"/>
        <w:rPr>
          <w:sz w:val="22"/>
          <w:szCs w:val="22"/>
        </w:rPr>
      </w:pPr>
      <w:r w:rsidRPr="00564226">
        <w:rPr>
          <w:sz w:val="22"/>
          <w:szCs w:val="22"/>
        </w:rPr>
        <w:t xml:space="preserve">Датой направления Уведомления </w:t>
      </w:r>
      <w:r w:rsidR="00B94F22" w:rsidRPr="00564226">
        <w:rPr>
          <w:sz w:val="22"/>
          <w:szCs w:val="22"/>
        </w:rPr>
        <w:t xml:space="preserve">считается дата </w:t>
      </w:r>
      <w:r w:rsidR="004A1961" w:rsidRPr="00564226">
        <w:rPr>
          <w:sz w:val="22"/>
          <w:szCs w:val="22"/>
        </w:rPr>
        <w:t>документа</w:t>
      </w:r>
      <w:r w:rsidRPr="00564226">
        <w:rPr>
          <w:sz w:val="22"/>
          <w:szCs w:val="22"/>
        </w:rPr>
        <w:t xml:space="preserve"> </w:t>
      </w:r>
      <w:r w:rsidR="00B94F22" w:rsidRPr="00564226">
        <w:rPr>
          <w:sz w:val="22"/>
          <w:szCs w:val="22"/>
        </w:rPr>
        <w:t>П</w:t>
      </w:r>
      <w:r w:rsidRPr="00564226">
        <w:rPr>
          <w:sz w:val="22"/>
          <w:szCs w:val="22"/>
        </w:rPr>
        <w:t xml:space="preserve">очты </w:t>
      </w:r>
      <w:r w:rsidR="00B94F22" w:rsidRPr="00564226">
        <w:rPr>
          <w:sz w:val="22"/>
          <w:szCs w:val="22"/>
        </w:rPr>
        <w:t>России, подтверждающе</w:t>
      </w:r>
      <w:r w:rsidR="00F94556" w:rsidRPr="00564226">
        <w:rPr>
          <w:sz w:val="22"/>
          <w:szCs w:val="22"/>
        </w:rPr>
        <w:t>го</w:t>
      </w:r>
      <w:r w:rsidR="00B94F22" w:rsidRPr="00564226">
        <w:rPr>
          <w:sz w:val="22"/>
          <w:szCs w:val="22"/>
        </w:rPr>
        <w:t xml:space="preserve"> принятие </w:t>
      </w:r>
      <w:r w:rsidRPr="00564226">
        <w:rPr>
          <w:sz w:val="22"/>
          <w:szCs w:val="22"/>
        </w:rPr>
        <w:t>Уведомления</w:t>
      </w:r>
      <w:r w:rsidR="00B94F22" w:rsidRPr="00564226">
        <w:rPr>
          <w:sz w:val="22"/>
          <w:szCs w:val="22"/>
        </w:rPr>
        <w:t xml:space="preserve"> к отправке</w:t>
      </w:r>
      <w:r w:rsidRPr="00564226">
        <w:rPr>
          <w:sz w:val="22"/>
          <w:szCs w:val="22"/>
        </w:rPr>
        <w:t>.</w:t>
      </w:r>
    </w:p>
    <w:p w:rsidR="00DD663B" w:rsidRDefault="00DD663B" w:rsidP="00DD663B">
      <w:pPr>
        <w:numPr>
          <w:ilvl w:val="12"/>
          <w:numId w:val="0"/>
        </w:numPr>
        <w:ind w:firstLine="360"/>
        <w:jc w:val="both"/>
        <w:rPr>
          <w:sz w:val="22"/>
          <w:szCs w:val="22"/>
        </w:rPr>
      </w:pPr>
      <w:r>
        <w:rPr>
          <w:sz w:val="22"/>
          <w:szCs w:val="22"/>
        </w:rPr>
        <w:t>Депозитарный договор считается расторгнутым в более позднюю из дат:</w:t>
      </w:r>
    </w:p>
    <w:p w:rsidR="00DD663B" w:rsidRDefault="00DD663B" w:rsidP="00DD663B">
      <w:pPr>
        <w:numPr>
          <w:ilvl w:val="12"/>
          <w:numId w:val="0"/>
        </w:numPr>
        <w:ind w:firstLine="360"/>
        <w:jc w:val="both"/>
        <w:rPr>
          <w:sz w:val="22"/>
          <w:szCs w:val="22"/>
        </w:rPr>
      </w:pPr>
      <w:r>
        <w:rPr>
          <w:sz w:val="22"/>
          <w:szCs w:val="22"/>
        </w:rPr>
        <w:t>- п</w:t>
      </w:r>
      <w:r w:rsidR="00F67186" w:rsidRPr="00564226">
        <w:rPr>
          <w:sz w:val="22"/>
          <w:szCs w:val="22"/>
        </w:rPr>
        <w:t xml:space="preserve">о истечении </w:t>
      </w:r>
      <w:r>
        <w:rPr>
          <w:sz w:val="22"/>
          <w:szCs w:val="22"/>
        </w:rPr>
        <w:t>30 (тридцати) календарных дней</w:t>
      </w:r>
      <w:r w:rsidR="00F67186" w:rsidRPr="00564226">
        <w:rPr>
          <w:sz w:val="22"/>
          <w:szCs w:val="22"/>
        </w:rPr>
        <w:t xml:space="preserve"> </w:t>
      </w:r>
      <w:proofErr w:type="gramStart"/>
      <w:r w:rsidR="00F67186" w:rsidRPr="00564226">
        <w:rPr>
          <w:sz w:val="22"/>
          <w:szCs w:val="22"/>
        </w:rPr>
        <w:t>с даты направления</w:t>
      </w:r>
      <w:proofErr w:type="gramEnd"/>
      <w:r w:rsidR="00F67186" w:rsidRPr="00564226">
        <w:rPr>
          <w:sz w:val="22"/>
          <w:szCs w:val="22"/>
        </w:rPr>
        <w:t xml:space="preserve"> Уведомления </w:t>
      </w:r>
      <w:r>
        <w:rPr>
          <w:sz w:val="22"/>
          <w:szCs w:val="22"/>
        </w:rPr>
        <w:t>о расторжении договора другой стороне;</w:t>
      </w:r>
    </w:p>
    <w:p w:rsidR="00DD663B" w:rsidRDefault="00DD663B" w:rsidP="00DD663B">
      <w:pPr>
        <w:numPr>
          <w:ilvl w:val="12"/>
          <w:numId w:val="0"/>
        </w:numPr>
        <w:ind w:firstLine="360"/>
        <w:jc w:val="both"/>
        <w:rPr>
          <w:sz w:val="22"/>
          <w:szCs w:val="22"/>
        </w:rPr>
      </w:pPr>
      <w:r>
        <w:rPr>
          <w:sz w:val="22"/>
          <w:szCs w:val="22"/>
        </w:rPr>
        <w:t>- в дату, указанную в уведомлении о расторжении Депозитарного договора;</w:t>
      </w:r>
    </w:p>
    <w:p w:rsidR="00DD663B" w:rsidRDefault="00DD663B" w:rsidP="00DD663B">
      <w:pPr>
        <w:numPr>
          <w:ilvl w:val="12"/>
          <w:numId w:val="0"/>
        </w:numPr>
        <w:ind w:firstLine="360"/>
        <w:jc w:val="both"/>
        <w:rPr>
          <w:sz w:val="22"/>
          <w:szCs w:val="22"/>
        </w:rPr>
      </w:pPr>
      <w:r>
        <w:rPr>
          <w:sz w:val="22"/>
          <w:szCs w:val="22"/>
        </w:rPr>
        <w:t>- в дату полного погашения задолженности Депонента перед Депозитарием;</w:t>
      </w:r>
    </w:p>
    <w:p w:rsidR="00DD663B" w:rsidRDefault="00DD663B" w:rsidP="00DD663B">
      <w:pPr>
        <w:numPr>
          <w:ilvl w:val="12"/>
          <w:numId w:val="0"/>
        </w:numPr>
        <w:ind w:firstLine="360"/>
        <w:jc w:val="both"/>
        <w:rPr>
          <w:sz w:val="22"/>
          <w:szCs w:val="22"/>
        </w:rPr>
      </w:pPr>
      <w:r>
        <w:rPr>
          <w:sz w:val="22"/>
          <w:szCs w:val="22"/>
        </w:rPr>
        <w:t>- в дату спис</w:t>
      </w:r>
      <w:r w:rsidR="009416B6">
        <w:rPr>
          <w:sz w:val="22"/>
          <w:szCs w:val="22"/>
        </w:rPr>
        <w:t>а</w:t>
      </w:r>
      <w:r>
        <w:rPr>
          <w:sz w:val="22"/>
          <w:szCs w:val="22"/>
        </w:rPr>
        <w:t>ния всех ценных бумаг, права на которые учитываются на счете депо Депонента, открытом на основании расторгаемого Депозитарного договора.</w:t>
      </w:r>
    </w:p>
    <w:p w:rsidR="00DD663B" w:rsidRDefault="00DD663B" w:rsidP="00DD663B">
      <w:pPr>
        <w:numPr>
          <w:ilvl w:val="12"/>
          <w:numId w:val="0"/>
        </w:numPr>
        <w:ind w:firstLine="360"/>
        <w:jc w:val="both"/>
        <w:rPr>
          <w:sz w:val="22"/>
          <w:szCs w:val="22"/>
        </w:rPr>
      </w:pPr>
    </w:p>
    <w:p w:rsidR="00A22AC2" w:rsidRDefault="00A22AC2" w:rsidP="00F6426B">
      <w:pPr>
        <w:numPr>
          <w:ilvl w:val="12"/>
          <w:numId w:val="0"/>
        </w:numPr>
        <w:jc w:val="both"/>
        <w:rPr>
          <w:sz w:val="22"/>
          <w:szCs w:val="22"/>
        </w:rPr>
      </w:pPr>
      <w:r>
        <w:rPr>
          <w:sz w:val="22"/>
          <w:szCs w:val="22"/>
        </w:rPr>
        <w:t>9.1.2.5.</w:t>
      </w:r>
      <w:r w:rsidR="009416B6">
        <w:rPr>
          <w:sz w:val="22"/>
          <w:szCs w:val="22"/>
        </w:rPr>
        <w:t xml:space="preserve"> </w:t>
      </w:r>
      <w:proofErr w:type="gramStart"/>
      <w:r>
        <w:rPr>
          <w:sz w:val="22"/>
          <w:szCs w:val="22"/>
        </w:rPr>
        <w:t>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на лицевой счет, открытый Депоненту в реестре владельцев ценных бумаг, или на счет номинального держателя, открытый Депозитарием, осуществляющим централизованное хранение ценных бумаг.</w:t>
      </w:r>
      <w:proofErr w:type="gramEnd"/>
      <w:r w:rsidR="000B1D16">
        <w:rPr>
          <w:sz w:val="22"/>
          <w:szCs w:val="22"/>
        </w:rPr>
        <w:t xml:space="preserve"> При этом Депозитарий обязан уведомить Депонента о списании с его счета ценных бумаг и сообщить наименование регистратора (депозитария), открывшего лицевой счет (счет клиентов номинального держателя),</w:t>
      </w:r>
      <w:r w:rsidR="009416B6">
        <w:rPr>
          <w:sz w:val="22"/>
          <w:szCs w:val="22"/>
        </w:rPr>
        <w:t xml:space="preserve"> </w:t>
      </w:r>
      <w:r w:rsidR="000B1D16">
        <w:rPr>
          <w:sz w:val="22"/>
          <w:szCs w:val="22"/>
        </w:rPr>
        <w:t>на который были зачислены указанные ценные бумаги, и номер этого счета.</w:t>
      </w:r>
    </w:p>
    <w:p w:rsidR="009416B6" w:rsidRDefault="009416B6" w:rsidP="00DD663B">
      <w:pPr>
        <w:numPr>
          <w:ilvl w:val="12"/>
          <w:numId w:val="0"/>
        </w:numPr>
        <w:ind w:firstLine="360"/>
        <w:jc w:val="both"/>
        <w:rPr>
          <w:sz w:val="22"/>
          <w:szCs w:val="22"/>
        </w:rPr>
      </w:pPr>
    </w:p>
    <w:p w:rsidR="00DD663B" w:rsidRDefault="00DD663B" w:rsidP="00F6426B">
      <w:pPr>
        <w:numPr>
          <w:ilvl w:val="12"/>
          <w:numId w:val="0"/>
        </w:numPr>
        <w:jc w:val="both"/>
        <w:rPr>
          <w:sz w:val="22"/>
          <w:szCs w:val="22"/>
        </w:rPr>
      </w:pPr>
      <w:r>
        <w:rPr>
          <w:sz w:val="22"/>
          <w:szCs w:val="22"/>
        </w:rPr>
        <w:t>9.1.2.</w:t>
      </w:r>
      <w:r w:rsidR="000B1D16">
        <w:rPr>
          <w:sz w:val="22"/>
          <w:szCs w:val="22"/>
        </w:rPr>
        <w:t>6</w:t>
      </w:r>
      <w:r>
        <w:rPr>
          <w:sz w:val="22"/>
          <w:szCs w:val="22"/>
        </w:rPr>
        <w:t xml:space="preserve">. </w:t>
      </w:r>
      <w:r w:rsidR="00A22AC2">
        <w:rPr>
          <w:sz w:val="22"/>
          <w:szCs w:val="22"/>
        </w:rPr>
        <w:t>При наличии положительного остатка ценных бумаг на счете депо владельца, в</w:t>
      </w:r>
      <w:r>
        <w:rPr>
          <w:sz w:val="22"/>
          <w:szCs w:val="22"/>
        </w:rPr>
        <w:t xml:space="preserve"> случае, если в ЕГРЮЛ в отношении Депонента содержится запись о его прекращении, Депозитарий вправе совершить действия, направленные на зачисление ценных бумаг такого депонента на счет неустано</w:t>
      </w:r>
      <w:r w:rsidR="00A22AC2">
        <w:rPr>
          <w:sz w:val="22"/>
          <w:szCs w:val="22"/>
        </w:rPr>
        <w:t>в</w:t>
      </w:r>
      <w:r>
        <w:rPr>
          <w:sz w:val="22"/>
          <w:szCs w:val="22"/>
        </w:rPr>
        <w:t>ленных лиц, открытый соответственно держателем реестра или депозитарием, осуществляющем обязательное централизованное хранение ценных бумаг.</w:t>
      </w:r>
    </w:p>
    <w:p w:rsidR="009416B6" w:rsidRDefault="009416B6" w:rsidP="00DD663B">
      <w:pPr>
        <w:numPr>
          <w:ilvl w:val="12"/>
          <w:numId w:val="0"/>
        </w:numPr>
        <w:ind w:firstLine="360"/>
        <w:jc w:val="both"/>
        <w:rPr>
          <w:sz w:val="22"/>
          <w:szCs w:val="22"/>
        </w:rPr>
      </w:pPr>
    </w:p>
    <w:p w:rsidR="00DD663B" w:rsidRDefault="00DD663B" w:rsidP="00F6426B">
      <w:pPr>
        <w:numPr>
          <w:ilvl w:val="12"/>
          <w:numId w:val="0"/>
        </w:numPr>
        <w:jc w:val="both"/>
        <w:rPr>
          <w:sz w:val="22"/>
          <w:szCs w:val="22"/>
        </w:rPr>
      </w:pPr>
      <w:r>
        <w:rPr>
          <w:sz w:val="22"/>
          <w:szCs w:val="22"/>
        </w:rPr>
        <w:t>9.1.2.</w:t>
      </w:r>
      <w:r w:rsidR="000B1D16">
        <w:rPr>
          <w:sz w:val="22"/>
          <w:szCs w:val="22"/>
        </w:rPr>
        <w:t>7</w:t>
      </w:r>
      <w:r>
        <w:rPr>
          <w:sz w:val="22"/>
          <w:szCs w:val="22"/>
        </w:rPr>
        <w:t xml:space="preserve">. </w:t>
      </w:r>
      <w:proofErr w:type="gramStart"/>
      <w:r>
        <w:rPr>
          <w:sz w:val="22"/>
          <w:szCs w:val="22"/>
        </w:rPr>
        <w:t>Депозитарий вправе осуществлять учет прав на ценные бумаги своих клиентов, которые учитывались на счетах депо номинального держателя в лик</w:t>
      </w:r>
      <w:r w:rsidR="002C5FAB">
        <w:rPr>
          <w:sz w:val="22"/>
          <w:szCs w:val="22"/>
        </w:rPr>
        <w:t>в</w:t>
      </w:r>
      <w:r w:rsidR="00A22AC2">
        <w:rPr>
          <w:sz w:val="22"/>
          <w:szCs w:val="22"/>
        </w:rPr>
        <w:t>идированном депози</w:t>
      </w:r>
      <w:r>
        <w:rPr>
          <w:sz w:val="22"/>
          <w:szCs w:val="22"/>
        </w:rPr>
        <w:t>т</w:t>
      </w:r>
      <w:r w:rsidR="00A22AC2">
        <w:rPr>
          <w:sz w:val="22"/>
          <w:szCs w:val="22"/>
        </w:rPr>
        <w:t>а</w:t>
      </w:r>
      <w:r>
        <w:rPr>
          <w:sz w:val="22"/>
          <w:szCs w:val="22"/>
        </w:rPr>
        <w:t>рии, т.е. запись о прекращении которого внесена в ЕГРЮЛ, и проводить с данными ценными бумагами операции, не связанные с изменением количества ценных бумаг на счетах номинального держат</w:t>
      </w:r>
      <w:r w:rsidR="000B1D16">
        <w:rPr>
          <w:sz w:val="22"/>
          <w:szCs w:val="22"/>
        </w:rPr>
        <w:t>е</w:t>
      </w:r>
      <w:r>
        <w:rPr>
          <w:sz w:val="22"/>
          <w:szCs w:val="22"/>
        </w:rPr>
        <w:t>ля, которые были открыты в ликвидированном депозитарии (в том числе выдавать выписки по счетам</w:t>
      </w:r>
      <w:proofErr w:type="gramEnd"/>
      <w:r>
        <w:rPr>
          <w:sz w:val="22"/>
          <w:szCs w:val="22"/>
        </w:rPr>
        <w:t xml:space="preserve"> депо клиентов) до возобновления ведения реестра.</w:t>
      </w:r>
    </w:p>
    <w:p w:rsidR="00DD663B" w:rsidRDefault="00DD663B" w:rsidP="00DD663B">
      <w:pPr>
        <w:numPr>
          <w:ilvl w:val="12"/>
          <w:numId w:val="0"/>
        </w:numPr>
        <w:ind w:firstLine="360"/>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59034A" w:rsidRPr="00564226" w:rsidRDefault="00C351A9" w:rsidP="00D649CD">
      <w:pPr>
        <w:numPr>
          <w:ilvl w:val="12"/>
          <w:numId w:val="0"/>
        </w:numPr>
        <w:jc w:val="both"/>
        <w:rPr>
          <w:sz w:val="22"/>
          <w:szCs w:val="22"/>
        </w:rPr>
      </w:pPr>
      <w:r w:rsidRPr="00564226">
        <w:rPr>
          <w:sz w:val="22"/>
          <w:szCs w:val="22"/>
        </w:rPr>
        <w:t>9.1.2.</w:t>
      </w:r>
      <w:r w:rsidR="009416B6">
        <w:rPr>
          <w:sz w:val="22"/>
          <w:szCs w:val="22"/>
        </w:rPr>
        <w:t>8</w:t>
      </w:r>
      <w:r w:rsidRPr="00564226">
        <w:rPr>
          <w:sz w:val="22"/>
          <w:szCs w:val="22"/>
        </w:rPr>
        <w:t>. Закрытие счета депо осуществляется на основании</w:t>
      </w:r>
      <w:r w:rsidR="0059034A" w:rsidRPr="00564226">
        <w:rPr>
          <w:sz w:val="22"/>
          <w:szCs w:val="22"/>
        </w:rPr>
        <w:t>:</w:t>
      </w:r>
    </w:p>
    <w:p w:rsidR="0059034A" w:rsidRPr="00564226" w:rsidRDefault="00C351A9" w:rsidP="0059034A">
      <w:pPr>
        <w:numPr>
          <w:ilvl w:val="0"/>
          <w:numId w:val="42"/>
        </w:numPr>
        <w:jc w:val="both"/>
        <w:rPr>
          <w:sz w:val="22"/>
          <w:szCs w:val="22"/>
        </w:rPr>
      </w:pPr>
      <w:r w:rsidRPr="00564226">
        <w:rPr>
          <w:sz w:val="22"/>
          <w:szCs w:val="22"/>
        </w:rPr>
        <w:t xml:space="preserve">поручения </w:t>
      </w:r>
      <w:r w:rsidR="009139EF" w:rsidRPr="00564226">
        <w:rPr>
          <w:sz w:val="22"/>
          <w:szCs w:val="22"/>
        </w:rPr>
        <w:t>инициатора операции</w:t>
      </w:r>
      <w:r w:rsidRPr="00564226">
        <w:rPr>
          <w:sz w:val="22"/>
          <w:szCs w:val="22"/>
        </w:rPr>
        <w:t xml:space="preserve"> (Форма П</w:t>
      </w:r>
      <w:r w:rsidR="00382A2D" w:rsidRPr="00564226">
        <w:rPr>
          <w:sz w:val="22"/>
          <w:szCs w:val="22"/>
        </w:rPr>
        <w:t>0</w:t>
      </w:r>
      <w:r w:rsidRPr="00564226">
        <w:rPr>
          <w:sz w:val="22"/>
          <w:szCs w:val="22"/>
        </w:rPr>
        <w:t>01</w:t>
      </w:r>
      <w:r w:rsidR="007240E5" w:rsidRPr="00564226">
        <w:rPr>
          <w:sz w:val="22"/>
          <w:szCs w:val="22"/>
        </w:rPr>
        <w:t xml:space="preserve"> / </w:t>
      </w:r>
      <w:r w:rsidR="004C7846" w:rsidRPr="00564226">
        <w:rPr>
          <w:sz w:val="22"/>
          <w:szCs w:val="22"/>
        </w:rPr>
        <w:t>ф</w:t>
      </w:r>
      <w:r w:rsidR="007240E5" w:rsidRPr="00564226">
        <w:rPr>
          <w:sz w:val="22"/>
          <w:szCs w:val="22"/>
        </w:rPr>
        <w:t>орма П</w:t>
      </w:r>
      <w:r w:rsidR="00382A2D" w:rsidRPr="00564226">
        <w:rPr>
          <w:sz w:val="22"/>
          <w:szCs w:val="22"/>
        </w:rPr>
        <w:t>0</w:t>
      </w:r>
      <w:r w:rsidR="007240E5" w:rsidRPr="00564226">
        <w:rPr>
          <w:sz w:val="22"/>
          <w:szCs w:val="22"/>
        </w:rPr>
        <w:t>01-Т</w:t>
      </w:r>
      <w:r w:rsidRPr="00564226">
        <w:rPr>
          <w:sz w:val="22"/>
          <w:szCs w:val="22"/>
        </w:rPr>
        <w:t>)</w:t>
      </w:r>
      <w:r w:rsidR="0059034A" w:rsidRPr="00564226">
        <w:rPr>
          <w:sz w:val="22"/>
          <w:szCs w:val="22"/>
        </w:rPr>
        <w:t>;</w:t>
      </w:r>
    </w:p>
    <w:p w:rsidR="00BE41FE" w:rsidRPr="00564226" w:rsidRDefault="0059034A" w:rsidP="0059034A">
      <w:pPr>
        <w:numPr>
          <w:ilvl w:val="0"/>
          <w:numId w:val="42"/>
        </w:numPr>
        <w:jc w:val="both"/>
        <w:rPr>
          <w:sz w:val="22"/>
          <w:szCs w:val="22"/>
        </w:rPr>
      </w:pPr>
      <w:r w:rsidRPr="00564226">
        <w:rPr>
          <w:sz w:val="22"/>
          <w:szCs w:val="22"/>
        </w:rPr>
        <w:t xml:space="preserve">в случае закрытия торгового счета депо </w:t>
      </w:r>
      <w:r w:rsidR="00B83A24" w:rsidRPr="00564226">
        <w:rPr>
          <w:sz w:val="22"/>
          <w:szCs w:val="22"/>
        </w:rPr>
        <w:t xml:space="preserve">– на основании </w:t>
      </w:r>
      <w:r w:rsidR="005D049B" w:rsidRPr="00564226">
        <w:rPr>
          <w:sz w:val="22"/>
          <w:szCs w:val="22"/>
        </w:rPr>
        <w:t xml:space="preserve">письменно выраженного </w:t>
      </w:r>
      <w:r w:rsidRPr="00564226">
        <w:rPr>
          <w:sz w:val="22"/>
          <w:szCs w:val="22"/>
        </w:rPr>
        <w:t>согласия клиринговой организации, по распоряжению (с согласия) которой совершаются операции по торговому счету депо</w:t>
      </w:r>
      <w:r w:rsidR="00BE3CC8" w:rsidRPr="00564226">
        <w:rPr>
          <w:sz w:val="22"/>
          <w:szCs w:val="22"/>
        </w:rPr>
        <w:t>.</w:t>
      </w:r>
    </w:p>
    <w:p w:rsidR="00CC7CD8" w:rsidRPr="00564226" w:rsidRDefault="00CC7CD8" w:rsidP="00BE41FE">
      <w:pPr>
        <w:jc w:val="both"/>
        <w:rPr>
          <w:sz w:val="22"/>
          <w:szCs w:val="22"/>
        </w:rPr>
      </w:pPr>
    </w:p>
    <w:p w:rsidR="00AD6F6C" w:rsidRPr="00564226" w:rsidRDefault="00AD6F6C" w:rsidP="00AD6F6C">
      <w:pPr>
        <w:numPr>
          <w:ilvl w:val="12"/>
          <w:numId w:val="0"/>
        </w:numPr>
        <w:jc w:val="both"/>
        <w:rPr>
          <w:sz w:val="22"/>
          <w:szCs w:val="22"/>
        </w:rPr>
      </w:pPr>
      <w:r w:rsidRPr="00564226">
        <w:rPr>
          <w:sz w:val="22"/>
          <w:szCs w:val="22"/>
        </w:rPr>
        <w:t>9.1.2.</w:t>
      </w:r>
      <w:r w:rsidR="009416B6">
        <w:rPr>
          <w:sz w:val="22"/>
          <w:szCs w:val="22"/>
        </w:rPr>
        <w:t>9</w:t>
      </w:r>
      <w:r w:rsidRPr="00564226">
        <w:rPr>
          <w:sz w:val="22"/>
          <w:szCs w:val="22"/>
        </w:rPr>
        <w:t>. График исполнения:</w:t>
      </w:r>
    </w:p>
    <w:p w:rsidR="00AD6F6C" w:rsidRPr="00564226" w:rsidRDefault="00AD6F6C" w:rsidP="00AD6F6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D6F6C" w:rsidRPr="00564226" w:rsidRDefault="00AD6F6C" w:rsidP="00AD6F6C">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62738A" w:rsidRPr="00564226">
        <w:rPr>
          <w:sz w:val="22"/>
          <w:szCs w:val="22"/>
        </w:rPr>
        <w:t>1</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Исходящие документы</w:t>
      </w:r>
      <w:r w:rsidRPr="00564226">
        <w:rPr>
          <w:sz w:val="22"/>
          <w:szCs w:val="22"/>
        </w:rPr>
        <w:t>:  Отчет (Форма О00</w:t>
      </w:r>
      <w:r w:rsidR="00845D40" w:rsidRPr="00564226">
        <w:rPr>
          <w:sz w:val="22"/>
          <w:szCs w:val="22"/>
        </w:rPr>
        <w:t>2</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w:t>
      </w:r>
      <w:r w:rsidR="0062738A" w:rsidRPr="00564226">
        <w:rPr>
          <w:sz w:val="22"/>
          <w:szCs w:val="22"/>
        </w:rPr>
        <w:t xml:space="preserve"> «Т+1»</w:t>
      </w:r>
      <w:r w:rsidRPr="00564226">
        <w:rPr>
          <w:sz w:val="22"/>
          <w:szCs w:val="22"/>
        </w:rPr>
        <w:t>.</w:t>
      </w:r>
    </w:p>
    <w:p w:rsidR="00845D40" w:rsidRPr="00564226" w:rsidRDefault="00845D40" w:rsidP="00AD6F6C">
      <w:pPr>
        <w:numPr>
          <w:ilvl w:val="12"/>
          <w:numId w:val="0"/>
        </w:numPr>
        <w:jc w:val="both"/>
        <w:rPr>
          <w:sz w:val="22"/>
          <w:szCs w:val="22"/>
        </w:rPr>
      </w:pPr>
    </w:p>
    <w:p w:rsidR="00CA3853" w:rsidRPr="00564226" w:rsidRDefault="00CA3853" w:rsidP="00D649CD">
      <w:pPr>
        <w:numPr>
          <w:ilvl w:val="12"/>
          <w:numId w:val="0"/>
        </w:numPr>
        <w:jc w:val="both"/>
        <w:rPr>
          <w:sz w:val="22"/>
          <w:szCs w:val="22"/>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C6616" w:rsidRDefault="00CC6616" w:rsidP="00D649CD">
      <w:pPr>
        <w:pStyle w:val="20"/>
        <w:widowControl/>
        <w:numPr>
          <w:ilvl w:val="12"/>
          <w:numId w:val="0"/>
        </w:numPr>
        <w:spacing w:before="0"/>
        <w:rPr>
          <w:b/>
          <w:sz w:val="22"/>
          <w:szCs w:val="22"/>
          <w:lang w:val="en-US"/>
        </w:rPr>
      </w:pPr>
    </w:p>
    <w:p w:rsidR="00C351A9" w:rsidRPr="00564226" w:rsidRDefault="00C351A9" w:rsidP="00D649CD">
      <w:pPr>
        <w:pStyle w:val="20"/>
        <w:widowControl/>
        <w:numPr>
          <w:ilvl w:val="12"/>
          <w:numId w:val="0"/>
        </w:numPr>
        <w:spacing w:before="0"/>
        <w:rPr>
          <w:b/>
          <w:sz w:val="22"/>
          <w:szCs w:val="22"/>
        </w:rPr>
      </w:pPr>
      <w:r w:rsidRPr="00564226">
        <w:rPr>
          <w:b/>
          <w:sz w:val="22"/>
          <w:szCs w:val="22"/>
        </w:rPr>
        <w:t>9.1.3. Изменение анкетных данных Депонента</w:t>
      </w:r>
      <w:r w:rsidR="00DC5158" w:rsidRPr="00564226">
        <w:rPr>
          <w:b/>
          <w:sz w:val="22"/>
          <w:szCs w:val="22"/>
        </w:rPr>
        <w:t>/оператора/попечителя</w:t>
      </w:r>
      <w:r w:rsidR="00280DDA" w:rsidRPr="00564226">
        <w:rPr>
          <w:b/>
          <w:sz w:val="22"/>
          <w:szCs w:val="22"/>
        </w:rPr>
        <w:t xml:space="preserve"> счета депо</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изменению анкетных данных Депонента</w:t>
      </w:r>
      <w:r w:rsidR="00DC5158" w:rsidRPr="00564226">
        <w:rPr>
          <w:sz w:val="22"/>
          <w:szCs w:val="22"/>
        </w:rPr>
        <w:t>/оператора/попечителя</w:t>
      </w:r>
      <w:r w:rsidR="00A735B0" w:rsidRPr="00564226">
        <w:rPr>
          <w:sz w:val="22"/>
          <w:szCs w:val="22"/>
        </w:rPr>
        <w:t xml:space="preserve"> </w:t>
      </w:r>
      <w:r w:rsidR="00280DDA" w:rsidRPr="00564226">
        <w:rPr>
          <w:sz w:val="22"/>
          <w:szCs w:val="22"/>
        </w:rPr>
        <w:t xml:space="preserve">счета депо </w:t>
      </w:r>
      <w:r w:rsidRPr="00564226">
        <w:rPr>
          <w:sz w:val="22"/>
          <w:szCs w:val="22"/>
        </w:rPr>
        <w:t>представляет собой внесение Депозитарием измененных анкетных данных о Депоненте</w:t>
      </w:r>
      <w:r w:rsidR="00DC5158" w:rsidRPr="00564226">
        <w:rPr>
          <w:sz w:val="22"/>
          <w:szCs w:val="22"/>
        </w:rPr>
        <w:t>/операторе/попечителе</w:t>
      </w:r>
      <w:r w:rsidR="00A735B0" w:rsidRPr="00564226">
        <w:rPr>
          <w:sz w:val="22"/>
          <w:szCs w:val="22"/>
        </w:rPr>
        <w:t xml:space="preserve"> </w:t>
      </w:r>
      <w:r w:rsidR="00280DDA" w:rsidRPr="00564226">
        <w:rPr>
          <w:sz w:val="22"/>
          <w:szCs w:val="22"/>
        </w:rPr>
        <w:t xml:space="preserve">счета депо </w:t>
      </w:r>
      <w:r w:rsidRPr="00564226">
        <w:rPr>
          <w:sz w:val="22"/>
          <w:szCs w:val="22"/>
        </w:rPr>
        <w:t>в учетные регистры Депозитария.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9.1.3.1. При изменении анкетных данных Депонента</w:t>
      </w:r>
      <w:r w:rsidR="00DC5158" w:rsidRPr="00564226">
        <w:rPr>
          <w:sz w:val="22"/>
          <w:szCs w:val="22"/>
        </w:rPr>
        <w:t>/оператора/попечителя</w:t>
      </w:r>
      <w:r w:rsidRPr="00564226">
        <w:rPr>
          <w:sz w:val="22"/>
          <w:szCs w:val="22"/>
        </w:rPr>
        <w:t xml:space="preserve"> </w:t>
      </w:r>
      <w:r w:rsidR="00280DDA" w:rsidRPr="00564226">
        <w:rPr>
          <w:sz w:val="22"/>
          <w:szCs w:val="22"/>
        </w:rPr>
        <w:t xml:space="preserve">счета депо </w:t>
      </w:r>
      <w:r w:rsidRPr="00564226">
        <w:rPr>
          <w:sz w:val="22"/>
          <w:szCs w:val="22"/>
        </w:rPr>
        <w:t>Депозитарий хранит информацию о прежних значениях измененных реквизитов.</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D649CD">
      <w:pPr>
        <w:numPr>
          <w:ilvl w:val="12"/>
          <w:numId w:val="0"/>
        </w:numPr>
        <w:jc w:val="both"/>
        <w:rPr>
          <w:sz w:val="22"/>
          <w:szCs w:val="22"/>
        </w:rPr>
      </w:pPr>
      <w:r w:rsidRPr="00564226">
        <w:rPr>
          <w:sz w:val="22"/>
          <w:szCs w:val="22"/>
        </w:rPr>
        <w:t>9.1.3.2. Изменение анкетных данных осуществляется на основании:</w:t>
      </w:r>
    </w:p>
    <w:p w:rsidR="00C351A9" w:rsidRPr="00564226" w:rsidRDefault="00C351A9" w:rsidP="002F10BA">
      <w:pPr>
        <w:numPr>
          <w:ilvl w:val="0"/>
          <w:numId w:val="47"/>
        </w:numPr>
        <w:jc w:val="both"/>
        <w:rPr>
          <w:sz w:val="22"/>
          <w:szCs w:val="22"/>
        </w:rPr>
      </w:pPr>
      <w:r w:rsidRPr="00564226">
        <w:rPr>
          <w:sz w:val="22"/>
          <w:szCs w:val="22"/>
        </w:rPr>
        <w:t>поручения</w:t>
      </w:r>
      <w:r w:rsidR="00DC5158" w:rsidRPr="00564226">
        <w:rPr>
          <w:sz w:val="22"/>
          <w:szCs w:val="22"/>
        </w:rPr>
        <w:t>, подписанного Депонентом</w:t>
      </w:r>
      <w:r w:rsidR="00D445AA" w:rsidRPr="00564226">
        <w:rPr>
          <w:sz w:val="22"/>
          <w:szCs w:val="22"/>
        </w:rPr>
        <w:t xml:space="preserve"> или его распорядителем</w:t>
      </w:r>
      <w:r w:rsidRPr="00564226">
        <w:rPr>
          <w:sz w:val="22"/>
          <w:szCs w:val="22"/>
        </w:rPr>
        <w:t xml:space="preserve"> (Форма П</w:t>
      </w:r>
      <w:r w:rsidR="00151603" w:rsidRPr="00564226">
        <w:rPr>
          <w:sz w:val="22"/>
          <w:szCs w:val="22"/>
        </w:rPr>
        <w:t>0</w:t>
      </w:r>
      <w:r w:rsidRPr="00564226">
        <w:rPr>
          <w:sz w:val="22"/>
          <w:szCs w:val="22"/>
        </w:rPr>
        <w:t xml:space="preserve">01); </w:t>
      </w:r>
    </w:p>
    <w:p w:rsidR="00C351A9" w:rsidRPr="00564226" w:rsidRDefault="00C351A9" w:rsidP="002F10BA">
      <w:pPr>
        <w:numPr>
          <w:ilvl w:val="0"/>
          <w:numId w:val="47"/>
        </w:numPr>
        <w:jc w:val="both"/>
        <w:rPr>
          <w:sz w:val="22"/>
          <w:szCs w:val="22"/>
        </w:rPr>
      </w:pPr>
      <w:r w:rsidRPr="00564226">
        <w:rPr>
          <w:sz w:val="22"/>
          <w:szCs w:val="22"/>
        </w:rPr>
        <w:t>анкеты Депонента</w:t>
      </w:r>
      <w:r w:rsidR="00DC5158" w:rsidRPr="00564226">
        <w:rPr>
          <w:sz w:val="22"/>
          <w:szCs w:val="22"/>
        </w:rPr>
        <w:t>/оператора/попечителя</w:t>
      </w:r>
      <w:r w:rsidR="00E710A5" w:rsidRPr="00564226">
        <w:rPr>
          <w:sz w:val="22"/>
          <w:szCs w:val="22"/>
        </w:rPr>
        <w:t xml:space="preserve"> счета депо</w:t>
      </w:r>
      <w:r w:rsidRPr="00564226">
        <w:rPr>
          <w:sz w:val="22"/>
          <w:szCs w:val="22"/>
        </w:rPr>
        <w:t>, содержащей новые анкетные данные (Форма А</w:t>
      </w:r>
      <w:r w:rsidR="000F14A2" w:rsidRPr="00564226">
        <w:rPr>
          <w:sz w:val="22"/>
          <w:szCs w:val="22"/>
        </w:rPr>
        <w:t>0</w:t>
      </w:r>
      <w:r w:rsidRPr="00564226">
        <w:rPr>
          <w:sz w:val="22"/>
          <w:szCs w:val="22"/>
        </w:rPr>
        <w:t>01 / форма А</w:t>
      </w:r>
      <w:r w:rsidR="000F14A2" w:rsidRPr="00564226">
        <w:rPr>
          <w:sz w:val="22"/>
          <w:szCs w:val="22"/>
        </w:rPr>
        <w:t>0</w:t>
      </w:r>
      <w:r w:rsidRPr="00564226">
        <w:rPr>
          <w:sz w:val="22"/>
          <w:szCs w:val="22"/>
        </w:rPr>
        <w:t xml:space="preserve">02); </w:t>
      </w:r>
    </w:p>
    <w:p w:rsidR="00C351A9" w:rsidRPr="00564226" w:rsidRDefault="00C351A9" w:rsidP="002F10BA">
      <w:pPr>
        <w:numPr>
          <w:ilvl w:val="0"/>
          <w:numId w:val="47"/>
        </w:numPr>
        <w:jc w:val="both"/>
        <w:rPr>
          <w:sz w:val="22"/>
          <w:szCs w:val="22"/>
        </w:rPr>
      </w:pPr>
      <w:r w:rsidRPr="00564226">
        <w:rPr>
          <w:sz w:val="22"/>
          <w:szCs w:val="22"/>
        </w:rPr>
        <w:t xml:space="preserve">копий документов, подтверждающих внесенные изменения, удостоверенных нотариально. </w:t>
      </w:r>
    </w:p>
    <w:p w:rsidR="00CD1F1D" w:rsidRPr="00564226" w:rsidRDefault="00CD1F1D"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9.1.3.</w:t>
      </w:r>
      <w:r w:rsidR="00E935FA" w:rsidRPr="00564226">
        <w:rPr>
          <w:sz w:val="22"/>
          <w:szCs w:val="22"/>
        </w:rPr>
        <w:t>3</w:t>
      </w:r>
      <w:r w:rsidRPr="00564226">
        <w:rPr>
          <w:sz w:val="22"/>
          <w:szCs w:val="22"/>
        </w:rPr>
        <w:t xml:space="preserve">. При внесении </w:t>
      </w:r>
      <w:r w:rsidR="00113F13" w:rsidRPr="00564226">
        <w:rPr>
          <w:sz w:val="22"/>
          <w:szCs w:val="22"/>
        </w:rPr>
        <w:t xml:space="preserve">Депонентом </w:t>
      </w:r>
      <w:r w:rsidRPr="00564226">
        <w:rPr>
          <w:sz w:val="22"/>
          <w:szCs w:val="22"/>
        </w:rPr>
        <w:t>изменений в документы, не влекущих за собой изменения анкетных данных, Депонент предоставляет с сопроводительным письмом</w:t>
      </w:r>
      <w:r w:rsidR="00EB45A0" w:rsidRPr="00564226">
        <w:rPr>
          <w:sz w:val="22"/>
          <w:szCs w:val="22"/>
        </w:rPr>
        <w:t xml:space="preserve"> </w:t>
      </w:r>
      <w:r w:rsidRPr="00564226">
        <w:rPr>
          <w:sz w:val="22"/>
          <w:szCs w:val="22"/>
        </w:rPr>
        <w:t xml:space="preserve">новую редакцию </w:t>
      </w:r>
      <w:r w:rsidR="00113F13" w:rsidRPr="00564226">
        <w:rPr>
          <w:sz w:val="22"/>
          <w:szCs w:val="22"/>
        </w:rPr>
        <w:t>таких</w:t>
      </w:r>
      <w:r w:rsidRPr="00564226">
        <w:rPr>
          <w:sz w:val="22"/>
          <w:szCs w:val="22"/>
        </w:rPr>
        <w:t xml:space="preserve"> документов, оформленные в соответствии с </w:t>
      </w:r>
      <w:r w:rsidR="00113F13" w:rsidRPr="00564226">
        <w:rPr>
          <w:sz w:val="22"/>
          <w:szCs w:val="22"/>
        </w:rPr>
        <w:t xml:space="preserve">требованиями </w:t>
      </w:r>
      <w:r w:rsidRPr="00564226">
        <w:rPr>
          <w:sz w:val="22"/>
          <w:szCs w:val="22"/>
        </w:rPr>
        <w:t>действующ</w:t>
      </w:r>
      <w:r w:rsidR="00113F13" w:rsidRPr="00564226">
        <w:rPr>
          <w:sz w:val="22"/>
          <w:szCs w:val="22"/>
        </w:rPr>
        <w:t>его</w:t>
      </w:r>
      <w:r w:rsidRPr="00564226">
        <w:rPr>
          <w:sz w:val="22"/>
          <w:szCs w:val="22"/>
        </w:rPr>
        <w:t xml:space="preserve"> законодательств</w:t>
      </w:r>
      <w:r w:rsidR="00113F13" w:rsidRPr="00564226">
        <w:rPr>
          <w:sz w:val="22"/>
          <w:szCs w:val="22"/>
        </w:rPr>
        <w:t>а</w:t>
      </w:r>
      <w:r w:rsidRPr="00564226">
        <w:rPr>
          <w:sz w:val="22"/>
          <w:szCs w:val="22"/>
        </w:rPr>
        <w:t xml:space="preserve"> Российской Федерации и настоящим</w:t>
      </w:r>
      <w:r w:rsidR="00113F13" w:rsidRPr="00564226">
        <w:rPr>
          <w:sz w:val="22"/>
          <w:szCs w:val="22"/>
        </w:rPr>
        <w:t xml:space="preserve"> Клиентским регламентом.</w:t>
      </w:r>
    </w:p>
    <w:p w:rsidR="009A3A5F" w:rsidRPr="00564226" w:rsidRDefault="009A3A5F" w:rsidP="009A3A5F">
      <w:pPr>
        <w:numPr>
          <w:ilvl w:val="12"/>
          <w:numId w:val="0"/>
        </w:numPr>
        <w:jc w:val="both"/>
        <w:rPr>
          <w:sz w:val="22"/>
          <w:szCs w:val="22"/>
        </w:rPr>
      </w:pPr>
    </w:p>
    <w:p w:rsidR="009A3A5F" w:rsidRPr="00564226" w:rsidRDefault="009A3A5F" w:rsidP="009A3A5F">
      <w:pPr>
        <w:numPr>
          <w:ilvl w:val="12"/>
          <w:numId w:val="0"/>
        </w:numPr>
        <w:jc w:val="both"/>
        <w:rPr>
          <w:sz w:val="22"/>
          <w:szCs w:val="22"/>
        </w:rPr>
      </w:pPr>
      <w:r w:rsidRPr="00564226">
        <w:rPr>
          <w:sz w:val="22"/>
          <w:szCs w:val="22"/>
        </w:rPr>
        <w:t>9.1.</w:t>
      </w:r>
      <w:r w:rsidR="00E935FA" w:rsidRPr="00564226">
        <w:rPr>
          <w:sz w:val="22"/>
          <w:szCs w:val="22"/>
        </w:rPr>
        <w:t>3</w:t>
      </w:r>
      <w:r w:rsidRPr="00564226">
        <w:rPr>
          <w:sz w:val="22"/>
          <w:szCs w:val="22"/>
        </w:rPr>
        <w:t>.</w:t>
      </w:r>
      <w:r w:rsidR="009416B6">
        <w:rPr>
          <w:sz w:val="22"/>
          <w:szCs w:val="22"/>
        </w:rPr>
        <w:t>4</w:t>
      </w:r>
      <w:r w:rsidRPr="00564226">
        <w:rPr>
          <w:sz w:val="22"/>
          <w:szCs w:val="22"/>
        </w:rPr>
        <w:t>. График исполнения:</w:t>
      </w:r>
    </w:p>
    <w:p w:rsidR="009A3A5F" w:rsidRPr="00564226" w:rsidRDefault="009A3A5F" w:rsidP="009A3A5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E935FA" w:rsidRPr="00564226">
        <w:rPr>
          <w:sz w:val="22"/>
          <w:szCs w:val="22"/>
        </w:rPr>
        <w:t>3</w:t>
      </w:r>
      <w:r w:rsidRPr="00564226">
        <w:rPr>
          <w:sz w:val="22"/>
          <w:szCs w:val="22"/>
        </w:rPr>
        <w:t>»</w:t>
      </w:r>
      <w:r w:rsidR="00E935FA" w:rsidRPr="00564226">
        <w:rPr>
          <w:sz w:val="22"/>
          <w:szCs w:val="22"/>
        </w:rPr>
        <w:t xml:space="preserve">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r w:rsidRPr="00564226">
        <w:rPr>
          <w:sz w:val="22"/>
          <w:szCs w:val="22"/>
        </w:rPr>
        <w:t>.</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935FA" w:rsidRPr="00564226">
        <w:rPr>
          <w:sz w:val="22"/>
          <w:szCs w:val="22"/>
        </w:rPr>
        <w:t>4</w:t>
      </w:r>
      <w:r w:rsidRPr="00564226">
        <w:rPr>
          <w:sz w:val="22"/>
          <w:szCs w:val="22"/>
        </w:rPr>
        <w:t>).</w:t>
      </w:r>
    </w:p>
    <w:p w:rsidR="009A3A5F" w:rsidRPr="00564226" w:rsidRDefault="009A3A5F" w:rsidP="009A3A5F">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E935FA" w:rsidRPr="00564226">
        <w:rPr>
          <w:sz w:val="22"/>
          <w:szCs w:val="22"/>
        </w:rPr>
        <w:t>4</w:t>
      </w:r>
      <w:r w:rsidRPr="00564226">
        <w:rPr>
          <w:sz w:val="22"/>
          <w:szCs w:val="22"/>
        </w:rPr>
        <w:t>».</w:t>
      </w:r>
    </w:p>
    <w:p w:rsidR="009A3A5F" w:rsidRPr="00564226" w:rsidRDefault="009A3A5F" w:rsidP="00D649CD">
      <w:pPr>
        <w:numPr>
          <w:ilvl w:val="12"/>
          <w:numId w:val="0"/>
        </w:numPr>
        <w:jc w:val="both"/>
        <w:rPr>
          <w:sz w:val="22"/>
          <w:szCs w:val="22"/>
        </w:rPr>
      </w:pPr>
    </w:p>
    <w:p w:rsidR="00A826BF" w:rsidRPr="00564226" w:rsidRDefault="00A826BF" w:rsidP="00D649CD">
      <w:pPr>
        <w:numPr>
          <w:ilvl w:val="12"/>
          <w:numId w:val="0"/>
        </w:numPr>
        <w:rPr>
          <w:b/>
          <w:sz w:val="22"/>
          <w:szCs w:val="22"/>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C6616" w:rsidRDefault="00CC6616" w:rsidP="00D649CD">
      <w:pPr>
        <w:numPr>
          <w:ilvl w:val="12"/>
          <w:numId w:val="0"/>
        </w:numPr>
        <w:rPr>
          <w:b/>
          <w:sz w:val="22"/>
          <w:szCs w:val="22"/>
          <w:lang w:val="en-US"/>
        </w:rPr>
      </w:pPr>
    </w:p>
    <w:p w:rsidR="00C351A9" w:rsidRPr="00564226" w:rsidRDefault="00C351A9" w:rsidP="00D649CD">
      <w:pPr>
        <w:numPr>
          <w:ilvl w:val="12"/>
          <w:numId w:val="0"/>
        </w:numPr>
        <w:rPr>
          <w:b/>
          <w:sz w:val="22"/>
          <w:szCs w:val="22"/>
        </w:rPr>
      </w:pPr>
      <w:r w:rsidRPr="00564226">
        <w:rPr>
          <w:b/>
          <w:sz w:val="22"/>
          <w:szCs w:val="22"/>
        </w:rPr>
        <w:t>9.1.4. Назначение попечителя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sz w:val="22"/>
          <w:szCs w:val="22"/>
        </w:rPr>
      </w:pPr>
      <w:r w:rsidRPr="00564226">
        <w:rPr>
          <w:i/>
          <w:sz w:val="22"/>
          <w:szCs w:val="22"/>
        </w:rPr>
        <w:t>Основание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D649CD">
      <w:pPr>
        <w:numPr>
          <w:ilvl w:val="12"/>
          <w:numId w:val="0"/>
        </w:numPr>
        <w:jc w:val="both"/>
        <w:rPr>
          <w:sz w:val="22"/>
          <w:szCs w:val="22"/>
        </w:rPr>
      </w:pPr>
      <w:r w:rsidRPr="00564226">
        <w:rPr>
          <w:sz w:val="22"/>
          <w:szCs w:val="22"/>
        </w:rPr>
        <w:t>9.1.4.1. Назначение попечителя счета депо осуществляется на основании:</w:t>
      </w:r>
    </w:p>
    <w:p w:rsidR="00C351A9" w:rsidRPr="00564226" w:rsidRDefault="00C351A9" w:rsidP="00A0498B">
      <w:pPr>
        <w:numPr>
          <w:ilvl w:val="0"/>
          <w:numId w:val="47"/>
        </w:numPr>
        <w:jc w:val="both"/>
        <w:rPr>
          <w:sz w:val="22"/>
          <w:szCs w:val="22"/>
        </w:rPr>
      </w:pPr>
      <w:r w:rsidRPr="00564226">
        <w:rPr>
          <w:sz w:val="22"/>
          <w:szCs w:val="22"/>
        </w:rPr>
        <w:t xml:space="preserve">договора между Депозитарием и попечителем счета депо; </w:t>
      </w:r>
    </w:p>
    <w:p w:rsidR="004073BB" w:rsidRPr="00564226" w:rsidRDefault="004073BB" w:rsidP="00A0498B">
      <w:pPr>
        <w:numPr>
          <w:ilvl w:val="0"/>
          <w:numId w:val="47"/>
        </w:numPr>
        <w:jc w:val="both"/>
        <w:rPr>
          <w:sz w:val="22"/>
          <w:szCs w:val="22"/>
        </w:rPr>
      </w:pPr>
      <w:r w:rsidRPr="00564226">
        <w:rPr>
          <w:sz w:val="22"/>
          <w:szCs w:val="22"/>
        </w:rPr>
        <w:t>поручения инициатора операции</w:t>
      </w:r>
      <w:r w:rsidR="00112230" w:rsidRPr="00564226">
        <w:rPr>
          <w:sz w:val="22"/>
          <w:szCs w:val="22"/>
        </w:rPr>
        <w:t xml:space="preserve"> (Форма </w:t>
      </w:r>
      <w:r w:rsidR="00B60707" w:rsidRPr="00564226">
        <w:rPr>
          <w:sz w:val="22"/>
          <w:szCs w:val="22"/>
        </w:rPr>
        <w:t>П008</w:t>
      </w:r>
      <w:r w:rsidR="00112230" w:rsidRPr="00564226">
        <w:rPr>
          <w:sz w:val="22"/>
          <w:szCs w:val="22"/>
        </w:rPr>
        <w:t>),</w:t>
      </w:r>
      <w:r w:rsidRPr="00564226">
        <w:rPr>
          <w:sz w:val="22"/>
          <w:szCs w:val="22"/>
        </w:rPr>
        <w:t xml:space="preserve"> </w:t>
      </w:r>
      <w:r w:rsidR="009416B3" w:rsidRPr="00564226">
        <w:rPr>
          <w:sz w:val="22"/>
          <w:szCs w:val="22"/>
        </w:rPr>
        <w:t>имеющего силу доверенности, выдаваемой Депонентом попечителю счета</w:t>
      </w:r>
      <w:r w:rsidR="00B374A5" w:rsidRPr="00564226">
        <w:rPr>
          <w:sz w:val="22"/>
          <w:szCs w:val="22"/>
        </w:rPr>
        <w:t xml:space="preserve"> и</w:t>
      </w:r>
      <w:r w:rsidR="00DC2A71" w:rsidRPr="00564226">
        <w:rPr>
          <w:sz w:val="22"/>
          <w:szCs w:val="22"/>
        </w:rPr>
        <w:t xml:space="preserve"> оформленной в соответствии с требованиями действующего законодательства Российской Федерации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анкеты попечителя счета депо (Форма А</w:t>
      </w:r>
      <w:r w:rsidR="009C7F2E" w:rsidRPr="00564226">
        <w:rPr>
          <w:sz w:val="22"/>
          <w:szCs w:val="22"/>
        </w:rPr>
        <w:t>0</w:t>
      </w:r>
      <w:r w:rsidRPr="00564226">
        <w:rPr>
          <w:sz w:val="22"/>
          <w:szCs w:val="22"/>
        </w:rPr>
        <w:t>0</w:t>
      </w:r>
      <w:r w:rsidR="001E4EB7" w:rsidRPr="00564226">
        <w:rPr>
          <w:sz w:val="22"/>
          <w:szCs w:val="22"/>
        </w:rPr>
        <w:t>1</w:t>
      </w:r>
      <w:r w:rsidRPr="00564226">
        <w:rPr>
          <w:sz w:val="22"/>
          <w:szCs w:val="22"/>
        </w:rPr>
        <w:t xml:space="preserve">); </w:t>
      </w:r>
    </w:p>
    <w:p w:rsidR="007E000C" w:rsidRPr="00564226" w:rsidRDefault="009416B6" w:rsidP="00A0498B">
      <w:pPr>
        <w:numPr>
          <w:ilvl w:val="0"/>
          <w:numId w:val="47"/>
        </w:numPr>
        <w:jc w:val="both"/>
        <w:rPr>
          <w:sz w:val="22"/>
          <w:szCs w:val="22"/>
        </w:rPr>
      </w:pPr>
      <w:r>
        <w:rPr>
          <w:sz w:val="22"/>
          <w:szCs w:val="22"/>
        </w:rPr>
        <w:t>иных документов</w:t>
      </w:r>
      <w:r w:rsidRPr="006545C5">
        <w:rPr>
          <w:sz w:val="22"/>
          <w:szCs w:val="22"/>
        </w:rPr>
        <w:t>, требуемых к предоставлению в соответствии с Приложением №</w:t>
      </w:r>
      <w:r w:rsidR="008C20BC" w:rsidRPr="006545C5">
        <w:rPr>
          <w:sz w:val="22"/>
          <w:szCs w:val="22"/>
        </w:rPr>
        <w:t xml:space="preserve"> 3</w:t>
      </w:r>
      <w:r w:rsidRPr="006545C5">
        <w:rPr>
          <w:sz w:val="22"/>
          <w:szCs w:val="22"/>
        </w:rPr>
        <w:t xml:space="preserve"> к</w:t>
      </w:r>
      <w:r>
        <w:rPr>
          <w:sz w:val="22"/>
          <w:szCs w:val="22"/>
        </w:rPr>
        <w:t xml:space="preserve"> настоящему Клиентскому Регламенту.</w:t>
      </w:r>
    </w:p>
    <w:p w:rsidR="00C351A9" w:rsidRPr="00564226" w:rsidRDefault="00C351A9" w:rsidP="00D649CD">
      <w:pPr>
        <w:numPr>
          <w:ilvl w:val="12"/>
          <w:numId w:val="0"/>
        </w:numPr>
        <w:rPr>
          <w:i/>
          <w:sz w:val="22"/>
          <w:szCs w:val="22"/>
        </w:rPr>
      </w:pPr>
    </w:p>
    <w:p w:rsidR="00253FB8" w:rsidRPr="00564226" w:rsidRDefault="00253FB8" w:rsidP="00253FB8">
      <w:pPr>
        <w:numPr>
          <w:ilvl w:val="12"/>
          <w:numId w:val="0"/>
        </w:numPr>
        <w:jc w:val="both"/>
        <w:rPr>
          <w:sz w:val="22"/>
          <w:szCs w:val="22"/>
        </w:rPr>
      </w:pPr>
      <w:r w:rsidRPr="00564226">
        <w:rPr>
          <w:sz w:val="22"/>
          <w:szCs w:val="22"/>
        </w:rPr>
        <w:t>9.1.</w:t>
      </w:r>
      <w:r w:rsidR="009416B6">
        <w:rPr>
          <w:sz w:val="22"/>
          <w:szCs w:val="22"/>
        </w:rPr>
        <w:t>4.2</w:t>
      </w:r>
      <w:r w:rsidRPr="00564226">
        <w:rPr>
          <w:sz w:val="22"/>
          <w:szCs w:val="22"/>
        </w:rPr>
        <w:t>. График исполнения:</w:t>
      </w:r>
    </w:p>
    <w:p w:rsidR="00253FB8" w:rsidRPr="00564226" w:rsidRDefault="00253FB8" w:rsidP="00253FB8">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53FB8" w:rsidRPr="00564226" w:rsidRDefault="00253FB8" w:rsidP="00253FB8">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p>
    <w:p w:rsidR="00253FB8" w:rsidRPr="00564226" w:rsidRDefault="00253FB8" w:rsidP="00253FB8">
      <w:pPr>
        <w:numPr>
          <w:ilvl w:val="12"/>
          <w:numId w:val="0"/>
        </w:numPr>
        <w:shd w:val="clear" w:color="auto" w:fill="FFFFFF" w:themeFill="background1"/>
        <w:jc w:val="both"/>
        <w:rPr>
          <w:sz w:val="22"/>
          <w:szCs w:val="22"/>
        </w:rPr>
      </w:pPr>
      <w:r w:rsidRPr="00564226">
        <w:rPr>
          <w:sz w:val="22"/>
          <w:szCs w:val="22"/>
        </w:rPr>
        <w:t>Исходящие документы:  Отчет (Форма О004).</w:t>
      </w:r>
    </w:p>
    <w:p w:rsidR="00253FB8" w:rsidRPr="00564226" w:rsidRDefault="00253FB8" w:rsidP="00253FB8">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«Т+4».</w:t>
      </w:r>
    </w:p>
    <w:p w:rsidR="00253FB8" w:rsidRPr="00564226" w:rsidRDefault="00253FB8" w:rsidP="00253FB8">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C6616" w:rsidRDefault="00CC6616" w:rsidP="00D649CD">
      <w:pPr>
        <w:pStyle w:val="220"/>
        <w:numPr>
          <w:ilvl w:val="12"/>
          <w:numId w:val="0"/>
        </w:numPr>
        <w:jc w:val="both"/>
        <w:rPr>
          <w:b/>
          <w:sz w:val="22"/>
          <w:szCs w:val="22"/>
          <w:lang w:val="en-US"/>
        </w:rPr>
      </w:pPr>
    </w:p>
    <w:p w:rsidR="00C351A9" w:rsidRPr="00564226" w:rsidRDefault="00C351A9" w:rsidP="00D649CD">
      <w:pPr>
        <w:pStyle w:val="220"/>
        <w:numPr>
          <w:ilvl w:val="12"/>
          <w:numId w:val="0"/>
        </w:numPr>
        <w:jc w:val="both"/>
        <w:rPr>
          <w:b/>
          <w:sz w:val="22"/>
          <w:szCs w:val="22"/>
        </w:rPr>
      </w:pPr>
      <w:r w:rsidRPr="00564226">
        <w:rPr>
          <w:b/>
          <w:sz w:val="22"/>
          <w:szCs w:val="22"/>
        </w:rPr>
        <w:t>9.1.5. Отмена полномочий попечителя счета депо</w:t>
      </w:r>
    </w:p>
    <w:p w:rsidR="00C351A9" w:rsidRPr="00564226" w:rsidRDefault="00C351A9" w:rsidP="00D649CD">
      <w:pPr>
        <w:pStyle w:val="220"/>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r w:rsidR="005C663E" w:rsidRPr="00564226">
        <w:rPr>
          <w:sz w:val="22"/>
          <w:szCs w:val="22"/>
        </w:rPr>
        <w:t xml:space="preserve"> Полномочия попечителя счета депо прекращаются в случа</w:t>
      </w:r>
      <w:r w:rsidR="00160FFA" w:rsidRPr="00564226">
        <w:rPr>
          <w:sz w:val="22"/>
          <w:szCs w:val="22"/>
        </w:rPr>
        <w:t>е</w:t>
      </w:r>
      <w:r w:rsidR="005C663E"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 xml:space="preserve">истечения срока действия </w:t>
      </w:r>
      <w:r w:rsidR="00557D09" w:rsidRPr="00564226">
        <w:rPr>
          <w:sz w:val="22"/>
          <w:szCs w:val="22"/>
        </w:rPr>
        <w:t xml:space="preserve">поручения </w:t>
      </w:r>
      <w:r w:rsidR="001F35E1" w:rsidRPr="00564226">
        <w:rPr>
          <w:sz w:val="22"/>
          <w:szCs w:val="22"/>
        </w:rPr>
        <w:t>на назначение попечителя счета депо Депонента</w:t>
      </w:r>
      <w:r w:rsidR="00557D09" w:rsidRPr="00564226">
        <w:rPr>
          <w:sz w:val="22"/>
          <w:szCs w:val="22"/>
        </w:rPr>
        <w:t xml:space="preserve">; </w:t>
      </w:r>
    </w:p>
    <w:p w:rsidR="00160FFA" w:rsidRPr="00564226" w:rsidRDefault="00160FFA" w:rsidP="00BF2256">
      <w:pPr>
        <w:numPr>
          <w:ilvl w:val="0"/>
          <w:numId w:val="47"/>
        </w:numPr>
        <w:jc w:val="both"/>
        <w:rPr>
          <w:sz w:val="22"/>
          <w:szCs w:val="22"/>
        </w:rPr>
      </w:pPr>
      <w:r w:rsidRPr="00564226">
        <w:rPr>
          <w:sz w:val="22"/>
          <w:szCs w:val="22"/>
        </w:rPr>
        <w:t>прекращения действия договора между попечителем</w:t>
      </w:r>
      <w:r w:rsidR="0045221B" w:rsidRPr="00564226">
        <w:rPr>
          <w:sz w:val="22"/>
          <w:szCs w:val="22"/>
        </w:rPr>
        <w:t xml:space="preserve"> счета депо</w:t>
      </w:r>
      <w:r w:rsidRPr="00564226">
        <w:rPr>
          <w:sz w:val="22"/>
          <w:szCs w:val="22"/>
        </w:rPr>
        <w:t xml:space="preserve"> и Депозитарием;</w:t>
      </w:r>
    </w:p>
    <w:p w:rsidR="00160FFA" w:rsidRPr="00564226" w:rsidRDefault="00160FFA" w:rsidP="00BF2256">
      <w:pPr>
        <w:numPr>
          <w:ilvl w:val="0"/>
          <w:numId w:val="47"/>
        </w:numPr>
        <w:jc w:val="both"/>
        <w:rPr>
          <w:sz w:val="22"/>
          <w:szCs w:val="22"/>
        </w:rPr>
      </w:pPr>
      <w:r w:rsidRPr="00564226">
        <w:rPr>
          <w:sz w:val="22"/>
          <w:szCs w:val="22"/>
        </w:rPr>
        <w:t xml:space="preserve">истечения срока действия или аннулирования </w:t>
      </w:r>
      <w:proofErr w:type="gramStart"/>
      <w:r w:rsidRPr="00564226">
        <w:rPr>
          <w:sz w:val="22"/>
          <w:szCs w:val="22"/>
        </w:rPr>
        <w:t>лицензии профессионального участника рынка ценных бумаг</w:t>
      </w:r>
      <w:r w:rsidR="00672F2A" w:rsidRPr="00564226">
        <w:rPr>
          <w:sz w:val="22"/>
          <w:szCs w:val="22"/>
        </w:rPr>
        <w:t xml:space="preserve"> попечителя</w:t>
      </w:r>
      <w:r w:rsidR="0045221B" w:rsidRPr="00564226">
        <w:rPr>
          <w:sz w:val="22"/>
          <w:szCs w:val="22"/>
        </w:rPr>
        <w:t xml:space="preserve"> счета депо</w:t>
      </w:r>
      <w:proofErr w:type="gramEnd"/>
      <w:r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поступления в Депозитарий поручения</w:t>
      </w:r>
      <w:r w:rsidR="007929BB" w:rsidRPr="00564226">
        <w:rPr>
          <w:sz w:val="22"/>
          <w:szCs w:val="22"/>
        </w:rPr>
        <w:t>, подписанного</w:t>
      </w:r>
      <w:r w:rsidRPr="00564226">
        <w:rPr>
          <w:sz w:val="22"/>
          <w:szCs w:val="22"/>
        </w:rPr>
        <w:t xml:space="preserve"> инициатор</w:t>
      </w:r>
      <w:r w:rsidR="007929BB" w:rsidRPr="00564226">
        <w:rPr>
          <w:sz w:val="22"/>
          <w:szCs w:val="22"/>
        </w:rPr>
        <w:t>ом</w:t>
      </w:r>
      <w:r w:rsidRPr="00564226">
        <w:rPr>
          <w:sz w:val="22"/>
          <w:szCs w:val="22"/>
        </w:rPr>
        <w:t xml:space="preserve"> операции</w:t>
      </w:r>
      <w:r w:rsidR="00BB4C63" w:rsidRPr="00564226">
        <w:rPr>
          <w:sz w:val="22"/>
          <w:szCs w:val="22"/>
        </w:rPr>
        <w:t xml:space="preserve"> об отмене полномочий попечителя</w:t>
      </w:r>
      <w:r w:rsidR="0045221B" w:rsidRPr="00564226">
        <w:rPr>
          <w:sz w:val="22"/>
          <w:szCs w:val="22"/>
        </w:rPr>
        <w:t xml:space="preserve"> счета депо</w:t>
      </w:r>
      <w:r w:rsidR="00BB4C63" w:rsidRPr="00564226">
        <w:rPr>
          <w:sz w:val="22"/>
          <w:szCs w:val="22"/>
        </w:rPr>
        <w:t>.</w:t>
      </w:r>
    </w:p>
    <w:p w:rsidR="00160FFA" w:rsidRPr="00564226" w:rsidRDefault="00160FFA"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9.1.5.1. Отмена полномочий попечителя счета депо осуществляется на основании:</w:t>
      </w:r>
    </w:p>
    <w:p w:rsidR="00C351A9" w:rsidRPr="00564226" w:rsidRDefault="00C351A9" w:rsidP="00BF2256">
      <w:pPr>
        <w:numPr>
          <w:ilvl w:val="0"/>
          <w:numId w:val="47"/>
        </w:numPr>
        <w:jc w:val="both"/>
        <w:rPr>
          <w:sz w:val="22"/>
          <w:szCs w:val="22"/>
        </w:rPr>
      </w:pPr>
      <w:r w:rsidRPr="00564226">
        <w:rPr>
          <w:sz w:val="22"/>
          <w:szCs w:val="22"/>
        </w:rPr>
        <w:t>поручения</w:t>
      </w:r>
      <w:r w:rsidR="007929BB" w:rsidRPr="00564226">
        <w:rPr>
          <w:sz w:val="22"/>
          <w:szCs w:val="22"/>
        </w:rPr>
        <w:t xml:space="preserve"> </w:t>
      </w:r>
      <w:r w:rsidRPr="00564226">
        <w:rPr>
          <w:sz w:val="22"/>
          <w:szCs w:val="22"/>
        </w:rPr>
        <w:t>инициатор</w:t>
      </w:r>
      <w:r w:rsidR="006F09DB" w:rsidRPr="00564226">
        <w:rPr>
          <w:sz w:val="22"/>
          <w:szCs w:val="22"/>
        </w:rPr>
        <w:t>а</w:t>
      </w:r>
      <w:r w:rsidRPr="00564226">
        <w:rPr>
          <w:sz w:val="22"/>
          <w:szCs w:val="22"/>
        </w:rPr>
        <w:t xml:space="preserve"> операции (Форма </w:t>
      </w:r>
      <w:r w:rsidR="003A005E" w:rsidRPr="00564226">
        <w:rPr>
          <w:sz w:val="22"/>
          <w:szCs w:val="22"/>
        </w:rPr>
        <w:t>П009</w:t>
      </w:r>
      <w:r w:rsidRPr="00564226">
        <w:rPr>
          <w:sz w:val="22"/>
          <w:szCs w:val="22"/>
        </w:rPr>
        <w:t>).</w:t>
      </w:r>
      <w:r w:rsidR="00BB4C63" w:rsidRPr="00564226">
        <w:rPr>
          <w:sz w:val="22"/>
          <w:szCs w:val="22"/>
        </w:rPr>
        <w:t xml:space="preserve"> </w:t>
      </w:r>
    </w:p>
    <w:p w:rsidR="009522A8" w:rsidRPr="00564226" w:rsidRDefault="009522A8"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9.1.5.2. При отмене полномочий попечителя счета депо </w:t>
      </w:r>
      <w:r w:rsidR="00C7472F" w:rsidRPr="00564226">
        <w:rPr>
          <w:sz w:val="22"/>
          <w:szCs w:val="22"/>
        </w:rPr>
        <w:t xml:space="preserve">отчет о совершенной операции  предоставляется </w:t>
      </w:r>
      <w:r w:rsidRPr="00564226">
        <w:rPr>
          <w:sz w:val="22"/>
          <w:szCs w:val="22"/>
        </w:rPr>
        <w:t>Депоненту и попечителю.</w:t>
      </w:r>
    </w:p>
    <w:p w:rsidR="007D4FA3" w:rsidRPr="00564226" w:rsidRDefault="007D4FA3" w:rsidP="0024311C">
      <w:pPr>
        <w:numPr>
          <w:ilvl w:val="12"/>
          <w:numId w:val="0"/>
        </w:numPr>
        <w:jc w:val="both"/>
        <w:rPr>
          <w:sz w:val="22"/>
          <w:szCs w:val="22"/>
        </w:rPr>
      </w:pPr>
    </w:p>
    <w:p w:rsidR="0024311C" w:rsidRPr="00564226" w:rsidRDefault="0024311C" w:rsidP="0024311C">
      <w:pPr>
        <w:numPr>
          <w:ilvl w:val="12"/>
          <w:numId w:val="0"/>
        </w:numPr>
        <w:jc w:val="both"/>
        <w:rPr>
          <w:sz w:val="22"/>
          <w:szCs w:val="22"/>
        </w:rPr>
      </w:pPr>
      <w:r w:rsidRPr="00564226">
        <w:rPr>
          <w:sz w:val="22"/>
          <w:szCs w:val="22"/>
        </w:rPr>
        <w:t>9.1.5.</w:t>
      </w:r>
      <w:r w:rsidR="00C7472F" w:rsidRPr="00564226">
        <w:rPr>
          <w:sz w:val="22"/>
          <w:szCs w:val="22"/>
        </w:rPr>
        <w:t>3</w:t>
      </w:r>
      <w:r w:rsidRPr="00564226">
        <w:rPr>
          <w:sz w:val="22"/>
          <w:szCs w:val="22"/>
        </w:rPr>
        <w:t>. График исполнения:</w:t>
      </w:r>
    </w:p>
    <w:p w:rsidR="0024311C" w:rsidRPr="00564226" w:rsidRDefault="0024311C" w:rsidP="0024311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4311C" w:rsidRPr="00564226" w:rsidRDefault="0024311C" w:rsidP="0024311C">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19478E" w:rsidRPr="00564226">
        <w:rPr>
          <w:sz w:val="22"/>
          <w:szCs w:val="22"/>
        </w:rPr>
        <w:t>1</w:t>
      </w:r>
      <w:r w:rsidRPr="00564226">
        <w:rPr>
          <w:sz w:val="22"/>
          <w:szCs w:val="22"/>
        </w:rPr>
        <w:t>».</w:t>
      </w:r>
    </w:p>
    <w:p w:rsidR="0024311C" w:rsidRPr="00564226" w:rsidRDefault="0024311C" w:rsidP="0024311C">
      <w:pPr>
        <w:numPr>
          <w:ilvl w:val="12"/>
          <w:numId w:val="0"/>
        </w:numPr>
        <w:shd w:val="clear" w:color="auto" w:fill="FFFFFF" w:themeFill="background1"/>
        <w:jc w:val="both"/>
        <w:rPr>
          <w:sz w:val="22"/>
          <w:szCs w:val="22"/>
        </w:rPr>
      </w:pPr>
      <w:r w:rsidRPr="00564226">
        <w:rPr>
          <w:sz w:val="22"/>
          <w:szCs w:val="22"/>
        </w:rPr>
        <w:t>Исходящие документы:  Отчет (Форма О004).</w:t>
      </w:r>
    </w:p>
    <w:p w:rsidR="0024311C" w:rsidRPr="00564226" w:rsidRDefault="0024311C" w:rsidP="0024311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19478E" w:rsidRPr="00564226">
        <w:rPr>
          <w:sz w:val="22"/>
          <w:szCs w:val="22"/>
        </w:rPr>
        <w:t>2</w:t>
      </w:r>
      <w:r w:rsidRPr="00564226">
        <w:rPr>
          <w:sz w:val="22"/>
          <w:szCs w:val="22"/>
        </w:rPr>
        <w:t>».</w:t>
      </w:r>
    </w:p>
    <w:p w:rsidR="0024311C" w:rsidRDefault="0024311C" w:rsidP="0024311C">
      <w:pPr>
        <w:numPr>
          <w:ilvl w:val="12"/>
          <w:numId w:val="0"/>
        </w:numPr>
        <w:jc w:val="both"/>
        <w:rPr>
          <w:sz w:val="22"/>
          <w:szCs w:val="22"/>
        </w:rPr>
      </w:pPr>
    </w:p>
    <w:p w:rsidR="0024311C" w:rsidRDefault="0024311C"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Pr="00CC6616" w:rsidRDefault="00CC6616" w:rsidP="00D649CD">
      <w:pPr>
        <w:numPr>
          <w:ilvl w:val="12"/>
          <w:numId w:val="0"/>
        </w:numPr>
        <w:jc w:val="both"/>
        <w:rPr>
          <w:b/>
          <w:sz w:val="22"/>
          <w:szCs w:val="22"/>
          <w:lang w:val="en-US"/>
        </w:rPr>
      </w:pPr>
    </w:p>
    <w:p w:rsidR="00C351A9" w:rsidRPr="00564226" w:rsidRDefault="0073565E" w:rsidP="00D649CD">
      <w:pPr>
        <w:numPr>
          <w:ilvl w:val="12"/>
          <w:numId w:val="0"/>
        </w:numPr>
        <w:jc w:val="both"/>
        <w:rPr>
          <w:b/>
          <w:sz w:val="22"/>
          <w:szCs w:val="22"/>
        </w:rPr>
      </w:pPr>
      <w:r w:rsidRPr="00564226">
        <w:rPr>
          <w:b/>
          <w:sz w:val="22"/>
          <w:szCs w:val="22"/>
        </w:rPr>
        <w:t>9</w:t>
      </w:r>
      <w:r w:rsidR="00C351A9" w:rsidRPr="00564226">
        <w:rPr>
          <w:b/>
          <w:sz w:val="22"/>
          <w:szCs w:val="22"/>
        </w:rPr>
        <w:t>.1.6. Назначение оператора счета депо</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назначению оператора счета депо представляет собой внесение в учетные регистры Депозитария данных о лице, назначенном оператором счета депо</w:t>
      </w:r>
      <w:r w:rsidR="0045221B" w:rsidRPr="00564226">
        <w:rPr>
          <w:sz w:val="22"/>
          <w:szCs w:val="22"/>
        </w:rPr>
        <w:t xml:space="preserve"> Депонента</w:t>
      </w:r>
      <w:r w:rsidRPr="00564226">
        <w:rPr>
          <w:sz w:val="22"/>
          <w:szCs w:val="22"/>
        </w:rPr>
        <w:t xml:space="preserve">. </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rPr>
          <w:sz w:val="22"/>
          <w:szCs w:val="22"/>
        </w:rPr>
      </w:pPr>
      <w:r w:rsidRPr="00564226">
        <w:rPr>
          <w:sz w:val="22"/>
          <w:szCs w:val="22"/>
        </w:rPr>
        <w:t>9.1.6.1. Назначение оператора счета депо осуществляется на основании:</w:t>
      </w:r>
    </w:p>
    <w:p w:rsidR="00C351A9" w:rsidRPr="00564226" w:rsidRDefault="00C351A9" w:rsidP="0035015B">
      <w:pPr>
        <w:numPr>
          <w:ilvl w:val="0"/>
          <w:numId w:val="47"/>
        </w:numPr>
        <w:jc w:val="both"/>
        <w:rPr>
          <w:sz w:val="22"/>
          <w:szCs w:val="22"/>
        </w:rPr>
      </w:pPr>
      <w:r w:rsidRPr="00564226">
        <w:rPr>
          <w:sz w:val="22"/>
          <w:szCs w:val="22"/>
        </w:rPr>
        <w:t>поручения инициатора операции (Форма П</w:t>
      </w:r>
      <w:r w:rsidR="00737A14" w:rsidRPr="00564226">
        <w:rPr>
          <w:sz w:val="22"/>
          <w:szCs w:val="22"/>
        </w:rPr>
        <w:t>0</w:t>
      </w:r>
      <w:r w:rsidR="00DC02C1" w:rsidRPr="00564226">
        <w:rPr>
          <w:sz w:val="22"/>
          <w:szCs w:val="22"/>
        </w:rPr>
        <w:t>06</w:t>
      </w:r>
      <w:r w:rsidRPr="00564226">
        <w:rPr>
          <w:sz w:val="22"/>
          <w:szCs w:val="22"/>
        </w:rPr>
        <w:t>)</w:t>
      </w:r>
      <w:r w:rsidR="00E6069C" w:rsidRPr="00564226">
        <w:rPr>
          <w:sz w:val="22"/>
          <w:szCs w:val="22"/>
        </w:rPr>
        <w:t xml:space="preserve">, имеющего силу доверенности, выдаваемой </w:t>
      </w:r>
      <w:r w:rsidR="007B7D20" w:rsidRPr="00564226">
        <w:rPr>
          <w:sz w:val="22"/>
          <w:szCs w:val="22"/>
        </w:rPr>
        <w:t>Депонентом оператору счета депо</w:t>
      </w:r>
      <w:r w:rsidR="00B374A5" w:rsidRPr="00564226">
        <w:rPr>
          <w:sz w:val="22"/>
          <w:szCs w:val="22"/>
        </w:rPr>
        <w:t xml:space="preserve"> и</w:t>
      </w:r>
      <w:r w:rsidR="007B7D20" w:rsidRPr="00564226">
        <w:rPr>
          <w:sz w:val="22"/>
          <w:szCs w:val="22"/>
        </w:rPr>
        <w:t xml:space="preserve"> оформленной в соответствии с требовани</w:t>
      </w:r>
      <w:r w:rsidR="007C7360" w:rsidRPr="00564226">
        <w:rPr>
          <w:sz w:val="22"/>
          <w:szCs w:val="22"/>
        </w:rPr>
        <w:t>я</w:t>
      </w:r>
      <w:r w:rsidR="007B7D20" w:rsidRPr="00564226">
        <w:rPr>
          <w:sz w:val="22"/>
          <w:szCs w:val="22"/>
        </w:rPr>
        <w:t>ми действующего законодательства Российской Федерации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анкеты оператора</w:t>
      </w:r>
      <w:r w:rsidR="0045221B" w:rsidRPr="00564226">
        <w:rPr>
          <w:sz w:val="22"/>
          <w:szCs w:val="22"/>
        </w:rPr>
        <w:t xml:space="preserve"> счета депо</w:t>
      </w:r>
      <w:r w:rsidRPr="00564226">
        <w:rPr>
          <w:sz w:val="22"/>
          <w:szCs w:val="22"/>
        </w:rPr>
        <w:t xml:space="preserve"> (Форма А</w:t>
      </w:r>
      <w:r w:rsidR="00737A14" w:rsidRPr="00564226">
        <w:rPr>
          <w:sz w:val="22"/>
          <w:szCs w:val="22"/>
        </w:rPr>
        <w:t>0</w:t>
      </w:r>
      <w:r w:rsidRPr="00564226">
        <w:rPr>
          <w:sz w:val="22"/>
          <w:szCs w:val="22"/>
        </w:rPr>
        <w:t>0</w:t>
      </w:r>
      <w:r w:rsidR="00F55C84" w:rsidRPr="00564226">
        <w:rPr>
          <w:sz w:val="22"/>
          <w:szCs w:val="22"/>
        </w:rPr>
        <w:t>1</w:t>
      </w:r>
      <w:r w:rsidRPr="00564226">
        <w:rPr>
          <w:sz w:val="22"/>
          <w:szCs w:val="22"/>
        </w:rPr>
        <w:t>);</w:t>
      </w:r>
    </w:p>
    <w:p w:rsidR="009416B6" w:rsidRPr="00564226" w:rsidRDefault="009416B6" w:rsidP="009416B6">
      <w:pPr>
        <w:numPr>
          <w:ilvl w:val="0"/>
          <w:numId w:val="47"/>
        </w:numPr>
        <w:jc w:val="both"/>
        <w:rPr>
          <w:sz w:val="22"/>
          <w:szCs w:val="22"/>
        </w:rPr>
      </w:pPr>
      <w:r>
        <w:rPr>
          <w:sz w:val="22"/>
          <w:szCs w:val="22"/>
        </w:rPr>
        <w:t xml:space="preserve">иных </w:t>
      </w:r>
      <w:r w:rsidRPr="006545C5">
        <w:rPr>
          <w:sz w:val="22"/>
          <w:szCs w:val="22"/>
        </w:rPr>
        <w:t>документов, требуемых к предоставлению в соответствии с Приложением №</w:t>
      </w:r>
      <w:r w:rsidR="008C20BC" w:rsidRPr="006545C5">
        <w:rPr>
          <w:sz w:val="22"/>
          <w:szCs w:val="22"/>
        </w:rPr>
        <w:t xml:space="preserve"> 3 </w:t>
      </w:r>
      <w:r w:rsidRPr="006545C5">
        <w:rPr>
          <w:sz w:val="22"/>
          <w:szCs w:val="22"/>
        </w:rPr>
        <w:t>к</w:t>
      </w:r>
      <w:r>
        <w:rPr>
          <w:sz w:val="22"/>
          <w:szCs w:val="22"/>
        </w:rPr>
        <w:t xml:space="preserve"> настоящему Клиентскому Регламенту.</w:t>
      </w:r>
    </w:p>
    <w:p w:rsidR="00C351A9" w:rsidRPr="00564226" w:rsidRDefault="0003138E" w:rsidP="00D649CD">
      <w:pPr>
        <w:pStyle w:val="20"/>
        <w:widowControl/>
        <w:numPr>
          <w:ilvl w:val="12"/>
          <w:numId w:val="0"/>
        </w:numPr>
        <w:spacing w:before="0"/>
        <w:rPr>
          <w:sz w:val="22"/>
          <w:szCs w:val="22"/>
        </w:rPr>
      </w:pPr>
      <w:r w:rsidRPr="00564226">
        <w:rPr>
          <w:sz w:val="22"/>
          <w:szCs w:val="22"/>
        </w:rPr>
        <w:t xml:space="preserve">9.1.6.2. </w:t>
      </w:r>
      <w:r w:rsidR="000B0D45" w:rsidRPr="00564226">
        <w:rPr>
          <w:sz w:val="22"/>
          <w:szCs w:val="22"/>
        </w:rPr>
        <w:t xml:space="preserve">Назначение </w:t>
      </w:r>
      <w:r w:rsidR="002B48AD" w:rsidRPr="00564226">
        <w:rPr>
          <w:sz w:val="22"/>
          <w:szCs w:val="22"/>
        </w:rPr>
        <w:t xml:space="preserve">ООО </w:t>
      </w:r>
      <w:r w:rsidR="007A55AC" w:rsidRPr="00564226">
        <w:rPr>
          <w:sz w:val="22"/>
          <w:szCs w:val="22"/>
        </w:rPr>
        <w:t xml:space="preserve"> «</w:t>
      </w:r>
      <w:r w:rsidR="002B48AD" w:rsidRPr="00564226">
        <w:rPr>
          <w:sz w:val="22"/>
          <w:szCs w:val="22"/>
        </w:rPr>
        <w:t>Московские партнеры</w:t>
      </w:r>
      <w:r w:rsidR="007A55AC" w:rsidRPr="00564226">
        <w:rPr>
          <w:sz w:val="22"/>
          <w:szCs w:val="22"/>
        </w:rPr>
        <w:t>»</w:t>
      </w:r>
      <w:r w:rsidR="000B0D45" w:rsidRPr="00564226">
        <w:rPr>
          <w:sz w:val="22"/>
          <w:szCs w:val="22"/>
        </w:rPr>
        <w:t xml:space="preserve"> оператором счета депо Депонента осуществляется на основании:</w:t>
      </w:r>
    </w:p>
    <w:p w:rsidR="00C351A9" w:rsidRPr="00564226" w:rsidRDefault="00C351A9" w:rsidP="009A0487">
      <w:pPr>
        <w:numPr>
          <w:ilvl w:val="0"/>
          <w:numId w:val="47"/>
        </w:numPr>
        <w:jc w:val="both"/>
        <w:rPr>
          <w:sz w:val="22"/>
          <w:szCs w:val="22"/>
        </w:rPr>
      </w:pPr>
      <w:r w:rsidRPr="00564226">
        <w:rPr>
          <w:sz w:val="22"/>
          <w:szCs w:val="22"/>
        </w:rPr>
        <w:t>поручени</w:t>
      </w:r>
      <w:r w:rsidR="000B0D45" w:rsidRPr="00564226">
        <w:rPr>
          <w:sz w:val="22"/>
          <w:szCs w:val="22"/>
        </w:rPr>
        <w:t>я</w:t>
      </w:r>
      <w:r w:rsidRPr="00564226">
        <w:rPr>
          <w:sz w:val="22"/>
          <w:szCs w:val="22"/>
        </w:rPr>
        <w:t xml:space="preserve"> инициатора операции (Форма </w:t>
      </w:r>
      <w:r w:rsidR="00965A1A" w:rsidRPr="00564226">
        <w:rPr>
          <w:sz w:val="22"/>
          <w:szCs w:val="22"/>
        </w:rPr>
        <w:t>П0</w:t>
      </w:r>
      <w:r w:rsidR="00965A1A">
        <w:rPr>
          <w:sz w:val="22"/>
          <w:szCs w:val="22"/>
        </w:rPr>
        <w:t>06</w:t>
      </w:r>
      <w:r w:rsidRPr="00564226">
        <w:rPr>
          <w:sz w:val="22"/>
          <w:szCs w:val="22"/>
        </w:rPr>
        <w:t>)</w:t>
      </w:r>
      <w:r w:rsidR="00D01045" w:rsidRPr="00564226">
        <w:rPr>
          <w:sz w:val="22"/>
          <w:szCs w:val="22"/>
        </w:rPr>
        <w:t>.</w:t>
      </w:r>
    </w:p>
    <w:p w:rsidR="00034178" w:rsidRPr="00564226" w:rsidRDefault="00034178" w:rsidP="00D649CD">
      <w:pPr>
        <w:numPr>
          <w:ilvl w:val="12"/>
          <w:numId w:val="0"/>
        </w:numPr>
        <w:jc w:val="both"/>
        <w:rPr>
          <w:i/>
          <w:sz w:val="22"/>
          <w:szCs w:val="22"/>
        </w:rPr>
      </w:pPr>
    </w:p>
    <w:p w:rsidR="00C351A9" w:rsidRDefault="00C351A9" w:rsidP="00D649CD">
      <w:pPr>
        <w:pStyle w:val="20"/>
        <w:widowControl/>
        <w:numPr>
          <w:ilvl w:val="12"/>
          <w:numId w:val="0"/>
        </w:numPr>
        <w:spacing w:before="0"/>
        <w:rPr>
          <w:sz w:val="22"/>
          <w:szCs w:val="22"/>
        </w:rPr>
      </w:pPr>
      <w:r w:rsidRPr="00564226">
        <w:rPr>
          <w:sz w:val="22"/>
          <w:szCs w:val="22"/>
        </w:rPr>
        <w:t>9.1.6.</w:t>
      </w:r>
      <w:r w:rsidR="0003138E" w:rsidRPr="00564226">
        <w:rPr>
          <w:sz w:val="22"/>
          <w:szCs w:val="22"/>
        </w:rPr>
        <w:t>3</w:t>
      </w:r>
      <w:r w:rsidRPr="00564226">
        <w:rPr>
          <w:sz w:val="22"/>
          <w:szCs w:val="22"/>
        </w:rPr>
        <w:t xml:space="preserve">. При назначении оператора счета депо </w:t>
      </w:r>
      <w:r w:rsidR="00AB1944" w:rsidRPr="00564226">
        <w:rPr>
          <w:sz w:val="22"/>
          <w:szCs w:val="22"/>
        </w:rPr>
        <w:t xml:space="preserve">отчет о совершенной операции предоставляется  </w:t>
      </w:r>
      <w:r w:rsidRPr="00564226">
        <w:rPr>
          <w:sz w:val="22"/>
          <w:szCs w:val="22"/>
        </w:rPr>
        <w:t xml:space="preserve">Депоненту </w:t>
      </w:r>
      <w:r w:rsidR="00180213" w:rsidRPr="00564226">
        <w:rPr>
          <w:sz w:val="22"/>
          <w:szCs w:val="22"/>
        </w:rPr>
        <w:t>и оператору счета депо</w:t>
      </w:r>
      <w:r w:rsidRPr="00564226">
        <w:rPr>
          <w:sz w:val="22"/>
          <w:szCs w:val="22"/>
        </w:rPr>
        <w:t>.</w:t>
      </w:r>
      <w:r w:rsidR="00727AD7" w:rsidRPr="00564226">
        <w:rPr>
          <w:sz w:val="22"/>
          <w:szCs w:val="22"/>
        </w:rPr>
        <w:t xml:space="preserve"> В </w:t>
      </w:r>
      <w:proofErr w:type="gramStart"/>
      <w:r w:rsidR="00727AD7" w:rsidRPr="00564226">
        <w:rPr>
          <w:sz w:val="22"/>
          <w:szCs w:val="22"/>
        </w:rPr>
        <w:t>случае</w:t>
      </w:r>
      <w:proofErr w:type="gramEnd"/>
      <w:r w:rsidR="00727AD7" w:rsidRPr="00564226">
        <w:rPr>
          <w:sz w:val="22"/>
          <w:szCs w:val="22"/>
        </w:rPr>
        <w:t xml:space="preserve"> назначения оператором счета депо </w:t>
      </w:r>
      <w:r w:rsidR="00D3105A" w:rsidRPr="00564226">
        <w:rPr>
          <w:sz w:val="22"/>
          <w:szCs w:val="22"/>
        </w:rPr>
        <w:t xml:space="preserve">Депонента </w:t>
      </w:r>
      <w:r w:rsidR="00640461" w:rsidRPr="00564226">
        <w:rPr>
          <w:sz w:val="22"/>
          <w:szCs w:val="22"/>
        </w:rPr>
        <w:t xml:space="preserve">ООО  «Московские партнеры» </w:t>
      </w:r>
      <w:r w:rsidR="00727AD7" w:rsidRPr="00564226">
        <w:rPr>
          <w:sz w:val="22"/>
          <w:szCs w:val="22"/>
        </w:rPr>
        <w:t xml:space="preserve"> отчет выдается только Депоненту.</w:t>
      </w:r>
    </w:p>
    <w:p w:rsidR="009416B6" w:rsidRPr="009416B6" w:rsidRDefault="009416B6" w:rsidP="009416B6"/>
    <w:p w:rsidR="0035015B" w:rsidRPr="00564226" w:rsidRDefault="0035015B" w:rsidP="0035015B">
      <w:pPr>
        <w:numPr>
          <w:ilvl w:val="12"/>
          <w:numId w:val="0"/>
        </w:numPr>
        <w:jc w:val="both"/>
        <w:rPr>
          <w:sz w:val="22"/>
          <w:szCs w:val="22"/>
        </w:rPr>
      </w:pPr>
      <w:r w:rsidRPr="00564226">
        <w:rPr>
          <w:sz w:val="22"/>
          <w:szCs w:val="22"/>
        </w:rPr>
        <w:t>9.1.</w:t>
      </w:r>
      <w:r w:rsidR="00511620" w:rsidRPr="00564226">
        <w:rPr>
          <w:sz w:val="22"/>
          <w:szCs w:val="22"/>
        </w:rPr>
        <w:t>6</w:t>
      </w:r>
      <w:r w:rsidRPr="00564226">
        <w:rPr>
          <w:sz w:val="22"/>
          <w:szCs w:val="22"/>
        </w:rPr>
        <w:t>.</w:t>
      </w:r>
      <w:r w:rsidR="00511620" w:rsidRPr="00564226">
        <w:rPr>
          <w:sz w:val="22"/>
          <w:szCs w:val="22"/>
        </w:rPr>
        <w:t>4</w:t>
      </w:r>
      <w:r w:rsidRPr="00564226">
        <w:rPr>
          <w:sz w:val="22"/>
          <w:szCs w:val="22"/>
        </w:rPr>
        <w:t>. График исполнения:</w:t>
      </w:r>
    </w:p>
    <w:p w:rsidR="0035015B" w:rsidRPr="00564226" w:rsidRDefault="0035015B" w:rsidP="0035015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5015B" w:rsidRPr="00564226" w:rsidRDefault="0035015B" w:rsidP="0035015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p>
    <w:p w:rsidR="0035015B" w:rsidRDefault="0035015B" w:rsidP="0035015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35015B" w:rsidRPr="00564226" w:rsidRDefault="0035015B" w:rsidP="0035015B">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35015B" w:rsidRPr="00564226" w:rsidRDefault="0035015B" w:rsidP="0035015B">
      <w:pPr>
        <w:numPr>
          <w:ilvl w:val="12"/>
          <w:numId w:val="0"/>
        </w:numPr>
        <w:jc w:val="both"/>
        <w:rPr>
          <w:sz w:val="22"/>
          <w:szCs w:val="22"/>
        </w:rPr>
      </w:pPr>
    </w:p>
    <w:p w:rsidR="00C351A9" w:rsidRPr="00564226" w:rsidRDefault="00C351A9" w:rsidP="00D649CD">
      <w:pPr>
        <w:numPr>
          <w:ilvl w:val="12"/>
          <w:numId w:val="0"/>
        </w:numPr>
        <w:jc w:val="both"/>
        <w:rPr>
          <w:b/>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sz w:val="22"/>
          <w:szCs w:val="22"/>
        </w:rPr>
      </w:pPr>
      <w:r w:rsidRPr="00564226">
        <w:rPr>
          <w:b/>
          <w:sz w:val="22"/>
          <w:szCs w:val="22"/>
        </w:rPr>
        <w:t>9.1.7. Отмена полномочий оператора счета депо</w:t>
      </w:r>
    </w:p>
    <w:p w:rsidR="00C351A9" w:rsidRPr="00564226" w:rsidRDefault="00C351A9" w:rsidP="00D649CD">
      <w:pPr>
        <w:numPr>
          <w:ilvl w:val="12"/>
          <w:numId w:val="0"/>
        </w:numPr>
        <w:jc w:val="both"/>
        <w:rPr>
          <w:i/>
          <w:sz w:val="22"/>
          <w:szCs w:val="22"/>
        </w:rPr>
      </w:pPr>
    </w:p>
    <w:p w:rsidR="000B0D45"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оператора счета депо представляет собой внесение в учетные регистры Депозитария данных, отменяющих полномочия оператора счета депо.</w:t>
      </w:r>
      <w:r w:rsidR="000B0D45" w:rsidRPr="00564226">
        <w:rPr>
          <w:sz w:val="22"/>
          <w:szCs w:val="22"/>
        </w:rPr>
        <w:t xml:space="preserve"> Полномочия оператора счета депо прекращаются в случае:</w:t>
      </w:r>
    </w:p>
    <w:p w:rsidR="000B0D45" w:rsidRPr="00564226" w:rsidRDefault="000B0D45" w:rsidP="00913195">
      <w:pPr>
        <w:numPr>
          <w:ilvl w:val="0"/>
          <w:numId w:val="47"/>
        </w:numPr>
        <w:jc w:val="both"/>
        <w:rPr>
          <w:sz w:val="22"/>
          <w:szCs w:val="22"/>
        </w:rPr>
      </w:pPr>
      <w:r w:rsidRPr="00564226">
        <w:rPr>
          <w:sz w:val="22"/>
          <w:szCs w:val="22"/>
        </w:rPr>
        <w:t xml:space="preserve">истечения срока действия </w:t>
      </w:r>
      <w:r w:rsidR="00880338" w:rsidRPr="00564226">
        <w:rPr>
          <w:sz w:val="22"/>
          <w:szCs w:val="22"/>
        </w:rPr>
        <w:t xml:space="preserve">поручения </w:t>
      </w:r>
      <w:r w:rsidR="000B1638" w:rsidRPr="00564226">
        <w:rPr>
          <w:sz w:val="22"/>
          <w:szCs w:val="22"/>
        </w:rPr>
        <w:t>на назначение оператора счета депо Депонента</w:t>
      </w:r>
      <w:r w:rsidRPr="00564226">
        <w:rPr>
          <w:sz w:val="22"/>
          <w:szCs w:val="22"/>
        </w:rPr>
        <w:t>;</w:t>
      </w:r>
    </w:p>
    <w:p w:rsidR="000B0D45" w:rsidRPr="00564226" w:rsidRDefault="000B0D45" w:rsidP="00913195">
      <w:pPr>
        <w:numPr>
          <w:ilvl w:val="0"/>
          <w:numId w:val="47"/>
        </w:numPr>
        <w:jc w:val="both"/>
        <w:rPr>
          <w:sz w:val="22"/>
          <w:szCs w:val="22"/>
        </w:rPr>
      </w:pPr>
      <w:r w:rsidRPr="00564226">
        <w:rPr>
          <w:sz w:val="22"/>
          <w:szCs w:val="22"/>
        </w:rPr>
        <w:t xml:space="preserve">поступления в Депозитарий поручения, подписанного инициатором операции об отмене полномочий </w:t>
      </w:r>
      <w:r w:rsidR="007A55AC" w:rsidRPr="00564226">
        <w:rPr>
          <w:sz w:val="22"/>
          <w:szCs w:val="22"/>
        </w:rPr>
        <w:t>оператора</w:t>
      </w:r>
      <w:r w:rsidR="00461F48" w:rsidRPr="00564226">
        <w:rPr>
          <w:sz w:val="22"/>
          <w:szCs w:val="22"/>
        </w:rPr>
        <w:t xml:space="preserve"> счета депо</w:t>
      </w:r>
      <w:r w:rsidRPr="00564226">
        <w:rPr>
          <w:sz w:val="22"/>
          <w:szCs w:val="22"/>
        </w:rPr>
        <w:t>.</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9.1.7.1. Отмена полномочий оператора счета депо осуществляется на основании:</w:t>
      </w:r>
    </w:p>
    <w:p w:rsidR="00C351A9" w:rsidRPr="00564226" w:rsidRDefault="00C351A9" w:rsidP="00610D87">
      <w:pPr>
        <w:numPr>
          <w:ilvl w:val="0"/>
          <w:numId w:val="47"/>
        </w:numPr>
        <w:jc w:val="both"/>
        <w:rPr>
          <w:sz w:val="22"/>
          <w:szCs w:val="22"/>
        </w:rPr>
      </w:pPr>
      <w:r w:rsidRPr="00564226">
        <w:rPr>
          <w:sz w:val="22"/>
          <w:szCs w:val="22"/>
        </w:rPr>
        <w:t xml:space="preserve">поручения инициатора операции (Форма </w:t>
      </w:r>
      <w:r w:rsidR="003A4883" w:rsidRPr="00564226">
        <w:rPr>
          <w:sz w:val="22"/>
          <w:szCs w:val="22"/>
        </w:rPr>
        <w:t>П007</w:t>
      </w:r>
      <w:r w:rsidRPr="00564226">
        <w:rPr>
          <w:sz w:val="22"/>
          <w:szCs w:val="22"/>
        </w:rPr>
        <w:t xml:space="preserve">). </w:t>
      </w:r>
    </w:p>
    <w:p w:rsidR="00676909" w:rsidRPr="00564226" w:rsidRDefault="00676909"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 xml:space="preserve">9.1.7.2. При отмене полномочий оператора счета депо </w:t>
      </w:r>
      <w:r w:rsidR="00610D87" w:rsidRPr="00564226">
        <w:rPr>
          <w:sz w:val="22"/>
          <w:szCs w:val="22"/>
        </w:rPr>
        <w:t xml:space="preserve">отчет о совершенной операции предоставляется </w:t>
      </w:r>
      <w:r w:rsidRPr="00564226">
        <w:rPr>
          <w:sz w:val="22"/>
          <w:szCs w:val="22"/>
        </w:rPr>
        <w:t xml:space="preserve">Депоненту и оператору </w:t>
      </w:r>
      <w:r w:rsidR="00461F48" w:rsidRPr="00564226">
        <w:rPr>
          <w:sz w:val="22"/>
          <w:szCs w:val="22"/>
        </w:rPr>
        <w:t>счета депо</w:t>
      </w:r>
      <w:r w:rsidRPr="00564226">
        <w:rPr>
          <w:sz w:val="22"/>
          <w:szCs w:val="22"/>
        </w:rPr>
        <w:t>.</w:t>
      </w:r>
      <w:r w:rsidR="009C4F2B" w:rsidRPr="00564226">
        <w:rPr>
          <w:sz w:val="22"/>
          <w:szCs w:val="22"/>
        </w:rPr>
        <w:t xml:space="preserve"> При отмене полномочий </w:t>
      </w:r>
      <w:r w:rsidR="00C72248" w:rsidRPr="00564226">
        <w:rPr>
          <w:sz w:val="22"/>
          <w:szCs w:val="22"/>
        </w:rPr>
        <w:t>ООО  «Московские партнеры»</w:t>
      </w:r>
      <w:r w:rsidR="00D3105A" w:rsidRPr="00564226">
        <w:rPr>
          <w:sz w:val="22"/>
          <w:szCs w:val="22"/>
        </w:rPr>
        <w:t>,</w:t>
      </w:r>
      <w:r w:rsidR="009C4F2B" w:rsidRPr="00564226">
        <w:rPr>
          <w:sz w:val="22"/>
          <w:szCs w:val="22"/>
        </w:rPr>
        <w:t xml:space="preserve"> как оператора счета депо Депонента</w:t>
      </w:r>
      <w:r w:rsidR="00D3105A" w:rsidRPr="00564226">
        <w:rPr>
          <w:sz w:val="22"/>
          <w:szCs w:val="22"/>
        </w:rPr>
        <w:t>,</w:t>
      </w:r>
      <w:r w:rsidR="009C4F2B" w:rsidRPr="00564226">
        <w:rPr>
          <w:sz w:val="22"/>
          <w:szCs w:val="22"/>
        </w:rPr>
        <w:t xml:space="preserve"> отчет выдается только Депоненту.</w:t>
      </w:r>
    </w:p>
    <w:p w:rsidR="004635E7" w:rsidRPr="00564226" w:rsidRDefault="004635E7" w:rsidP="00610D87">
      <w:pPr>
        <w:numPr>
          <w:ilvl w:val="12"/>
          <w:numId w:val="0"/>
        </w:numPr>
        <w:jc w:val="both"/>
        <w:rPr>
          <w:sz w:val="22"/>
          <w:szCs w:val="22"/>
        </w:rPr>
      </w:pPr>
    </w:p>
    <w:p w:rsidR="00610D87" w:rsidRPr="00564226" w:rsidRDefault="00610D87" w:rsidP="00610D87">
      <w:pPr>
        <w:numPr>
          <w:ilvl w:val="12"/>
          <w:numId w:val="0"/>
        </w:numPr>
        <w:jc w:val="both"/>
        <w:rPr>
          <w:sz w:val="22"/>
          <w:szCs w:val="22"/>
        </w:rPr>
      </w:pPr>
      <w:r w:rsidRPr="00564226">
        <w:rPr>
          <w:sz w:val="22"/>
          <w:szCs w:val="22"/>
        </w:rPr>
        <w:t>9.1.7.3. График исполнения:</w:t>
      </w:r>
    </w:p>
    <w:p w:rsidR="00610D87" w:rsidRPr="00564226" w:rsidRDefault="00610D87" w:rsidP="00610D87">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610D87" w:rsidRPr="00564226" w:rsidRDefault="00610D87" w:rsidP="00610D87">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4635E7" w:rsidRPr="00564226" w:rsidRDefault="004635E7" w:rsidP="00610D87">
      <w:pPr>
        <w:numPr>
          <w:ilvl w:val="12"/>
          <w:numId w:val="0"/>
        </w:numPr>
        <w:jc w:val="both"/>
        <w:rPr>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b/>
          <w:sz w:val="22"/>
          <w:szCs w:val="22"/>
        </w:rPr>
      </w:pPr>
      <w:r w:rsidRPr="00564226">
        <w:rPr>
          <w:b/>
          <w:sz w:val="22"/>
          <w:szCs w:val="22"/>
        </w:rPr>
        <w:t>9.1.</w:t>
      </w:r>
      <w:r w:rsidR="00F17DEB" w:rsidRPr="00564226">
        <w:rPr>
          <w:b/>
          <w:sz w:val="22"/>
          <w:szCs w:val="22"/>
        </w:rPr>
        <w:t>8</w:t>
      </w:r>
      <w:r w:rsidRPr="00564226">
        <w:rPr>
          <w:b/>
          <w:sz w:val="22"/>
          <w:szCs w:val="22"/>
        </w:rPr>
        <w:t>. Отмена неисполненных поручений по счету депо</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поручений по счету депо представляет собой действия </w:t>
      </w:r>
      <w:proofErr w:type="gramStart"/>
      <w:r w:rsidRPr="00564226">
        <w:rPr>
          <w:sz w:val="22"/>
          <w:szCs w:val="22"/>
        </w:rPr>
        <w:t>Депозитария</w:t>
      </w:r>
      <w:proofErr w:type="gramEnd"/>
      <w:r w:rsidRPr="00564226">
        <w:rPr>
          <w:sz w:val="22"/>
          <w:szCs w:val="22"/>
        </w:rPr>
        <w:t xml:space="preserve"> по отмене ранее поданного </w:t>
      </w:r>
      <w:r w:rsidR="008D357F" w:rsidRPr="00564226">
        <w:rPr>
          <w:sz w:val="22"/>
          <w:szCs w:val="22"/>
        </w:rPr>
        <w:t xml:space="preserve">инициатором операции </w:t>
      </w:r>
      <w:r w:rsidRPr="00564226">
        <w:rPr>
          <w:sz w:val="22"/>
          <w:szCs w:val="22"/>
        </w:rPr>
        <w:t>поручения.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 xml:space="preserve">.1. </w:t>
      </w:r>
      <w:r w:rsidR="008D357F" w:rsidRPr="00564226">
        <w:rPr>
          <w:sz w:val="22"/>
          <w:szCs w:val="22"/>
        </w:rPr>
        <w:t>Инициатор операции</w:t>
      </w:r>
      <w:r w:rsidRPr="00564226">
        <w:rPr>
          <w:sz w:val="22"/>
          <w:szCs w:val="22"/>
        </w:rPr>
        <w:t xml:space="preserve"> может подать поручение об отмене ранее поданного поручения.</w:t>
      </w:r>
    </w:p>
    <w:p w:rsidR="00CF741C" w:rsidRPr="00564226" w:rsidRDefault="00CF741C" w:rsidP="00D649CD">
      <w:pPr>
        <w:numPr>
          <w:ilvl w:val="12"/>
          <w:numId w:val="0"/>
        </w:numPr>
        <w:jc w:val="both"/>
        <w:rPr>
          <w:sz w:val="22"/>
          <w:szCs w:val="22"/>
        </w:rPr>
      </w:pPr>
    </w:p>
    <w:p w:rsidR="00CF741C" w:rsidRPr="00564226" w:rsidRDefault="00C351A9" w:rsidP="00CF741C">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.2. Не допускается отмена исполненного поручения и поручения, находящегося в процессе исполнения.</w:t>
      </w:r>
      <w:r w:rsidR="00DB2597" w:rsidRPr="00564226">
        <w:rPr>
          <w:sz w:val="22"/>
          <w:szCs w:val="22"/>
        </w:rPr>
        <w:t xml:space="preserve"> </w:t>
      </w:r>
      <w:r w:rsidR="00CF741C" w:rsidRPr="00564226">
        <w:rPr>
          <w:sz w:val="22"/>
          <w:szCs w:val="22"/>
        </w:rPr>
        <w:t>Не может быть отозвано (отменено) или изменено поручение, предусматривающее проведение Депозитарием операции в реестре, с момента предоставления Депозитарием соответствующих документов на проведение такой операции держателю реестра.</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8900CF" w:rsidRPr="00564226">
        <w:rPr>
          <w:i/>
          <w:sz w:val="22"/>
          <w:szCs w:val="22"/>
        </w:rPr>
        <w:t xml:space="preserve"> (входящие документы)</w:t>
      </w:r>
      <w:r w:rsidRPr="00564226">
        <w:rPr>
          <w:i/>
          <w:sz w:val="22"/>
          <w:szCs w:val="22"/>
        </w:rPr>
        <w:t>:</w:t>
      </w:r>
    </w:p>
    <w:p w:rsidR="00C351A9" w:rsidRPr="00564226" w:rsidRDefault="00C351A9" w:rsidP="00D649CD">
      <w:pPr>
        <w:pStyle w:val="20"/>
        <w:widowControl/>
        <w:numPr>
          <w:ilvl w:val="12"/>
          <w:numId w:val="0"/>
        </w:numPr>
        <w:spacing w:before="0"/>
        <w:rPr>
          <w:sz w:val="22"/>
          <w:szCs w:val="22"/>
        </w:rPr>
      </w:pPr>
      <w:r w:rsidRPr="00564226">
        <w:rPr>
          <w:sz w:val="22"/>
          <w:szCs w:val="22"/>
        </w:rPr>
        <w:t>9.1.</w:t>
      </w:r>
      <w:r w:rsidR="00F17DEB" w:rsidRPr="00564226">
        <w:rPr>
          <w:sz w:val="22"/>
          <w:szCs w:val="22"/>
        </w:rPr>
        <w:t>8</w:t>
      </w:r>
      <w:r w:rsidRPr="00564226">
        <w:rPr>
          <w:sz w:val="22"/>
          <w:szCs w:val="22"/>
        </w:rPr>
        <w:t>.3. Отмена поручения осуществляется на основании:</w:t>
      </w:r>
    </w:p>
    <w:p w:rsidR="00C351A9" w:rsidRPr="00564226" w:rsidRDefault="00C351A9" w:rsidP="004E71DE">
      <w:pPr>
        <w:numPr>
          <w:ilvl w:val="0"/>
          <w:numId w:val="47"/>
        </w:numPr>
        <w:jc w:val="both"/>
        <w:rPr>
          <w:sz w:val="22"/>
          <w:szCs w:val="22"/>
        </w:rPr>
      </w:pPr>
      <w:r w:rsidRPr="00564226">
        <w:rPr>
          <w:sz w:val="22"/>
          <w:szCs w:val="22"/>
        </w:rPr>
        <w:t>поручения</w:t>
      </w:r>
      <w:r w:rsidR="00D16DA1" w:rsidRPr="00564226">
        <w:rPr>
          <w:sz w:val="22"/>
          <w:szCs w:val="22"/>
        </w:rPr>
        <w:t xml:space="preserve"> инициатора операции</w:t>
      </w:r>
      <w:r w:rsidRPr="00564226">
        <w:rPr>
          <w:sz w:val="22"/>
          <w:szCs w:val="22"/>
        </w:rPr>
        <w:t xml:space="preserve"> (Форма П</w:t>
      </w:r>
      <w:r w:rsidR="00DE2F52" w:rsidRPr="00564226">
        <w:rPr>
          <w:sz w:val="22"/>
          <w:szCs w:val="22"/>
        </w:rPr>
        <w:t>0</w:t>
      </w:r>
      <w:r w:rsidRPr="00564226">
        <w:rPr>
          <w:sz w:val="22"/>
          <w:szCs w:val="22"/>
        </w:rPr>
        <w:t>0</w:t>
      </w:r>
      <w:r w:rsidR="002A0F86" w:rsidRPr="00564226">
        <w:rPr>
          <w:sz w:val="22"/>
          <w:szCs w:val="22"/>
        </w:rPr>
        <w:t>3</w:t>
      </w:r>
      <w:r w:rsidRPr="00564226">
        <w:rPr>
          <w:sz w:val="22"/>
          <w:szCs w:val="22"/>
        </w:rPr>
        <w:t xml:space="preserve">). </w:t>
      </w:r>
    </w:p>
    <w:p w:rsidR="00A826BF" w:rsidRPr="00564226" w:rsidRDefault="00A826BF" w:rsidP="00D649CD">
      <w:pPr>
        <w:numPr>
          <w:ilvl w:val="12"/>
          <w:numId w:val="0"/>
        </w:numPr>
        <w:jc w:val="both"/>
        <w:rPr>
          <w:i/>
          <w:sz w:val="22"/>
          <w:szCs w:val="22"/>
        </w:rPr>
      </w:pPr>
    </w:p>
    <w:p w:rsidR="00F22B45" w:rsidRPr="00564226" w:rsidRDefault="00C351A9" w:rsidP="00D649CD">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 xml:space="preserve">.4. При отмене поручений по счету депо </w:t>
      </w:r>
      <w:r w:rsidR="00247DA9" w:rsidRPr="00564226">
        <w:rPr>
          <w:sz w:val="22"/>
          <w:szCs w:val="22"/>
        </w:rPr>
        <w:t xml:space="preserve">отчет о совершенной операции предоставляется </w:t>
      </w:r>
      <w:r w:rsidR="00D16DA1" w:rsidRPr="00564226">
        <w:rPr>
          <w:sz w:val="22"/>
          <w:szCs w:val="22"/>
        </w:rPr>
        <w:t>инициатору</w:t>
      </w:r>
      <w:r w:rsidRPr="00564226">
        <w:rPr>
          <w:sz w:val="22"/>
          <w:szCs w:val="22"/>
        </w:rPr>
        <w:t xml:space="preserve"> </w:t>
      </w:r>
      <w:r w:rsidR="00180213" w:rsidRPr="00564226">
        <w:rPr>
          <w:sz w:val="22"/>
          <w:szCs w:val="22"/>
        </w:rPr>
        <w:t>операции</w:t>
      </w:r>
      <w:r w:rsidRPr="00564226">
        <w:rPr>
          <w:sz w:val="22"/>
          <w:szCs w:val="22"/>
        </w:rPr>
        <w:t>.</w:t>
      </w:r>
    </w:p>
    <w:p w:rsidR="004E71DE" w:rsidRPr="00564226" w:rsidRDefault="004E71DE" w:rsidP="004E71DE">
      <w:pPr>
        <w:numPr>
          <w:ilvl w:val="12"/>
          <w:numId w:val="0"/>
        </w:numPr>
        <w:jc w:val="both"/>
        <w:rPr>
          <w:sz w:val="22"/>
          <w:szCs w:val="22"/>
        </w:rPr>
      </w:pPr>
    </w:p>
    <w:p w:rsidR="004E71DE" w:rsidRPr="00564226" w:rsidRDefault="004E71DE" w:rsidP="004E71DE">
      <w:pPr>
        <w:numPr>
          <w:ilvl w:val="12"/>
          <w:numId w:val="0"/>
        </w:numPr>
        <w:jc w:val="both"/>
        <w:rPr>
          <w:sz w:val="22"/>
          <w:szCs w:val="22"/>
        </w:rPr>
      </w:pPr>
      <w:r w:rsidRPr="00564226">
        <w:rPr>
          <w:sz w:val="22"/>
          <w:szCs w:val="22"/>
        </w:rPr>
        <w:t>9.1.8.5. График исполнения:</w:t>
      </w:r>
    </w:p>
    <w:p w:rsidR="004E71DE" w:rsidRPr="00564226" w:rsidRDefault="004E71DE" w:rsidP="004E71D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B34FE" w:rsidRPr="00564226">
        <w:rPr>
          <w:sz w:val="22"/>
          <w:szCs w:val="22"/>
        </w:rPr>
        <w:t xml:space="preserve"> при условии, что отменяемое поручение не находится в процессе исполнения/не исполнено</w:t>
      </w:r>
      <w:r w:rsidRPr="00564226">
        <w:rPr>
          <w:sz w:val="22"/>
          <w:szCs w:val="22"/>
        </w:rPr>
        <w:t>.</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4E71DE" w:rsidRPr="00564226" w:rsidRDefault="004E71DE" w:rsidP="004E71DE">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D35540" w:rsidRPr="00564226" w:rsidRDefault="00D35540" w:rsidP="00D649CD">
      <w:pPr>
        <w:numPr>
          <w:ilvl w:val="12"/>
          <w:numId w:val="0"/>
        </w:numPr>
        <w:jc w:val="both"/>
        <w:rPr>
          <w:b/>
          <w:sz w:val="22"/>
          <w:szCs w:val="22"/>
        </w:rPr>
      </w:pPr>
    </w:p>
    <w:p w:rsidR="00FB52F3" w:rsidRPr="00564226" w:rsidRDefault="00FB52F3" w:rsidP="00D649CD">
      <w:pPr>
        <w:numPr>
          <w:ilvl w:val="12"/>
          <w:numId w:val="0"/>
        </w:numPr>
        <w:jc w:val="both"/>
        <w:rPr>
          <w:b/>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b/>
          <w:sz w:val="22"/>
          <w:szCs w:val="22"/>
        </w:rPr>
      </w:pPr>
      <w:r w:rsidRPr="00564226">
        <w:rPr>
          <w:b/>
          <w:sz w:val="22"/>
          <w:szCs w:val="22"/>
        </w:rPr>
        <w:t>9.2. Инвентарные операции</w:t>
      </w:r>
    </w:p>
    <w:p w:rsidR="00C351A9" w:rsidRPr="00564226" w:rsidRDefault="00C351A9" w:rsidP="00D649CD">
      <w:pPr>
        <w:numPr>
          <w:ilvl w:val="12"/>
          <w:numId w:val="0"/>
        </w:numPr>
        <w:jc w:val="both"/>
        <w:rPr>
          <w:sz w:val="22"/>
          <w:szCs w:val="22"/>
        </w:rPr>
      </w:pPr>
    </w:p>
    <w:p w:rsidR="00C351A9" w:rsidRPr="00F6426B" w:rsidRDefault="00C351A9" w:rsidP="00D649CD">
      <w:pPr>
        <w:numPr>
          <w:ilvl w:val="12"/>
          <w:numId w:val="0"/>
        </w:numPr>
        <w:jc w:val="both"/>
        <w:rPr>
          <w:sz w:val="22"/>
          <w:szCs w:val="22"/>
        </w:rPr>
      </w:pPr>
      <w:r w:rsidRPr="00F6426B">
        <w:rPr>
          <w:sz w:val="22"/>
          <w:szCs w:val="22"/>
        </w:rPr>
        <w:t xml:space="preserve">9.2.1. </w:t>
      </w:r>
      <w:r w:rsidR="00F6426B" w:rsidRPr="00F6426B">
        <w:rPr>
          <w:sz w:val="22"/>
          <w:szCs w:val="22"/>
        </w:rPr>
        <w:t>Зачисление</w:t>
      </w:r>
      <w:r w:rsidRPr="00F6426B">
        <w:rPr>
          <w:sz w:val="22"/>
          <w:szCs w:val="22"/>
        </w:rPr>
        <w:t xml:space="preserve"> ценных бумаг </w:t>
      </w:r>
    </w:p>
    <w:p w:rsidR="00C351A9" w:rsidRPr="009416B6" w:rsidRDefault="00C351A9" w:rsidP="00D649CD">
      <w:pPr>
        <w:numPr>
          <w:ilvl w:val="12"/>
          <w:numId w:val="0"/>
        </w:numPr>
        <w:jc w:val="both"/>
        <w:rPr>
          <w:sz w:val="22"/>
          <w:szCs w:val="22"/>
        </w:rPr>
      </w:pPr>
    </w:p>
    <w:p w:rsidR="00C351A9" w:rsidRPr="009416B6" w:rsidRDefault="00C351A9" w:rsidP="00D649CD">
      <w:pPr>
        <w:numPr>
          <w:ilvl w:val="12"/>
          <w:numId w:val="0"/>
        </w:numPr>
        <w:jc w:val="both"/>
        <w:rPr>
          <w:sz w:val="22"/>
          <w:szCs w:val="22"/>
        </w:rPr>
      </w:pPr>
      <w:r w:rsidRPr="009416B6">
        <w:rPr>
          <w:i/>
          <w:sz w:val="22"/>
          <w:szCs w:val="22"/>
        </w:rPr>
        <w:t>Содержание операции:</w:t>
      </w:r>
      <w:r w:rsidRPr="009416B6">
        <w:rPr>
          <w:sz w:val="22"/>
          <w:szCs w:val="22"/>
        </w:rPr>
        <w:t xml:space="preserve"> Операция по </w:t>
      </w:r>
      <w:r w:rsidR="00F6426B">
        <w:rPr>
          <w:sz w:val="22"/>
          <w:szCs w:val="22"/>
        </w:rPr>
        <w:t>зачислению</w:t>
      </w:r>
      <w:r w:rsidRPr="009416B6">
        <w:rPr>
          <w:sz w:val="22"/>
          <w:szCs w:val="22"/>
        </w:rPr>
        <w:t xml:space="preserve"> ценных бумаг представляет собой зачисление соответствующего количества ценных бумаг на счет депо Депонента.</w:t>
      </w:r>
      <w:r w:rsidR="0020409A" w:rsidRPr="009416B6">
        <w:t xml:space="preserve"> </w:t>
      </w:r>
      <w:r w:rsidR="0020409A" w:rsidRPr="009416B6">
        <w:rPr>
          <w:sz w:val="22"/>
          <w:szCs w:val="22"/>
        </w:rPr>
        <w:t>При совершении операции по зачислению ценных бумаг на счет депо или иной счет, открытый Депозитарием, остаток ценных бумаг, учитываемых на соответствующем счете, увеличивается.</w:t>
      </w:r>
    </w:p>
    <w:p w:rsidR="00C351A9" w:rsidRPr="009416B6" w:rsidRDefault="00C351A9" w:rsidP="00D649CD">
      <w:pPr>
        <w:numPr>
          <w:ilvl w:val="12"/>
          <w:numId w:val="0"/>
        </w:numPr>
        <w:jc w:val="both"/>
        <w:rPr>
          <w:sz w:val="22"/>
          <w:szCs w:val="22"/>
        </w:rPr>
      </w:pPr>
    </w:p>
    <w:p w:rsidR="00C351A9" w:rsidRPr="009416B6" w:rsidRDefault="00C351A9" w:rsidP="00146D77">
      <w:pPr>
        <w:numPr>
          <w:ilvl w:val="12"/>
          <w:numId w:val="0"/>
        </w:numPr>
        <w:jc w:val="both"/>
        <w:rPr>
          <w:sz w:val="22"/>
          <w:szCs w:val="22"/>
        </w:rPr>
      </w:pPr>
      <w:r w:rsidRPr="009416B6">
        <w:rPr>
          <w:sz w:val="22"/>
          <w:szCs w:val="22"/>
        </w:rPr>
        <w:t xml:space="preserve">9.2.1.1. Депозитарий осуществляет </w:t>
      </w:r>
      <w:r w:rsidR="00500EA0" w:rsidRPr="009416B6">
        <w:rPr>
          <w:sz w:val="22"/>
          <w:szCs w:val="22"/>
        </w:rPr>
        <w:t xml:space="preserve"> </w:t>
      </w:r>
      <w:r w:rsidR="00F6426B">
        <w:rPr>
          <w:sz w:val="22"/>
          <w:szCs w:val="22"/>
        </w:rPr>
        <w:t>зачисление</w:t>
      </w:r>
      <w:r w:rsidRPr="009416B6">
        <w:rPr>
          <w:sz w:val="22"/>
          <w:szCs w:val="22"/>
        </w:rPr>
        <w:t xml:space="preserve"> на учет бездокументарных ценных бума</w:t>
      </w:r>
      <w:r w:rsidR="007E48D1" w:rsidRPr="009416B6">
        <w:rPr>
          <w:sz w:val="22"/>
          <w:szCs w:val="22"/>
        </w:rPr>
        <w:t xml:space="preserve">г, </w:t>
      </w:r>
      <w:r w:rsidRPr="009416B6">
        <w:rPr>
          <w:sz w:val="22"/>
          <w:szCs w:val="22"/>
        </w:rPr>
        <w:t xml:space="preserve">депонируемых в депозитарии места хранения или </w:t>
      </w:r>
      <w:r w:rsidR="0039588D" w:rsidRPr="009416B6">
        <w:rPr>
          <w:sz w:val="22"/>
          <w:szCs w:val="22"/>
        </w:rPr>
        <w:t>держателе реестра</w:t>
      </w:r>
      <w:r w:rsidRPr="009416B6">
        <w:rPr>
          <w:sz w:val="22"/>
          <w:szCs w:val="22"/>
        </w:rPr>
        <w:t xml:space="preserve">. </w:t>
      </w:r>
    </w:p>
    <w:p w:rsidR="00C351A9" w:rsidRPr="009416B6" w:rsidRDefault="00C351A9" w:rsidP="00D649CD">
      <w:pPr>
        <w:numPr>
          <w:ilvl w:val="12"/>
          <w:numId w:val="0"/>
        </w:numPr>
        <w:jc w:val="both"/>
        <w:rPr>
          <w:sz w:val="22"/>
          <w:szCs w:val="22"/>
        </w:rPr>
      </w:pPr>
    </w:p>
    <w:p w:rsidR="00C351A9" w:rsidRPr="009416B6" w:rsidRDefault="00C351A9" w:rsidP="00D649CD">
      <w:pPr>
        <w:numPr>
          <w:ilvl w:val="12"/>
          <w:numId w:val="0"/>
        </w:numPr>
        <w:jc w:val="both"/>
        <w:rPr>
          <w:i/>
          <w:sz w:val="22"/>
          <w:szCs w:val="22"/>
        </w:rPr>
      </w:pPr>
      <w:r w:rsidRPr="009416B6">
        <w:rPr>
          <w:i/>
          <w:sz w:val="22"/>
          <w:szCs w:val="22"/>
        </w:rPr>
        <w:t>Основания для операции</w:t>
      </w:r>
      <w:r w:rsidR="00BF342C" w:rsidRPr="009416B6">
        <w:rPr>
          <w:i/>
          <w:sz w:val="22"/>
          <w:szCs w:val="22"/>
        </w:rPr>
        <w:t xml:space="preserve"> (входящие документы)</w:t>
      </w:r>
      <w:r w:rsidRPr="009416B6">
        <w:rPr>
          <w:i/>
          <w:sz w:val="22"/>
          <w:szCs w:val="22"/>
        </w:rPr>
        <w:t>:</w:t>
      </w:r>
    </w:p>
    <w:p w:rsidR="00C351A9" w:rsidRPr="009416B6" w:rsidRDefault="00C351A9" w:rsidP="00D649CD">
      <w:pPr>
        <w:numPr>
          <w:ilvl w:val="12"/>
          <w:numId w:val="0"/>
        </w:numPr>
        <w:jc w:val="both"/>
        <w:rPr>
          <w:sz w:val="22"/>
          <w:szCs w:val="22"/>
        </w:rPr>
      </w:pPr>
    </w:p>
    <w:p w:rsidR="00C351A9" w:rsidRPr="009416B6" w:rsidRDefault="00C351A9" w:rsidP="00D649CD">
      <w:pPr>
        <w:numPr>
          <w:ilvl w:val="12"/>
          <w:numId w:val="0"/>
        </w:numPr>
        <w:jc w:val="both"/>
        <w:rPr>
          <w:sz w:val="22"/>
          <w:szCs w:val="22"/>
        </w:rPr>
      </w:pPr>
      <w:r w:rsidRPr="009416B6">
        <w:rPr>
          <w:sz w:val="22"/>
          <w:szCs w:val="22"/>
        </w:rPr>
        <w:t>9.2.1.</w:t>
      </w:r>
      <w:r w:rsidR="00BF342C" w:rsidRPr="009416B6">
        <w:rPr>
          <w:sz w:val="22"/>
          <w:szCs w:val="22"/>
        </w:rPr>
        <w:t>2</w:t>
      </w:r>
      <w:r w:rsidRPr="009416B6">
        <w:rPr>
          <w:sz w:val="22"/>
          <w:szCs w:val="22"/>
        </w:rPr>
        <w:t xml:space="preserve">. </w:t>
      </w:r>
      <w:r w:rsidR="0020409A" w:rsidRPr="009416B6">
        <w:rPr>
          <w:sz w:val="22"/>
          <w:szCs w:val="22"/>
        </w:rPr>
        <w:tab/>
        <w:t>Если иное не предусмотрено федеральными законами и (или) настоящим Регламентом, основанием для зачисления ценных бумаг на счет депо является принятие депозитарием соответствующего поручения депонента или иного лица в случаях, предусмотренных настоящим Положением, а если поручение содержит срок и (или) условие его исполнения, - также наступление соответствующего срока и (или) условия.</w:t>
      </w:r>
      <w:r w:rsidR="009416B6" w:rsidRPr="009416B6">
        <w:rPr>
          <w:sz w:val="22"/>
          <w:szCs w:val="22"/>
        </w:rPr>
        <w:t xml:space="preserve"> </w:t>
      </w:r>
      <w:r w:rsidRPr="009416B6">
        <w:rPr>
          <w:sz w:val="22"/>
          <w:szCs w:val="22"/>
        </w:rPr>
        <w:t xml:space="preserve">Прием на учет бездокументарных ценных бумаг, депонируемых в депозитарии места хранения или </w:t>
      </w:r>
      <w:r w:rsidR="0039588D" w:rsidRPr="009416B6">
        <w:rPr>
          <w:sz w:val="22"/>
          <w:szCs w:val="22"/>
        </w:rPr>
        <w:t>держателе реестра</w:t>
      </w:r>
      <w:r w:rsidR="007A50F0" w:rsidRPr="009416B6">
        <w:rPr>
          <w:sz w:val="22"/>
          <w:szCs w:val="22"/>
        </w:rPr>
        <w:t>,</w:t>
      </w:r>
      <w:r w:rsidRPr="009416B6">
        <w:rPr>
          <w:sz w:val="22"/>
          <w:szCs w:val="22"/>
        </w:rPr>
        <w:t xml:space="preserve"> осуществляется на основании</w:t>
      </w:r>
      <w:r w:rsidR="004D10B1" w:rsidRPr="009416B6">
        <w:rPr>
          <w:sz w:val="22"/>
          <w:szCs w:val="22"/>
        </w:rPr>
        <w:t xml:space="preserve"> </w:t>
      </w:r>
      <w:r w:rsidR="004D10B1" w:rsidRPr="009416B6">
        <w:rPr>
          <w:i/>
          <w:sz w:val="22"/>
          <w:szCs w:val="22"/>
        </w:rPr>
        <w:t>(входящие документы)</w:t>
      </w:r>
      <w:r w:rsidRPr="009416B6">
        <w:rPr>
          <w:sz w:val="22"/>
          <w:szCs w:val="22"/>
        </w:rPr>
        <w:t>:</w:t>
      </w:r>
    </w:p>
    <w:p w:rsidR="00C351A9" w:rsidRPr="009416B6" w:rsidRDefault="00C351A9" w:rsidP="008B6D92">
      <w:pPr>
        <w:numPr>
          <w:ilvl w:val="0"/>
          <w:numId w:val="47"/>
        </w:numPr>
        <w:jc w:val="both"/>
        <w:rPr>
          <w:sz w:val="22"/>
          <w:szCs w:val="22"/>
        </w:rPr>
      </w:pPr>
      <w:r w:rsidRPr="009416B6">
        <w:rPr>
          <w:sz w:val="22"/>
          <w:szCs w:val="22"/>
        </w:rPr>
        <w:t>поручения инициатора операции (Форма П</w:t>
      </w:r>
      <w:r w:rsidR="00930F13" w:rsidRPr="009416B6">
        <w:rPr>
          <w:sz w:val="22"/>
          <w:szCs w:val="22"/>
        </w:rPr>
        <w:t>0</w:t>
      </w:r>
      <w:r w:rsidRPr="009416B6">
        <w:rPr>
          <w:sz w:val="22"/>
          <w:szCs w:val="22"/>
        </w:rPr>
        <w:t xml:space="preserve">02); </w:t>
      </w:r>
    </w:p>
    <w:p w:rsidR="00C351A9" w:rsidRPr="009416B6" w:rsidRDefault="00C351A9" w:rsidP="008B6D92">
      <w:pPr>
        <w:numPr>
          <w:ilvl w:val="0"/>
          <w:numId w:val="47"/>
        </w:numPr>
        <w:jc w:val="both"/>
        <w:rPr>
          <w:sz w:val="22"/>
          <w:szCs w:val="22"/>
        </w:rPr>
      </w:pPr>
      <w:r w:rsidRPr="009416B6">
        <w:rPr>
          <w:sz w:val="22"/>
          <w:szCs w:val="22"/>
        </w:rPr>
        <w:t xml:space="preserve">уведомления </w:t>
      </w:r>
      <w:r w:rsidR="0039588D" w:rsidRPr="009416B6">
        <w:rPr>
          <w:sz w:val="22"/>
          <w:szCs w:val="22"/>
        </w:rPr>
        <w:t>держателя реестра</w:t>
      </w:r>
      <w:r w:rsidRPr="009416B6">
        <w:rPr>
          <w:sz w:val="22"/>
          <w:szCs w:val="22"/>
        </w:rPr>
        <w:t xml:space="preserve"> о проведенной операции зачисления ценных бумаг на лицевой счет </w:t>
      </w:r>
      <w:r w:rsidR="004455A3" w:rsidRPr="009416B6">
        <w:rPr>
          <w:sz w:val="22"/>
          <w:szCs w:val="22"/>
        </w:rPr>
        <w:t xml:space="preserve">номинального держателя </w:t>
      </w:r>
      <w:r w:rsidRPr="009416B6">
        <w:rPr>
          <w:sz w:val="22"/>
          <w:szCs w:val="22"/>
        </w:rPr>
        <w:t>Депозитария</w:t>
      </w:r>
      <w:r w:rsidR="00364934" w:rsidRPr="009416B6">
        <w:rPr>
          <w:sz w:val="22"/>
          <w:szCs w:val="22"/>
        </w:rPr>
        <w:t xml:space="preserve"> в реестре</w:t>
      </w:r>
      <w:r w:rsidR="004455A3" w:rsidRPr="009416B6">
        <w:rPr>
          <w:sz w:val="22"/>
          <w:szCs w:val="22"/>
        </w:rPr>
        <w:t xml:space="preserve"> владельцев ценных бумаг</w:t>
      </w:r>
      <w:r w:rsidR="00364934" w:rsidRPr="009416B6">
        <w:rPr>
          <w:sz w:val="22"/>
          <w:szCs w:val="22"/>
        </w:rPr>
        <w:t xml:space="preserve"> </w:t>
      </w:r>
      <w:r w:rsidRPr="009416B6">
        <w:rPr>
          <w:sz w:val="22"/>
          <w:szCs w:val="22"/>
        </w:rPr>
        <w:t xml:space="preserve">либо отчета </w:t>
      </w:r>
      <w:r w:rsidR="00364934" w:rsidRPr="009416B6">
        <w:rPr>
          <w:sz w:val="22"/>
          <w:szCs w:val="22"/>
        </w:rPr>
        <w:t xml:space="preserve">депозитария места хранения </w:t>
      </w:r>
      <w:r w:rsidRPr="009416B6">
        <w:rPr>
          <w:sz w:val="22"/>
          <w:szCs w:val="22"/>
        </w:rPr>
        <w:t>о совершенной операции по счету</w:t>
      </w:r>
      <w:r w:rsidR="00063F6E" w:rsidRPr="009416B6">
        <w:rPr>
          <w:sz w:val="22"/>
          <w:szCs w:val="22"/>
        </w:rPr>
        <w:t xml:space="preserve"> </w:t>
      </w:r>
      <w:r w:rsidRPr="009416B6">
        <w:rPr>
          <w:sz w:val="22"/>
          <w:szCs w:val="22"/>
        </w:rPr>
        <w:t xml:space="preserve">Депозитария в депозитарии места хранения. </w:t>
      </w:r>
    </w:p>
    <w:p w:rsidR="00083A48" w:rsidRPr="009416B6" w:rsidRDefault="00083A48" w:rsidP="00D649CD">
      <w:pPr>
        <w:tabs>
          <w:tab w:val="left" w:pos="720"/>
        </w:tabs>
        <w:jc w:val="both"/>
        <w:rPr>
          <w:sz w:val="22"/>
          <w:szCs w:val="22"/>
        </w:rPr>
      </w:pPr>
    </w:p>
    <w:p w:rsidR="006C7437" w:rsidRPr="009416B6" w:rsidRDefault="006C7437" w:rsidP="00D649CD">
      <w:pPr>
        <w:tabs>
          <w:tab w:val="left" w:pos="720"/>
        </w:tabs>
        <w:jc w:val="both"/>
        <w:rPr>
          <w:sz w:val="22"/>
          <w:szCs w:val="22"/>
        </w:rPr>
      </w:pPr>
      <w:r w:rsidRPr="009416B6">
        <w:rPr>
          <w:sz w:val="22"/>
          <w:szCs w:val="22"/>
        </w:rPr>
        <w:t>9.2.1.</w:t>
      </w:r>
      <w:r w:rsidR="004D10B1" w:rsidRPr="009416B6">
        <w:rPr>
          <w:sz w:val="22"/>
          <w:szCs w:val="22"/>
        </w:rPr>
        <w:t>3</w:t>
      </w:r>
      <w:r w:rsidRPr="009416B6">
        <w:rPr>
          <w:sz w:val="22"/>
          <w:szCs w:val="22"/>
        </w:rPr>
        <w:t xml:space="preserve">. </w:t>
      </w:r>
      <w:r w:rsidR="00F6426B">
        <w:rPr>
          <w:sz w:val="22"/>
          <w:szCs w:val="22"/>
        </w:rPr>
        <w:t>Зачисление</w:t>
      </w:r>
      <w:r w:rsidRPr="009416B6">
        <w:rPr>
          <w:sz w:val="22"/>
          <w:szCs w:val="22"/>
        </w:rPr>
        <w:t xml:space="preserve"> ценных бумаг по итогам торговой сессии </w:t>
      </w:r>
      <w:r w:rsidR="003656CE" w:rsidRPr="009416B6">
        <w:rPr>
          <w:sz w:val="22"/>
          <w:szCs w:val="22"/>
        </w:rPr>
        <w:t xml:space="preserve">на фондовой бирже </w:t>
      </w:r>
      <w:r w:rsidRPr="009416B6">
        <w:rPr>
          <w:sz w:val="22"/>
          <w:szCs w:val="22"/>
        </w:rPr>
        <w:t>осуществляется на основании</w:t>
      </w:r>
      <w:r w:rsidR="004D10B1" w:rsidRPr="009416B6">
        <w:rPr>
          <w:i/>
          <w:sz w:val="22"/>
          <w:szCs w:val="22"/>
        </w:rPr>
        <w:t xml:space="preserve"> (входящие документы)</w:t>
      </w:r>
      <w:r w:rsidRPr="009416B6">
        <w:rPr>
          <w:i/>
          <w:sz w:val="22"/>
          <w:szCs w:val="22"/>
        </w:rPr>
        <w:t>:</w:t>
      </w:r>
    </w:p>
    <w:p w:rsidR="006C7437" w:rsidRPr="009416B6" w:rsidRDefault="006C7437" w:rsidP="00626F08">
      <w:pPr>
        <w:numPr>
          <w:ilvl w:val="0"/>
          <w:numId w:val="47"/>
        </w:numPr>
        <w:jc w:val="both"/>
        <w:rPr>
          <w:sz w:val="22"/>
          <w:szCs w:val="22"/>
        </w:rPr>
      </w:pPr>
      <w:r w:rsidRPr="009416B6">
        <w:rPr>
          <w:sz w:val="22"/>
          <w:szCs w:val="22"/>
        </w:rPr>
        <w:t xml:space="preserve">поручения инициатора операции (Форма </w:t>
      </w:r>
      <w:r w:rsidR="00D252EB" w:rsidRPr="009416B6">
        <w:rPr>
          <w:sz w:val="22"/>
          <w:szCs w:val="22"/>
        </w:rPr>
        <w:t>П005</w:t>
      </w:r>
      <w:r w:rsidRPr="009416B6">
        <w:rPr>
          <w:sz w:val="22"/>
          <w:szCs w:val="22"/>
        </w:rPr>
        <w:t xml:space="preserve">); </w:t>
      </w:r>
    </w:p>
    <w:p w:rsidR="00743A62" w:rsidRPr="009416B6" w:rsidRDefault="004C7846" w:rsidP="00626F08">
      <w:pPr>
        <w:numPr>
          <w:ilvl w:val="0"/>
          <w:numId w:val="47"/>
        </w:numPr>
        <w:jc w:val="both"/>
        <w:rPr>
          <w:sz w:val="22"/>
          <w:szCs w:val="22"/>
        </w:rPr>
      </w:pPr>
      <w:r w:rsidRPr="009416B6">
        <w:rPr>
          <w:sz w:val="22"/>
          <w:szCs w:val="22"/>
        </w:rPr>
        <w:t>отчета клиринговой организации по итогам клиринга;</w:t>
      </w:r>
    </w:p>
    <w:p w:rsidR="006C7437" w:rsidRPr="009416B6" w:rsidRDefault="006C7437" w:rsidP="00626F08">
      <w:pPr>
        <w:numPr>
          <w:ilvl w:val="0"/>
          <w:numId w:val="47"/>
        </w:numPr>
        <w:jc w:val="both"/>
        <w:rPr>
          <w:sz w:val="22"/>
          <w:szCs w:val="22"/>
        </w:rPr>
      </w:pPr>
      <w:r w:rsidRPr="009416B6">
        <w:rPr>
          <w:sz w:val="22"/>
          <w:szCs w:val="22"/>
        </w:rPr>
        <w:t>отчета депозитария</w:t>
      </w:r>
      <w:r w:rsidR="003656CE" w:rsidRPr="009416B6">
        <w:rPr>
          <w:sz w:val="22"/>
          <w:szCs w:val="22"/>
        </w:rPr>
        <w:t xml:space="preserve"> места хранения </w:t>
      </w:r>
      <w:proofErr w:type="gramStart"/>
      <w:r w:rsidR="00BF0EA3" w:rsidRPr="009416B6">
        <w:rPr>
          <w:sz w:val="22"/>
          <w:szCs w:val="22"/>
        </w:rPr>
        <w:t>о проведенных операциях по счету</w:t>
      </w:r>
      <w:r w:rsidR="00063F6E" w:rsidRPr="009416B6">
        <w:rPr>
          <w:sz w:val="22"/>
          <w:szCs w:val="22"/>
        </w:rPr>
        <w:t xml:space="preserve"> депо номинального держателя</w:t>
      </w:r>
      <w:r w:rsidR="00BF0EA3" w:rsidRPr="009416B6">
        <w:rPr>
          <w:sz w:val="22"/>
          <w:szCs w:val="22"/>
        </w:rPr>
        <w:t xml:space="preserve"> </w:t>
      </w:r>
      <w:r w:rsidR="00D93D00" w:rsidRPr="009416B6">
        <w:rPr>
          <w:sz w:val="22"/>
          <w:szCs w:val="22"/>
        </w:rPr>
        <w:t>Депозитария</w:t>
      </w:r>
      <w:r w:rsidR="002B2A2F" w:rsidRPr="009416B6">
        <w:rPr>
          <w:sz w:val="22"/>
          <w:szCs w:val="22"/>
        </w:rPr>
        <w:t xml:space="preserve"> </w:t>
      </w:r>
      <w:r w:rsidR="00364934" w:rsidRPr="009416B6">
        <w:rPr>
          <w:sz w:val="22"/>
          <w:szCs w:val="22"/>
        </w:rPr>
        <w:t>в депозитарии места хранения</w:t>
      </w:r>
      <w:r w:rsidR="00D93D00" w:rsidRPr="009416B6">
        <w:rPr>
          <w:sz w:val="22"/>
          <w:szCs w:val="22"/>
        </w:rPr>
        <w:t xml:space="preserve"> </w:t>
      </w:r>
      <w:r w:rsidRPr="009416B6">
        <w:rPr>
          <w:sz w:val="22"/>
          <w:szCs w:val="22"/>
        </w:rPr>
        <w:t>по итогам торговой сессии на фондовой бирже</w:t>
      </w:r>
      <w:proofErr w:type="gramEnd"/>
      <w:r w:rsidRPr="009416B6">
        <w:rPr>
          <w:sz w:val="22"/>
          <w:szCs w:val="22"/>
        </w:rPr>
        <w:t xml:space="preserve">. </w:t>
      </w:r>
    </w:p>
    <w:p w:rsidR="00C351A9" w:rsidRPr="009416B6" w:rsidRDefault="00C351A9" w:rsidP="00D649CD">
      <w:pPr>
        <w:numPr>
          <w:ilvl w:val="12"/>
          <w:numId w:val="0"/>
        </w:numPr>
        <w:jc w:val="both"/>
        <w:rPr>
          <w:i/>
          <w:sz w:val="22"/>
          <w:szCs w:val="22"/>
        </w:rPr>
      </w:pPr>
    </w:p>
    <w:p w:rsidR="00653201" w:rsidRPr="009416B6" w:rsidRDefault="00512063" w:rsidP="00D649CD">
      <w:pPr>
        <w:numPr>
          <w:ilvl w:val="12"/>
          <w:numId w:val="0"/>
        </w:numPr>
        <w:jc w:val="both"/>
        <w:rPr>
          <w:sz w:val="22"/>
          <w:szCs w:val="22"/>
        </w:rPr>
      </w:pPr>
      <w:r w:rsidRPr="009416B6">
        <w:rPr>
          <w:sz w:val="22"/>
          <w:szCs w:val="22"/>
        </w:rPr>
        <w:t>9.</w:t>
      </w:r>
      <w:r w:rsidR="00D24482" w:rsidRPr="009416B6">
        <w:rPr>
          <w:sz w:val="22"/>
          <w:szCs w:val="22"/>
        </w:rPr>
        <w:t>2</w:t>
      </w:r>
      <w:r w:rsidRPr="009416B6">
        <w:rPr>
          <w:sz w:val="22"/>
          <w:szCs w:val="22"/>
        </w:rPr>
        <w:t>.1.</w:t>
      </w:r>
      <w:r w:rsidR="004D10B1" w:rsidRPr="009416B6">
        <w:rPr>
          <w:sz w:val="22"/>
          <w:szCs w:val="22"/>
        </w:rPr>
        <w:t>4</w:t>
      </w:r>
      <w:r w:rsidRPr="009416B6">
        <w:rPr>
          <w:sz w:val="22"/>
          <w:szCs w:val="22"/>
        </w:rPr>
        <w:t xml:space="preserve">. </w:t>
      </w:r>
      <w:r w:rsidR="00653201" w:rsidRPr="009416B6">
        <w:rPr>
          <w:sz w:val="22"/>
          <w:szCs w:val="22"/>
        </w:rPr>
        <w:t>При отсутствии основания для зачисления ценных бумаг на счет депо депозитарий зачисляет их на счет неустановленных лиц.</w:t>
      </w:r>
    </w:p>
    <w:p w:rsidR="00653201" w:rsidRPr="009416B6" w:rsidRDefault="00653201" w:rsidP="00D24482">
      <w:pPr>
        <w:widowControl w:val="0"/>
        <w:jc w:val="both"/>
        <w:rPr>
          <w:sz w:val="22"/>
          <w:szCs w:val="22"/>
        </w:rPr>
      </w:pPr>
    </w:p>
    <w:p w:rsidR="00D24482" w:rsidRPr="009416B6" w:rsidRDefault="00D24482" w:rsidP="00D24482">
      <w:pPr>
        <w:widowControl w:val="0"/>
        <w:jc w:val="both"/>
        <w:rPr>
          <w:sz w:val="22"/>
          <w:szCs w:val="22"/>
        </w:rPr>
      </w:pPr>
      <w:r w:rsidRPr="009416B6">
        <w:rPr>
          <w:sz w:val="22"/>
          <w:szCs w:val="22"/>
        </w:rPr>
        <w:t>9.2.1.</w:t>
      </w:r>
      <w:r w:rsidR="009416B6" w:rsidRPr="009416B6">
        <w:rPr>
          <w:sz w:val="22"/>
          <w:szCs w:val="22"/>
        </w:rPr>
        <w:t>5</w:t>
      </w:r>
      <w:r w:rsidRPr="009416B6">
        <w:rPr>
          <w:sz w:val="22"/>
          <w:szCs w:val="22"/>
        </w:rPr>
        <w:t>. Ценные бумаги, выпущенные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D24482" w:rsidRPr="009416B6" w:rsidRDefault="00D24482" w:rsidP="00D24482">
      <w:pPr>
        <w:widowControl w:val="0"/>
        <w:jc w:val="both"/>
        <w:rPr>
          <w:sz w:val="22"/>
          <w:szCs w:val="22"/>
        </w:rPr>
      </w:pPr>
    </w:p>
    <w:p w:rsidR="00D24482" w:rsidRPr="009416B6" w:rsidRDefault="00D24482" w:rsidP="00D649CD">
      <w:pPr>
        <w:numPr>
          <w:ilvl w:val="12"/>
          <w:numId w:val="0"/>
        </w:numPr>
        <w:jc w:val="both"/>
        <w:rPr>
          <w:i/>
          <w:sz w:val="22"/>
          <w:szCs w:val="22"/>
        </w:rPr>
      </w:pPr>
    </w:p>
    <w:p w:rsidR="00C351A9" w:rsidRPr="009416B6" w:rsidRDefault="00C351A9" w:rsidP="00D649CD">
      <w:pPr>
        <w:numPr>
          <w:ilvl w:val="12"/>
          <w:numId w:val="0"/>
        </w:numPr>
        <w:jc w:val="both"/>
        <w:rPr>
          <w:b/>
          <w:sz w:val="22"/>
          <w:szCs w:val="22"/>
        </w:rPr>
      </w:pPr>
      <w:r w:rsidRPr="009416B6">
        <w:rPr>
          <w:sz w:val="22"/>
          <w:szCs w:val="22"/>
        </w:rPr>
        <w:t>9.2.1.</w:t>
      </w:r>
      <w:r w:rsidR="009416B6" w:rsidRPr="009416B6">
        <w:rPr>
          <w:sz w:val="22"/>
          <w:szCs w:val="22"/>
        </w:rPr>
        <w:t>6</w:t>
      </w:r>
      <w:r w:rsidRPr="009416B6">
        <w:rPr>
          <w:sz w:val="22"/>
          <w:szCs w:val="22"/>
        </w:rPr>
        <w:t xml:space="preserve">. </w:t>
      </w:r>
      <w:r w:rsidR="00BC4EAA" w:rsidRPr="009416B6">
        <w:rPr>
          <w:sz w:val="22"/>
          <w:szCs w:val="22"/>
        </w:rPr>
        <w:t>О</w:t>
      </w:r>
      <w:r w:rsidRPr="009416B6">
        <w:rPr>
          <w:sz w:val="22"/>
          <w:szCs w:val="22"/>
        </w:rPr>
        <w:t>тчет о совершенной операции</w:t>
      </w:r>
      <w:r w:rsidR="00BC4EAA" w:rsidRPr="009416B6">
        <w:rPr>
          <w:sz w:val="22"/>
          <w:szCs w:val="22"/>
        </w:rPr>
        <w:t xml:space="preserve"> по </w:t>
      </w:r>
      <w:r w:rsidR="00F6426B">
        <w:rPr>
          <w:sz w:val="22"/>
          <w:szCs w:val="22"/>
        </w:rPr>
        <w:t>зачислению</w:t>
      </w:r>
      <w:r w:rsidR="00BC4EAA" w:rsidRPr="009416B6">
        <w:rPr>
          <w:sz w:val="22"/>
          <w:szCs w:val="22"/>
        </w:rPr>
        <w:t xml:space="preserve"> ценных бумаг передается инициатору операции</w:t>
      </w:r>
      <w:r w:rsidR="008B6C4D" w:rsidRPr="009416B6">
        <w:rPr>
          <w:sz w:val="22"/>
          <w:szCs w:val="22"/>
        </w:rPr>
        <w:t>.</w:t>
      </w:r>
    </w:p>
    <w:p w:rsidR="004D10B1" w:rsidRPr="009416B6" w:rsidRDefault="004D10B1" w:rsidP="004D10B1">
      <w:pPr>
        <w:numPr>
          <w:ilvl w:val="12"/>
          <w:numId w:val="0"/>
        </w:numPr>
        <w:jc w:val="both"/>
        <w:rPr>
          <w:sz w:val="22"/>
          <w:szCs w:val="22"/>
        </w:rPr>
      </w:pPr>
    </w:p>
    <w:p w:rsidR="004D10B1" w:rsidRPr="009416B6" w:rsidRDefault="004D10B1" w:rsidP="004D10B1">
      <w:pPr>
        <w:numPr>
          <w:ilvl w:val="12"/>
          <w:numId w:val="0"/>
        </w:numPr>
        <w:jc w:val="both"/>
        <w:rPr>
          <w:sz w:val="22"/>
          <w:szCs w:val="22"/>
        </w:rPr>
      </w:pPr>
      <w:r w:rsidRPr="009416B6">
        <w:rPr>
          <w:sz w:val="22"/>
          <w:szCs w:val="22"/>
        </w:rPr>
        <w:t>9.</w:t>
      </w:r>
      <w:r w:rsidR="00275A6D" w:rsidRPr="009416B6">
        <w:rPr>
          <w:sz w:val="22"/>
          <w:szCs w:val="22"/>
        </w:rPr>
        <w:t>2</w:t>
      </w:r>
      <w:r w:rsidRPr="009416B6">
        <w:rPr>
          <w:sz w:val="22"/>
          <w:szCs w:val="22"/>
        </w:rPr>
        <w:t>.</w:t>
      </w:r>
      <w:r w:rsidR="00275A6D" w:rsidRPr="009416B6">
        <w:rPr>
          <w:sz w:val="22"/>
          <w:szCs w:val="22"/>
        </w:rPr>
        <w:t>1</w:t>
      </w:r>
      <w:r w:rsidRPr="009416B6">
        <w:rPr>
          <w:sz w:val="22"/>
          <w:szCs w:val="22"/>
        </w:rPr>
        <w:t>.</w:t>
      </w:r>
      <w:r w:rsidR="009416B6" w:rsidRPr="009416B6">
        <w:rPr>
          <w:sz w:val="22"/>
          <w:szCs w:val="22"/>
        </w:rPr>
        <w:t>7</w:t>
      </w:r>
      <w:r w:rsidRPr="009416B6">
        <w:rPr>
          <w:sz w:val="22"/>
          <w:szCs w:val="22"/>
        </w:rPr>
        <w:t>. График исполнения:</w:t>
      </w:r>
    </w:p>
    <w:p w:rsidR="004D10B1" w:rsidRPr="009416B6" w:rsidRDefault="004D10B1" w:rsidP="004D10B1">
      <w:pPr>
        <w:numPr>
          <w:ilvl w:val="12"/>
          <w:numId w:val="0"/>
        </w:numPr>
        <w:jc w:val="both"/>
        <w:rPr>
          <w:sz w:val="22"/>
          <w:szCs w:val="22"/>
        </w:rPr>
      </w:pPr>
      <w:r w:rsidRPr="009416B6">
        <w:rPr>
          <w:i/>
          <w:sz w:val="22"/>
          <w:szCs w:val="22"/>
        </w:rPr>
        <w:t>Прием входящих документов:</w:t>
      </w:r>
      <w:r w:rsidRPr="009416B6">
        <w:rPr>
          <w:sz w:val="22"/>
          <w:szCs w:val="22"/>
        </w:rPr>
        <w:t xml:space="preserve"> рабочий день «Т»</w:t>
      </w:r>
      <w:r w:rsidR="00787EA1" w:rsidRPr="009416B6">
        <w:rPr>
          <w:sz w:val="22"/>
          <w:szCs w:val="22"/>
        </w:rPr>
        <w:t xml:space="preserve"> - день передачи в Депозитарий поручения инициатора операции на зачисление ценных бумаг или день получения уведомления от держателя реестра о зачислении ценных бумаг на счет номинального держателя Депозитария в реестре владельцев ценных бумаг (более поздний из двух дней)</w:t>
      </w:r>
      <w:r w:rsidRPr="009416B6">
        <w:rPr>
          <w:sz w:val="22"/>
          <w:szCs w:val="22"/>
        </w:rPr>
        <w:t>.</w:t>
      </w:r>
    </w:p>
    <w:p w:rsidR="00787EA1" w:rsidRPr="009416B6" w:rsidRDefault="004D10B1" w:rsidP="004D10B1">
      <w:pPr>
        <w:numPr>
          <w:ilvl w:val="12"/>
          <w:numId w:val="0"/>
        </w:numPr>
        <w:shd w:val="clear" w:color="auto" w:fill="FFFFFF" w:themeFill="background1"/>
        <w:jc w:val="both"/>
        <w:rPr>
          <w:sz w:val="22"/>
          <w:szCs w:val="22"/>
        </w:rPr>
      </w:pPr>
      <w:r w:rsidRPr="009416B6">
        <w:rPr>
          <w:i/>
          <w:sz w:val="22"/>
          <w:szCs w:val="22"/>
        </w:rPr>
        <w:t>Исполнение операции:</w:t>
      </w:r>
      <w:r w:rsidRPr="009416B6">
        <w:rPr>
          <w:sz w:val="22"/>
          <w:szCs w:val="22"/>
        </w:rPr>
        <w:t xml:space="preserve"> не позднее рабочего дня «Т</w:t>
      </w:r>
      <w:r w:rsidR="00787EA1" w:rsidRPr="009416B6">
        <w:rPr>
          <w:sz w:val="22"/>
          <w:szCs w:val="22"/>
        </w:rPr>
        <w:t>+1</w:t>
      </w:r>
      <w:r w:rsidRPr="009416B6">
        <w:rPr>
          <w:sz w:val="22"/>
          <w:szCs w:val="22"/>
        </w:rPr>
        <w:t xml:space="preserve">» </w:t>
      </w:r>
    </w:p>
    <w:p w:rsidR="004D10B1" w:rsidRPr="009416B6" w:rsidRDefault="004D10B1" w:rsidP="004D10B1">
      <w:pPr>
        <w:numPr>
          <w:ilvl w:val="12"/>
          <w:numId w:val="0"/>
        </w:numPr>
        <w:shd w:val="clear" w:color="auto" w:fill="FFFFFF" w:themeFill="background1"/>
        <w:jc w:val="both"/>
        <w:rPr>
          <w:sz w:val="22"/>
          <w:szCs w:val="22"/>
        </w:rPr>
      </w:pPr>
      <w:r w:rsidRPr="009416B6">
        <w:rPr>
          <w:i/>
          <w:sz w:val="22"/>
          <w:szCs w:val="22"/>
        </w:rPr>
        <w:t>Исходящие документы:</w:t>
      </w:r>
      <w:r w:rsidRPr="009416B6">
        <w:rPr>
          <w:sz w:val="22"/>
          <w:szCs w:val="22"/>
        </w:rPr>
        <w:t xml:space="preserve">  Отчет (Форма О00</w:t>
      </w:r>
      <w:r w:rsidR="00787EA1" w:rsidRPr="009416B6">
        <w:rPr>
          <w:sz w:val="22"/>
          <w:szCs w:val="22"/>
        </w:rPr>
        <w:t>6</w:t>
      </w:r>
      <w:r w:rsidRPr="009416B6">
        <w:rPr>
          <w:sz w:val="22"/>
          <w:szCs w:val="22"/>
        </w:rPr>
        <w:t>).</w:t>
      </w:r>
    </w:p>
    <w:p w:rsidR="004D10B1" w:rsidRPr="009416B6" w:rsidRDefault="004D10B1" w:rsidP="004D10B1">
      <w:pPr>
        <w:numPr>
          <w:ilvl w:val="12"/>
          <w:numId w:val="0"/>
        </w:numPr>
        <w:jc w:val="both"/>
        <w:rPr>
          <w:sz w:val="22"/>
          <w:szCs w:val="22"/>
        </w:rPr>
      </w:pPr>
      <w:r w:rsidRPr="009416B6">
        <w:rPr>
          <w:i/>
          <w:sz w:val="22"/>
          <w:szCs w:val="22"/>
        </w:rPr>
        <w:t>Выдача исходящих документов:</w:t>
      </w:r>
      <w:r w:rsidRPr="009416B6">
        <w:rPr>
          <w:sz w:val="22"/>
          <w:szCs w:val="22"/>
        </w:rPr>
        <w:t xml:space="preserve"> не позднее рабочего дня «Т+2».</w:t>
      </w:r>
    </w:p>
    <w:p w:rsidR="0020409A" w:rsidRPr="00C75BD3" w:rsidRDefault="0020409A" w:rsidP="004D10B1">
      <w:pPr>
        <w:numPr>
          <w:ilvl w:val="12"/>
          <w:numId w:val="0"/>
        </w:numPr>
        <w:jc w:val="both"/>
        <w:rPr>
          <w:sz w:val="22"/>
          <w:szCs w:val="22"/>
          <w:highlight w:val="yellow"/>
        </w:rPr>
      </w:pPr>
    </w:p>
    <w:p w:rsidR="0020409A" w:rsidRDefault="009416B6" w:rsidP="0020409A">
      <w:pPr>
        <w:numPr>
          <w:ilvl w:val="12"/>
          <w:numId w:val="0"/>
        </w:numPr>
        <w:jc w:val="both"/>
        <w:rPr>
          <w:sz w:val="22"/>
          <w:szCs w:val="22"/>
        </w:rPr>
      </w:pPr>
      <w:r w:rsidRPr="009416B6">
        <w:rPr>
          <w:sz w:val="22"/>
          <w:szCs w:val="22"/>
        </w:rPr>
        <w:t xml:space="preserve">9.2.1.8. </w:t>
      </w:r>
      <w:proofErr w:type="gramStart"/>
      <w:r w:rsidR="0020409A" w:rsidRPr="009416B6">
        <w:rPr>
          <w:sz w:val="22"/>
          <w:szCs w:val="22"/>
        </w:rPr>
        <w:t>В случае размещения эмиссионных ценных бумаг путем их распределения среди акционеров,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и в иных случаях</w:t>
      </w:r>
      <w:proofErr w:type="gramEnd"/>
      <w:r w:rsidR="0020409A" w:rsidRPr="009416B6">
        <w:rPr>
          <w:sz w:val="22"/>
          <w:szCs w:val="22"/>
        </w:rPr>
        <w:t>, предусмотренных федеральными законами или депозитарным договором, основанием для зачисления ценных бумаг на сч</w:t>
      </w:r>
      <w:r w:rsidRPr="009416B6">
        <w:rPr>
          <w:sz w:val="22"/>
          <w:szCs w:val="22"/>
        </w:rPr>
        <w:t>ет депо является представление Д</w:t>
      </w:r>
      <w:r w:rsidR="0020409A" w:rsidRPr="009416B6">
        <w:rPr>
          <w:sz w:val="22"/>
          <w:szCs w:val="22"/>
        </w:rPr>
        <w:t xml:space="preserve">епозитарию соответствующих документов лицом, открывшим ему </w:t>
      </w:r>
      <w:r w:rsidRPr="009416B6">
        <w:rPr>
          <w:sz w:val="22"/>
          <w:szCs w:val="22"/>
        </w:rPr>
        <w:t>счет депозитария, или принятие Д</w:t>
      </w:r>
      <w:r w:rsidR="0020409A" w:rsidRPr="009416B6">
        <w:rPr>
          <w:sz w:val="22"/>
          <w:szCs w:val="22"/>
        </w:rPr>
        <w:t>епозитарием иных документов, предусмотренных федеральными законами или депозитарным договором.</w:t>
      </w:r>
    </w:p>
    <w:p w:rsidR="009416B6" w:rsidRPr="009416B6" w:rsidRDefault="009416B6" w:rsidP="0020409A">
      <w:pPr>
        <w:numPr>
          <w:ilvl w:val="12"/>
          <w:numId w:val="0"/>
        </w:numPr>
        <w:jc w:val="both"/>
        <w:rPr>
          <w:sz w:val="22"/>
          <w:szCs w:val="22"/>
        </w:rPr>
      </w:pPr>
    </w:p>
    <w:p w:rsidR="0020409A" w:rsidRPr="009416B6" w:rsidRDefault="009416B6" w:rsidP="0020409A">
      <w:pPr>
        <w:numPr>
          <w:ilvl w:val="12"/>
          <w:numId w:val="0"/>
        </w:numPr>
        <w:jc w:val="both"/>
        <w:rPr>
          <w:sz w:val="22"/>
          <w:szCs w:val="22"/>
        </w:rPr>
      </w:pPr>
      <w:r w:rsidRPr="009416B6">
        <w:rPr>
          <w:sz w:val="22"/>
          <w:szCs w:val="22"/>
        </w:rPr>
        <w:t xml:space="preserve">9.2.1.9. </w:t>
      </w:r>
      <w:proofErr w:type="gramStart"/>
      <w:r w:rsidR="0020409A" w:rsidRPr="009416B6">
        <w:rPr>
          <w:sz w:val="22"/>
          <w:szCs w:val="22"/>
        </w:rPr>
        <w:t xml:space="preserve">В случаях, предусмотренных абзацами вторым и третьим пункта </w:t>
      </w:r>
      <w:r w:rsidRPr="009416B6">
        <w:rPr>
          <w:sz w:val="22"/>
          <w:szCs w:val="22"/>
        </w:rPr>
        <w:t>9.2.2.7.</w:t>
      </w:r>
      <w:r w:rsidR="0020409A" w:rsidRPr="009416B6">
        <w:rPr>
          <w:sz w:val="22"/>
          <w:szCs w:val="22"/>
        </w:rPr>
        <w:t xml:space="preserve"> настоящего </w:t>
      </w:r>
      <w:r w:rsidRPr="009416B6">
        <w:rPr>
          <w:sz w:val="22"/>
          <w:szCs w:val="22"/>
        </w:rPr>
        <w:t>Клиентского регламента</w:t>
      </w:r>
      <w:r w:rsidR="0020409A" w:rsidRPr="009416B6">
        <w:rPr>
          <w:sz w:val="22"/>
          <w:szCs w:val="22"/>
        </w:rPr>
        <w:t>, основанием для зачисления ценных бумаг на счет депо является принятие депозитарием поручения на списание ценных бумаг с другого счета депо, открытого этим депозитарием, если такое поручение содержит указание на то, что списание осуществляется в связи с возвратом ценных бумаг на лицевой счет или счет депо, с которого были</w:t>
      </w:r>
      <w:proofErr w:type="gramEnd"/>
      <w:r w:rsidR="0020409A" w:rsidRPr="009416B6">
        <w:rPr>
          <w:sz w:val="22"/>
          <w:szCs w:val="22"/>
        </w:rPr>
        <w:t xml:space="preserve"> </w:t>
      </w:r>
      <w:proofErr w:type="gramStart"/>
      <w:r w:rsidR="0020409A" w:rsidRPr="009416B6">
        <w:rPr>
          <w:sz w:val="22"/>
          <w:szCs w:val="22"/>
        </w:rPr>
        <w:t>списаны такие ценные бумаги или ценные бумаги, которые были в них конвертированы, либо представление держателем реестра владельцев ценных бумаг или депозитарием, открывшим депозитарию лицевой счет номинального держателя или счет депо номинального держателя, отчета об операции по зачислению ценных бумаг на указанный счет в связи с их возвратом на лицевой счет или счет депо, с которого были списаны такие ценные бумаги</w:t>
      </w:r>
      <w:proofErr w:type="gramEnd"/>
      <w:r w:rsidR="0020409A" w:rsidRPr="009416B6">
        <w:rPr>
          <w:sz w:val="22"/>
          <w:szCs w:val="22"/>
        </w:rPr>
        <w:t xml:space="preserve"> или ценные бумаги, которые были в них конвертированы.</w:t>
      </w:r>
    </w:p>
    <w:p w:rsidR="009416B6" w:rsidRPr="009416B6" w:rsidRDefault="009416B6" w:rsidP="0020409A">
      <w:pPr>
        <w:numPr>
          <w:ilvl w:val="12"/>
          <w:numId w:val="0"/>
        </w:numPr>
        <w:jc w:val="both"/>
        <w:rPr>
          <w:sz w:val="22"/>
          <w:szCs w:val="22"/>
        </w:rPr>
      </w:pPr>
    </w:p>
    <w:p w:rsidR="0020409A" w:rsidRPr="009416B6" w:rsidRDefault="009416B6" w:rsidP="0020409A">
      <w:pPr>
        <w:numPr>
          <w:ilvl w:val="12"/>
          <w:numId w:val="0"/>
        </w:numPr>
        <w:jc w:val="both"/>
        <w:rPr>
          <w:sz w:val="22"/>
          <w:szCs w:val="22"/>
        </w:rPr>
      </w:pPr>
      <w:r w:rsidRPr="009416B6">
        <w:rPr>
          <w:sz w:val="22"/>
          <w:szCs w:val="22"/>
        </w:rPr>
        <w:t xml:space="preserve">9.2.1.10. </w:t>
      </w:r>
      <w:r w:rsidR="0020409A" w:rsidRPr="009416B6">
        <w:rPr>
          <w:sz w:val="22"/>
          <w:szCs w:val="22"/>
        </w:rPr>
        <w:t xml:space="preserve">Основанием для зачисления ценных бумаг на счет ценных бумаг депонентов является принятие </w:t>
      </w:r>
      <w:r>
        <w:rPr>
          <w:sz w:val="22"/>
          <w:szCs w:val="22"/>
        </w:rPr>
        <w:t>Д</w:t>
      </w:r>
      <w:r w:rsidR="0020409A" w:rsidRPr="009416B6">
        <w:rPr>
          <w:sz w:val="22"/>
          <w:szCs w:val="22"/>
        </w:rPr>
        <w:t xml:space="preserve">епозитарием документа, подтверждающего зачисление </w:t>
      </w:r>
      <w:r>
        <w:rPr>
          <w:sz w:val="22"/>
          <w:szCs w:val="22"/>
        </w:rPr>
        <w:t>ценных бумаг на счет Д</w:t>
      </w:r>
      <w:r w:rsidR="0020409A" w:rsidRPr="009416B6">
        <w:rPr>
          <w:sz w:val="22"/>
          <w:szCs w:val="22"/>
        </w:rPr>
        <w:t>епозитария, в отношении которого откр</w:t>
      </w:r>
      <w:r>
        <w:rPr>
          <w:sz w:val="22"/>
          <w:szCs w:val="22"/>
        </w:rPr>
        <w:t>ыт указанный счет ценных бумаг д</w:t>
      </w:r>
      <w:r w:rsidR="0020409A" w:rsidRPr="009416B6">
        <w:rPr>
          <w:sz w:val="22"/>
          <w:szCs w:val="22"/>
        </w:rPr>
        <w:t>епонентов.</w:t>
      </w:r>
    </w:p>
    <w:p w:rsidR="009416B6" w:rsidRPr="009416B6" w:rsidRDefault="009416B6" w:rsidP="0020409A">
      <w:pPr>
        <w:numPr>
          <w:ilvl w:val="12"/>
          <w:numId w:val="0"/>
        </w:numPr>
        <w:jc w:val="both"/>
        <w:rPr>
          <w:sz w:val="22"/>
          <w:szCs w:val="22"/>
        </w:rPr>
      </w:pPr>
    </w:p>
    <w:p w:rsidR="0020409A" w:rsidRPr="009416B6" w:rsidRDefault="009416B6" w:rsidP="0020409A">
      <w:pPr>
        <w:numPr>
          <w:ilvl w:val="12"/>
          <w:numId w:val="0"/>
        </w:numPr>
        <w:jc w:val="both"/>
        <w:rPr>
          <w:sz w:val="22"/>
          <w:szCs w:val="22"/>
        </w:rPr>
      </w:pPr>
      <w:r w:rsidRPr="009416B6">
        <w:rPr>
          <w:sz w:val="22"/>
          <w:szCs w:val="22"/>
        </w:rPr>
        <w:t>9.2.1.11</w:t>
      </w:r>
      <w:r w:rsidR="0020409A" w:rsidRPr="009416B6">
        <w:rPr>
          <w:sz w:val="22"/>
          <w:szCs w:val="22"/>
        </w:rPr>
        <w:t xml:space="preserve">. Депозитарий принимает подаваемые депонентами, а также эмитентами и брокерами, на </w:t>
      </w:r>
      <w:r w:rsidRPr="009416B6">
        <w:rPr>
          <w:sz w:val="22"/>
          <w:szCs w:val="22"/>
        </w:rPr>
        <w:t>основании договоров с которыми Д</w:t>
      </w:r>
      <w:r w:rsidR="0020409A" w:rsidRPr="009416B6">
        <w:rPr>
          <w:sz w:val="22"/>
          <w:szCs w:val="22"/>
        </w:rPr>
        <w:t xml:space="preserve">епозитарием открыты эмиссионные счета и счета брокера, поручения и (или) иные документы, на основании которых осуществляется зачисление ценных бумаг на счет депо или иной счет, открытый депозитарием, в соответствии с условиями осуществления депозитарной деятельности. </w:t>
      </w:r>
      <w:proofErr w:type="gramStart"/>
      <w:r w:rsidR="0020409A" w:rsidRPr="009416B6">
        <w:rPr>
          <w:sz w:val="22"/>
          <w:szCs w:val="22"/>
        </w:rPr>
        <w:t>Депозитарий вправе не принимать указанные документы, если он не оказывает услуг по учету прав на такие ценные бумаги (не обслуживает ценные бумаги), в отношении которых поданы документы, если документы не оформлены надлежащим образом и (или) не соответствуют требованиям, установленным условиями осуществления депозитарной деятельности, а также в иных случаях, предусмотренных условиями осуществления депозитарной деятельности.</w:t>
      </w:r>
      <w:proofErr w:type="gramEnd"/>
    </w:p>
    <w:p w:rsidR="009416B6" w:rsidRPr="00C75BD3" w:rsidRDefault="009416B6" w:rsidP="0020409A">
      <w:pPr>
        <w:numPr>
          <w:ilvl w:val="12"/>
          <w:numId w:val="0"/>
        </w:numPr>
        <w:jc w:val="both"/>
        <w:rPr>
          <w:sz w:val="22"/>
          <w:szCs w:val="22"/>
          <w:highlight w:val="yellow"/>
        </w:rPr>
      </w:pPr>
    </w:p>
    <w:p w:rsidR="0020409A" w:rsidRPr="009416B6" w:rsidRDefault="009416B6" w:rsidP="0020409A">
      <w:pPr>
        <w:numPr>
          <w:ilvl w:val="12"/>
          <w:numId w:val="0"/>
        </w:numPr>
        <w:jc w:val="both"/>
        <w:rPr>
          <w:sz w:val="22"/>
          <w:szCs w:val="22"/>
        </w:rPr>
      </w:pPr>
      <w:r w:rsidRPr="009416B6">
        <w:rPr>
          <w:sz w:val="22"/>
          <w:szCs w:val="22"/>
        </w:rPr>
        <w:t>9.2.1.12</w:t>
      </w:r>
      <w:r w:rsidR="0020409A" w:rsidRPr="009416B6">
        <w:rPr>
          <w:sz w:val="22"/>
          <w:szCs w:val="22"/>
        </w:rPr>
        <w:t>. Зачисление ценных бумаг на счет депо или на счет неус</w:t>
      </w:r>
      <w:r w:rsidRPr="009416B6">
        <w:rPr>
          <w:sz w:val="22"/>
          <w:szCs w:val="22"/>
        </w:rPr>
        <w:t>тановленных лиц осуществляется Д</w:t>
      </w:r>
      <w:r w:rsidR="0020409A" w:rsidRPr="009416B6">
        <w:rPr>
          <w:sz w:val="22"/>
          <w:szCs w:val="22"/>
        </w:rPr>
        <w:t>епозитарием не позднее рабочего дня, следующего за днем получения им документа, подтверждающего зачис</w:t>
      </w:r>
      <w:r w:rsidRPr="009416B6">
        <w:rPr>
          <w:sz w:val="22"/>
          <w:szCs w:val="22"/>
        </w:rPr>
        <w:t>ление ценных бумаг на открытый Д</w:t>
      </w:r>
      <w:r w:rsidR="0020409A" w:rsidRPr="009416B6">
        <w:rPr>
          <w:sz w:val="22"/>
          <w:szCs w:val="22"/>
        </w:rPr>
        <w:t>епозитарию счет депозитария. При отсутствии основания для зачисления ценных бумаг на счет депо депозитарий зачисляет их на счет неустановленных лиц.</w:t>
      </w:r>
    </w:p>
    <w:p w:rsidR="0020409A" w:rsidRPr="009416B6" w:rsidRDefault="0020409A" w:rsidP="0020409A">
      <w:pPr>
        <w:numPr>
          <w:ilvl w:val="12"/>
          <w:numId w:val="0"/>
        </w:numPr>
        <w:jc w:val="both"/>
        <w:rPr>
          <w:sz w:val="22"/>
          <w:szCs w:val="22"/>
        </w:rPr>
      </w:pPr>
      <w:r w:rsidRPr="009416B6">
        <w:rPr>
          <w:sz w:val="22"/>
          <w:szCs w:val="22"/>
        </w:rPr>
        <w:t xml:space="preserve">В </w:t>
      </w:r>
      <w:proofErr w:type="gramStart"/>
      <w:r w:rsidRPr="009416B6">
        <w:rPr>
          <w:sz w:val="22"/>
          <w:szCs w:val="22"/>
        </w:rPr>
        <w:t>случае</w:t>
      </w:r>
      <w:proofErr w:type="gramEnd"/>
      <w:r w:rsidRPr="009416B6">
        <w:rPr>
          <w:sz w:val="22"/>
          <w:szCs w:val="22"/>
        </w:rPr>
        <w:t xml:space="preserve">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rsidR="0020409A" w:rsidRPr="009416B6" w:rsidRDefault="0020409A" w:rsidP="0020409A">
      <w:pPr>
        <w:numPr>
          <w:ilvl w:val="12"/>
          <w:numId w:val="0"/>
        </w:numPr>
        <w:jc w:val="both"/>
        <w:rPr>
          <w:sz w:val="22"/>
          <w:szCs w:val="22"/>
        </w:rPr>
      </w:pPr>
      <w:proofErr w:type="gramStart"/>
      <w:r w:rsidRPr="009416B6">
        <w:rPr>
          <w:sz w:val="22"/>
          <w:szCs w:val="22"/>
        </w:rPr>
        <w:t>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roofErr w:type="gramEnd"/>
    </w:p>
    <w:p w:rsidR="009416B6" w:rsidRPr="00C75BD3" w:rsidRDefault="009416B6" w:rsidP="0020409A">
      <w:pPr>
        <w:numPr>
          <w:ilvl w:val="12"/>
          <w:numId w:val="0"/>
        </w:numPr>
        <w:jc w:val="both"/>
        <w:rPr>
          <w:sz w:val="22"/>
          <w:szCs w:val="22"/>
          <w:highlight w:val="yellow"/>
        </w:rPr>
      </w:pPr>
    </w:p>
    <w:p w:rsidR="0020409A" w:rsidRPr="009416B6" w:rsidRDefault="009416B6" w:rsidP="0020409A">
      <w:pPr>
        <w:numPr>
          <w:ilvl w:val="12"/>
          <w:numId w:val="0"/>
        </w:numPr>
        <w:jc w:val="both"/>
        <w:rPr>
          <w:sz w:val="22"/>
          <w:szCs w:val="22"/>
        </w:rPr>
      </w:pPr>
      <w:r w:rsidRPr="009416B6">
        <w:rPr>
          <w:sz w:val="22"/>
          <w:szCs w:val="22"/>
        </w:rPr>
        <w:t>9.2.1.13</w:t>
      </w:r>
      <w:r w:rsidR="0020409A" w:rsidRPr="009416B6">
        <w:rPr>
          <w:sz w:val="22"/>
          <w:szCs w:val="22"/>
        </w:rPr>
        <w:t>. Зачисление ценных бумаг на счет ценных бумаг депонентов и обеспечительный счет ценных бумаг депонентов осуществляется в день и на дату зачисления ценных бумаг на соответствующие пассивные счета, если такое зачисление осуществляется в связи с за</w:t>
      </w:r>
      <w:r w:rsidRPr="009416B6">
        <w:rPr>
          <w:sz w:val="22"/>
          <w:szCs w:val="22"/>
        </w:rPr>
        <w:t>числением ценных бумаг на счет Д</w:t>
      </w:r>
      <w:r w:rsidR="0020409A" w:rsidRPr="009416B6">
        <w:rPr>
          <w:sz w:val="22"/>
          <w:szCs w:val="22"/>
        </w:rPr>
        <w:t>епозитария.</w:t>
      </w:r>
    </w:p>
    <w:p w:rsidR="0020409A" w:rsidRPr="009416B6" w:rsidRDefault="0020409A" w:rsidP="0020409A">
      <w:pPr>
        <w:numPr>
          <w:ilvl w:val="12"/>
          <w:numId w:val="0"/>
        </w:numPr>
        <w:jc w:val="both"/>
        <w:rPr>
          <w:sz w:val="22"/>
          <w:szCs w:val="22"/>
        </w:rPr>
      </w:pPr>
      <w:proofErr w:type="gramStart"/>
      <w:r w:rsidRPr="009416B6">
        <w:rPr>
          <w:sz w:val="22"/>
          <w:szCs w:val="22"/>
        </w:rPr>
        <w:t>При з</w:t>
      </w:r>
      <w:r w:rsidR="009416B6" w:rsidRPr="009416B6">
        <w:rPr>
          <w:sz w:val="22"/>
          <w:szCs w:val="22"/>
        </w:rPr>
        <w:t>ачислении ценных бумаг на счет Д</w:t>
      </w:r>
      <w:r w:rsidRPr="009416B6">
        <w:rPr>
          <w:sz w:val="22"/>
          <w:szCs w:val="22"/>
        </w:rPr>
        <w:t>епозитария в связи с их списанием с другого счета этого же депозитария зачисление указанных ценных бумаг на счет ценных бумаг депонентов или на обеспечительный счет ценных бумаг депонентов осуществляется не позднее рабочего дня</w:t>
      </w:r>
      <w:r w:rsidR="009416B6" w:rsidRPr="009416B6">
        <w:rPr>
          <w:sz w:val="22"/>
          <w:szCs w:val="22"/>
        </w:rPr>
        <w:t>, следующего за днем получения Д</w:t>
      </w:r>
      <w:r w:rsidRPr="009416B6">
        <w:rPr>
          <w:sz w:val="22"/>
          <w:szCs w:val="22"/>
        </w:rPr>
        <w:t>епозитарием документа, подтверждающего зачисление ценных бумаг на счет депозитария.</w:t>
      </w:r>
      <w:proofErr w:type="gramEnd"/>
    </w:p>
    <w:p w:rsidR="009416B6" w:rsidRPr="009416B6" w:rsidRDefault="009416B6" w:rsidP="0020409A">
      <w:pPr>
        <w:numPr>
          <w:ilvl w:val="12"/>
          <w:numId w:val="0"/>
        </w:numPr>
        <w:jc w:val="both"/>
        <w:rPr>
          <w:sz w:val="22"/>
          <w:szCs w:val="22"/>
        </w:rPr>
      </w:pPr>
    </w:p>
    <w:p w:rsidR="0020409A" w:rsidRPr="009416B6" w:rsidRDefault="009416B6" w:rsidP="0020409A">
      <w:pPr>
        <w:numPr>
          <w:ilvl w:val="12"/>
          <w:numId w:val="0"/>
        </w:numPr>
        <w:jc w:val="both"/>
        <w:rPr>
          <w:sz w:val="22"/>
          <w:szCs w:val="22"/>
        </w:rPr>
      </w:pPr>
      <w:r w:rsidRPr="009416B6">
        <w:rPr>
          <w:sz w:val="22"/>
          <w:szCs w:val="22"/>
        </w:rPr>
        <w:t>9.2.1.14</w:t>
      </w:r>
      <w:r w:rsidR="0020409A" w:rsidRPr="009416B6">
        <w:rPr>
          <w:sz w:val="22"/>
          <w:szCs w:val="22"/>
        </w:rPr>
        <w:t>. При неизменности остатка ценн</w:t>
      </w:r>
      <w:r w:rsidRPr="009416B6">
        <w:rPr>
          <w:sz w:val="22"/>
          <w:szCs w:val="22"/>
        </w:rPr>
        <w:t>ых бумаг, учитываемых на счете Д</w:t>
      </w:r>
      <w:r w:rsidR="0020409A" w:rsidRPr="009416B6">
        <w:rPr>
          <w:sz w:val="22"/>
          <w:szCs w:val="22"/>
        </w:rPr>
        <w:t>епозитария, зачисление ценных бумаг на счет депо осуществляется не позднее рабочего дня, следующего за днем наступления более позднего из следующих событий:</w:t>
      </w:r>
    </w:p>
    <w:p w:rsidR="0020409A" w:rsidRPr="009416B6" w:rsidRDefault="009416B6" w:rsidP="0020409A">
      <w:pPr>
        <w:numPr>
          <w:ilvl w:val="12"/>
          <w:numId w:val="0"/>
        </w:numPr>
        <w:jc w:val="both"/>
        <w:rPr>
          <w:sz w:val="22"/>
          <w:szCs w:val="22"/>
        </w:rPr>
      </w:pPr>
      <w:r w:rsidRPr="009416B6">
        <w:rPr>
          <w:sz w:val="22"/>
          <w:szCs w:val="22"/>
        </w:rPr>
        <w:t>-</w:t>
      </w:r>
      <w:r w:rsidR="0020409A" w:rsidRPr="009416B6">
        <w:rPr>
          <w:sz w:val="22"/>
          <w:szCs w:val="22"/>
        </w:rPr>
        <w:t>возникновения основания для зачисления ценных бумаг на счет депо;</w:t>
      </w:r>
    </w:p>
    <w:p w:rsidR="0020409A" w:rsidRPr="009416B6" w:rsidRDefault="009416B6" w:rsidP="0020409A">
      <w:pPr>
        <w:numPr>
          <w:ilvl w:val="12"/>
          <w:numId w:val="0"/>
        </w:numPr>
        <w:jc w:val="both"/>
        <w:rPr>
          <w:sz w:val="22"/>
          <w:szCs w:val="22"/>
        </w:rPr>
      </w:pPr>
      <w:r w:rsidRPr="009416B6">
        <w:rPr>
          <w:sz w:val="22"/>
          <w:szCs w:val="22"/>
        </w:rPr>
        <w:t>-</w:t>
      </w:r>
      <w:r w:rsidR="0020409A" w:rsidRPr="009416B6">
        <w:rPr>
          <w:sz w:val="22"/>
          <w:szCs w:val="22"/>
        </w:rPr>
        <w:t>возникновения основания для списания ценных бумаг с другого счета депо или ино</w:t>
      </w:r>
      <w:r w:rsidRPr="009416B6">
        <w:rPr>
          <w:sz w:val="22"/>
          <w:szCs w:val="22"/>
        </w:rPr>
        <w:t>го пассивного счета, открытого Д</w:t>
      </w:r>
      <w:r w:rsidR="0020409A" w:rsidRPr="009416B6">
        <w:rPr>
          <w:sz w:val="22"/>
          <w:szCs w:val="22"/>
        </w:rPr>
        <w:t>епозитарием.</w:t>
      </w:r>
    </w:p>
    <w:p w:rsidR="009416B6" w:rsidRDefault="009416B6" w:rsidP="0020409A">
      <w:pPr>
        <w:numPr>
          <w:ilvl w:val="12"/>
          <w:numId w:val="0"/>
        </w:numPr>
        <w:jc w:val="both"/>
        <w:rPr>
          <w:sz w:val="22"/>
          <w:szCs w:val="22"/>
          <w:highlight w:val="yellow"/>
        </w:rPr>
      </w:pPr>
    </w:p>
    <w:p w:rsidR="0020409A" w:rsidRPr="009416B6" w:rsidRDefault="009416B6" w:rsidP="0020409A">
      <w:pPr>
        <w:numPr>
          <w:ilvl w:val="12"/>
          <w:numId w:val="0"/>
        </w:numPr>
        <w:jc w:val="both"/>
        <w:rPr>
          <w:sz w:val="22"/>
          <w:szCs w:val="22"/>
        </w:rPr>
      </w:pPr>
      <w:r w:rsidRPr="009416B6">
        <w:rPr>
          <w:sz w:val="22"/>
          <w:szCs w:val="22"/>
        </w:rPr>
        <w:t xml:space="preserve">9.2.1.15. </w:t>
      </w:r>
      <w:r w:rsidR="0020409A" w:rsidRPr="009416B6">
        <w:rPr>
          <w:sz w:val="22"/>
          <w:szCs w:val="22"/>
        </w:rPr>
        <w:t>Зачисление эмиссионных ценных бумаг на эмиссионный счет осуществляется не позднее рабочего дня, следующего за днем наступления более позднего из следующих событий:</w:t>
      </w:r>
    </w:p>
    <w:p w:rsidR="0020409A" w:rsidRPr="009416B6" w:rsidRDefault="0020409A" w:rsidP="0020409A">
      <w:pPr>
        <w:numPr>
          <w:ilvl w:val="12"/>
          <w:numId w:val="0"/>
        </w:numPr>
        <w:jc w:val="both"/>
        <w:rPr>
          <w:sz w:val="22"/>
          <w:szCs w:val="22"/>
        </w:rPr>
      </w:pPr>
      <w:r w:rsidRPr="009416B6">
        <w:rPr>
          <w:sz w:val="22"/>
          <w:szCs w:val="22"/>
        </w:rPr>
        <w:t>возникновения основания для зачисления эмиссионных ценных бумаг на эмиссионный счет;</w:t>
      </w:r>
    </w:p>
    <w:p w:rsidR="0020409A" w:rsidRPr="009416B6" w:rsidRDefault="0020409A" w:rsidP="0020409A">
      <w:pPr>
        <w:numPr>
          <w:ilvl w:val="12"/>
          <w:numId w:val="0"/>
        </w:numPr>
        <w:jc w:val="both"/>
        <w:rPr>
          <w:sz w:val="22"/>
          <w:szCs w:val="22"/>
        </w:rPr>
      </w:pPr>
      <w:r w:rsidRPr="009416B6">
        <w:rPr>
          <w:sz w:val="22"/>
          <w:szCs w:val="22"/>
        </w:rPr>
        <w:t>возникновения основания для списания эмиссионных ценных бумаг со счета депо, открытого в этом депозитарии.</w:t>
      </w:r>
    </w:p>
    <w:p w:rsidR="0020409A" w:rsidRPr="009416B6" w:rsidRDefault="0020409A" w:rsidP="0020409A">
      <w:pPr>
        <w:numPr>
          <w:ilvl w:val="12"/>
          <w:numId w:val="0"/>
        </w:numPr>
        <w:jc w:val="both"/>
        <w:rPr>
          <w:sz w:val="22"/>
          <w:szCs w:val="22"/>
        </w:rPr>
      </w:pPr>
      <w:r w:rsidRPr="009416B6">
        <w:rPr>
          <w:sz w:val="22"/>
          <w:szCs w:val="22"/>
        </w:rPr>
        <w:t xml:space="preserve">В </w:t>
      </w:r>
      <w:proofErr w:type="gramStart"/>
      <w:r w:rsidRPr="009416B6">
        <w:rPr>
          <w:sz w:val="22"/>
          <w:szCs w:val="22"/>
        </w:rPr>
        <w:t>случае</w:t>
      </w:r>
      <w:proofErr w:type="gramEnd"/>
      <w:r w:rsidRPr="009416B6">
        <w:rPr>
          <w:sz w:val="22"/>
          <w:szCs w:val="22"/>
        </w:rPr>
        <w:t xml:space="preserve"> размещения эмиссионных ценных бумаг зачисление эмиссионных ценных бумаг на эмиссионный счет осуществляется не позднее рабочего дня, следующего за днем возникновения основания для такого зачисления.</w:t>
      </w:r>
    </w:p>
    <w:p w:rsidR="009416B6" w:rsidRPr="009416B6" w:rsidRDefault="009416B6" w:rsidP="0020409A">
      <w:pPr>
        <w:numPr>
          <w:ilvl w:val="12"/>
          <w:numId w:val="0"/>
        </w:numPr>
        <w:jc w:val="both"/>
        <w:rPr>
          <w:sz w:val="22"/>
          <w:szCs w:val="22"/>
        </w:rPr>
      </w:pPr>
    </w:p>
    <w:p w:rsidR="0020409A" w:rsidRPr="009416B6" w:rsidRDefault="009416B6" w:rsidP="0020409A">
      <w:pPr>
        <w:numPr>
          <w:ilvl w:val="12"/>
          <w:numId w:val="0"/>
        </w:numPr>
        <w:jc w:val="both"/>
        <w:rPr>
          <w:sz w:val="22"/>
          <w:szCs w:val="22"/>
        </w:rPr>
      </w:pPr>
      <w:r w:rsidRPr="009416B6">
        <w:rPr>
          <w:sz w:val="22"/>
          <w:szCs w:val="22"/>
        </w:rPr>
        <w:t xml:space="preserve">9.2.1.16. </w:t>
      </w:r>
      <w:r w:rsidR="0020409A" w:rsidRPr="009416B6">
        <w:rPr>
          <w:sz w:val="22"/>
          <w:szCs w:val="22"/>
        </w:rPr>
        <w:t xml:space="preserve">Условием зачисления </w:t>
      </w:r>
      <w:r w:rsidRPr="009416B6">
        <w:rPr>
          <w:sz w:val="22"/>
          <w:szCs w:val="22"/>
        </w:rPr>
        <w:t>Д</w:t>
      </w:r>
      <w:r w:rsidR="0020409A" w:rsidRPr="009416B6">
        <w:rPr>
          <w:sz w:val="22"/>
          <w:szCs w:val="22"/>
        </w:rPr>
        <w:t>епозитарием эмиссионных ценных бумаг с обязательным централизованным хранением на счет депо при их размещении является списание этих ценных бумаг с эмиссионн</w:t>
      </w:r>
      <w:r w:rsidRPr="009416B6">
        <w:rPr>
          <w:sz w:val="22"/>
          <w:szCs w:val="22"/>
        </w:rPr>
        <w:t>ого счета, открытого указанным Д</w:t>
      </w:r>
      <w:r w:rsidR="0020409A" w:rsidRPr="009416B6">
        <w:rPr>
          <w:sz w:val="22"/>
          <w:szCs w:val="22"/>
        </w:rPr>
        <w:t>епозитарием.</w:t>
      </w:r>
    </w:p>
    <w:p w:rsidR="009416B6" w:rsidRPr="009416B6" w:rsidRDefault="009416B6" w:rsidP="0020409A">
      <w:pPr>
        <w:numPr>
          <w:ilvl w:val="12"/>
          <w:numId w:val="0"/>
        </w:numPr>
        <w:jc w:val="both"/>
        <w:rPr>
          <w:sz w:val="22"/>
          <w:szCs w:val="22"/>
        </w:rPr>
      </w:pPr>
    </w:p>
    <w:p w:rsidR="0020409A" w:rsidRPr="009416B6" w:rsidRDefault="009416B6" w:rsidP="0020409A">
      <w:pPr>
        <w:numPr>
          <w:ilvl w:val="12"/>
          <w:numId w:val="0"/>
        </w:numPr>
        <w:jc w:val="both"/>
        <w:rPr>
          <w:sz w:val="22"/>
          <w:szCs w:val="22"/>
        </w:rPr>
      </w:pPr>
      <w:r w:rsidRPr="009416B6">
        <w:rPr>
          <w:sz w:val="22"/>
          <w:szCs w:val="22"/>
        </w:rPr>
        <w:t xml:space="preserve">9.2.1.17. </w:t>
      </w:r>
      <w:r w:rsidR="0020409A" w:rsidRPr="009416B6">
        <w:rPr>
          <w:sz w:val="22"/>
          <w:szCs w:val="22"/>
        </w:rPr>
        <w:t>Ценные бумаги, размещенные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9416B6" w:rsidRPr="009416B6" w:rsidRDefault="009416B6" w:rsidP="0020409A">
      <w:pPr>
        <w:numPr>
          <w:ilvl w:val="12"/>
          <w:numId w:val="0"/>
        </w:numPr>
        <w:jc w:val="both"/>
        <w:rPr>
          <w:sz w:val="22"/>
          <w:szCs w:val="22"/>
        </w:rPr>
      </w:pPr>
    </w:p>
    <w:p w:rsidR="0020409A" w:rsidRPr="00564226" w:rsidRDefault="009416B6" w:rsidP="0020409A">
      <w:pPr>
        <w:numPr>
          <w:ilvl w:val="12"/>
          <w:numId w:val="0"/>
        </w:numPr>
        <w:jc w:val="both"/>
        <w:rPr>
          <w:sz w:val="22"/>
          <w:szCs w:val="22"/>
        </w:rPr>
      </w:pPr>
      <w:r w:rsidRPr="009416B6">
        <w:rPr>
          <w:sz w:val="22"/>
          <w:szCs w:val="22"/>
        </w:rPr>
        <w:t xml:space="preserve">9.2.1.18. </w:t>
      </w:r>
      <w:proofErr w:type="gramStart"/>
      <w:r w:rsidRPr="009416B6">
        <w:rPr>
          <w:sz w:val="22"/>
          <w:szCs w:val="22"/>
        </w:rPr>
        <w:t>Если Д</w:t>
      </w:r>
      <w:r w:rsidR="0020409A" w:rsidRPr="009416B6">
        <w:rPr>
          <w:sz w:val="22"/>
          <w:szCs w:val="22"/>
        </w:rPr>
        <w:t>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инвестиционного товарищества,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осуществляющим зачисление ценных бумаг, права</w:t>
      </w:r>
      <w:proofErr w:type="gramEnd"/>
      <w:r w:rsidR="0020409A" w:rsidRPr="009416B6">
        <w:rPr>
          <w:sz w:val="22"/>
          <w:szCs w:val="22"/>
        </w:rPr>
        <w:t xml:space="preserve"> залога в отношении зачисляемых ценных бумаг на условиях, содержащихся в переданной ему информации о праве залога.</w:t>
      </w:r>
    </w:p>
    <w:p w:rsidR="004D10B1" w:rsidRPr="00564226" w:rsidRDefault="004D10B1" w:rsidP="004D10B1">
      <w:pPr>
        <w:numPr>
          <w:ilvl w:val="12"/>
          <w:numId w:val="0"/>
        </w:numPr>
        <w:jc w:val="both"/>
        <w:rPr>
          <w:b/>
          <w:sz w:val="22"/>
          <w:szCs w:val="22"/>
        </w:rPr>
      </w:pPr>
    </w:p>
    <w:p w:rsidR="00A535CA" w:rsidRPr="00564226" w:rsidRDefault="00A535CA" w:rsidP="00D649CD">
      <w:pPr>
        <w:numPr>
          <w:ilvl w:val="12"/>
          <w:numId w:val="0"/>
        </w:numPr>
        <w:jc w:val="both"/>
        <w:rPr>
          <w:b/>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b/>
          <w:sz w:val="22"/>
          <w:szCs w:val="22"/>
        </w:rPr>
      </w:pPr>
      <w:r w:rsidRPr="00564226">
        <w:rPr>
          <w:b/>
          <w:sz w:val="22"/>
          <w:szCs w:val="22"/>
        </w:rPr>
        <w:t xml:space="preserve">9.2.2. </w:t>
      </w:r>
      <w:r w:rsidR="00F6426B">
        <w:rPr>
          <w:b/>
          <w:sz w:val="22"/>
          <w:szCs w:val="22"/>
        </w:rPr>
        <w:t>Списание</w:t>
      </w:r>
      <w:r w:rsidRPr="00564226">
        <w:rPr>
          <w:b/>
          <w:sz w:val="22"/>
          <w:szCs w:val="22"/>
        </w:rPr>
        <w:t xml:space="preserve"> ценных бумаг</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w:t>
      </w:r>
      <w:r w:rsidR="00F6426B">
        <w:rPr>
          <w:sz w:val="22"/>
          <w:szCs w:val="22"/>
        </w:rPr>
        <w:t>списанию</w:t>
      </w:r>
      <w:r w:rsidRPr="00564226">
        <w:rPr>
          <w:sz w:val="22"/>
          <w:szCs w:val="22"/>
        </w:rPr>
        <w:t xml:space="preserve"> ценных бумаг представляет собой списание соответствующего количества ценных бумаг со счета депо Депонента.</w:t>
      </w:r>
      <w:r w:rsidR="00653201" w:rsidRPr="00653201">
        <w:t xml:space="preserve"> </w:t>
      </w:r>
      <w:r w:rsidR="00653201" w:rsidRPr="00653201">
        <w:rPr>
          <w:sz w:val="22"/>
          <w:szCs w:val="22"/>
        </w:rPr>
        <w:t>При совершении операции по списанию ценных бумаг со счета депо или иного счета, открытого депозитарием, остаток ценных бумаг, учитываемых на соответствующем счете, уменьшается.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9.2.2.1. Депозитарий осуществляет следующие операции по снятию с учета ценных бумаг:</w:t>
      </w:r>
    </w:p>
    <w:p w:rsidR="00C351A9" w:rsidRPr="00564226" w:rsidRDefault="00F6426B" w:rsidP="00172E8A">
      <w:pPr>
        <w:numPr>
          <w:ilvl w:val="0"/>
          <w:numId w:val="47"/>
        </w:numPr>
        <w:jc w:val="both"/>
        <w:rPr>
          <w:sz w:val="22"/>
          <w:szCs w:val="22"/>
        </w:rPr>
      </w:pPr>
      <w:r>
        <w:rPr>
          <w:sz w:val="22"/>
          <w:szCs w:val="22"/>
        </w:rPr>
        <w:t>списание</w:t>
      </w:r>
      <w:r w:rsidR="00C351A9" w:rsidRPr="00564226">
        <w:rPr>
          <w:sz w:val="22"/>
          <w:szCs w:val="22"/>
        </w:rPr>
        <w:t xml:space="preserve"> бездокументарных ценных бумаг, депонир</w:t>
      </w:r>
      <w:r w:rsidR="00DF2D45" w:rsidRPr="00564226">
        <w:rPr>
          <w:sz w:val="22"/>
          <w:szCs w:val="22"/>
        </w:rPr>
        <w:t>ованных</w:t>
      </w:r>
      <w:r w:rsidR="00C351A9" w:rsidRPr="00564226">
        <w:rPr>
          <w:sz w:val="22"/>
          <w:szCs w:val="22"/>
        </w:rPr>
        <w:t xml:space="preserve"> в депозитарии места хранения или </w:t>
      </w:r>
      <w:r w:rsidR="0039588D" w:rsidRPr="00564226">
        <w:rPr>
          <w:sz w:val="22"/>
          <w:szCs w:val="22"/>
        </w:rPr>
        <w:t>держателе реестра</w:t>
      </w:r>
      <w:r w:rsidR="00C351A9" w:rsidRPr="00564226">
        <w:rPr>
          <w:sz w:val="22"/>
          <w:szCs w:val="22"/>
        </w:rPr>
        <w:t xml:space="preserve">.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172E8A" w:rsidRPr="00564226">
        <w:rPr>
          <w:i/>
          <w:sz w:val="22"/>
          <w:szCs w:val="22"/>
        </w:rPr>
        <w:t xml:space="preserve"> (входящие документы)</w:t>
      </w:r>
      <w:r w:rsidRPr="00564226">
        <w:rPr>
          <w:i/>
          <w:sz w:val="22"/>
          <w:szCs w:val="22"/>
        </w:rPr>
        <w:t>:</w:t>
      </w:r>
    </w:p>
    <w:p w:rsidR="00653201" w:rsidRPr="009416B6" w:rsidRDefault="00C351A9" w:rsidP="00D649CD">
      <w:pPr>
        <w:numPr>
          <w:ilvl w:val="12"/>
          <w:numId w:val="0"/>
        </w:numPr>
        <w:jc w:val="both"/>
        <w:rPr>
          <w:sz w:val="22"/>
          <w:szCs w:val="22"/>
        </w:rPr>
      </w:pPr>
      <w:r w:rsidRPr="00564226">
        <w:rPr>
          <w:sz w:val="22"/>
          <w:szCs w:val="22"/>
        </w:rPr>
        <w:t>9.2.2.</w:t>
      </w:r>
      <w:r w:rsidR="0011366D">
        <w:rPr>
          <w:sz w:val="22"/>
          <w:szCs w:val="22"/>
        </w:rPr>
        <w:t>2</w:t>
      </w:r>
      <w:r w:rsidRPr="00564226">
        <w:rPr>
          <w:sz w:val="22"/>
          <w:szCs w:val="22"/>
        </w:rPr>
        <w:t xml:space="preserve">. </w:t>
      </w:r>
      <w:r w:rsidR="00653201" w:rsidRPr="00653201">
        <w:rPr>
          <w:sz w:val="22"/>
          <w:szCs w:val="22"/>
        </w:rPr>
        <w:t>Если иное не предусмотрено федеральными законами</w:t>
      </w:r>
      <w:r w:rsidR="00653201">
        <w:rPr>
          <w:sz w:val="22"/>
          <w:szCs w:val="22"/>
        </w:rPr>
        <w:t xml:space="preserve"> и условиями Регламента,</w:t>
      </w:r>
      <w:r w:rsidR="00653201" w:rsidRPr="00653201">
        <w:rPr>
          <w:sz w:val="22"/>
          <w:szCs w:val="22"/>
        </w:rPr>
        <w:t xml:space="preserve"> основанием для списания ценных бумаг с</w:t>
      </w:r>
      <w:r w:rsidR="00653201">
        <w:rPr>
          <w:sz w:val="22"/>
          <w:szCs w:val="22"/>
        </w:rPr>
        <w:t>о счета депо является принятие Д</w:t>
      </w:r>
      <w:r w:rsidR="00653201" w:rsidRPr="00653201">
        <w:rPr>
          <w:sz w:val="22"/>
          <w:szCs w:val="22"/>
        </w:rPr>
        <w:t>епозитар</w:t>
      </w:r>
      <w:r w:rsidR="00653201">
        <w:rPr>
          <w:sz w:val="22"/>
          <w:szCs w:val="22"/>
        </w:rPr>
        <w:t xml:space="preserve">ием </w:t>
      </w:r>
      <w:r w:rsidR="00653201" w:rsidRPr="009416B6">
        <w:rPr>
          <w:sz w:val="22"/>
          <w:szCs w:val="22"/>
        </w:rPr>
        <w:t xml:space="preserve">соответствующего поручения Депонента (Форма П002) или иного лица в случаях, предусмотренных </w:t>
      </w:r>
      <w:r w:rsidR="00F6426B">
        <w:rPr>
          <w:sz w:val="22"/>
          <w:szCs w:val="22"/>
        </w:rPr>
        <w:t>Регл</w:t>
      </w:r>
      <w:r w:rsidR="00653201" w:rsidRPr="009416B6">
        <w:rPr>
          <w:sz w:val="22"/>
          <w:szCs w:val="22"/>
        </w:rPr>
        <w:t>аментом, а если указанное поручение содержит срок и (или) условие его исполнения, - также наступление соответствующего срока и (или) условия.</w:t>
      </w:r>
    </w:p>
    <w:p w:rsidR="00C351A9" w:rsidRPr="009416B6" w:rsidRDefault="00C351A9" w:rsidP="002A40C0">
      <w:pPr>
        <w:numPr>
          <w:ilvl w:val="0"/>
          <w:numId w:val="47"/>
        </w:numPr>
        <w:jc w:val="both"/>
        <w:rPr>
          <w:sz w:val="22"/>
          <w:szCs w:val="22"/>
        </w:rPr>
      </w:pPr>
      <w:r w:rsidRPr="009416B6">
        <w:rPr>
          <w:sz w:val="22"/>
          <w:szCs w:val="22"/>
        </w:rPr>
        <w:t xml:space="preserve">уведомления </w:t>
      </w:r>
      <w:r w:rsidR="0039588D" w:rsidRPr="009416B6">
        <w:rPr>
          <w:sz w:val="22"/>
          <w:szCs w:val="22"/>
        </w:rPr>
        <w:t>держателя реестра</w:t>
      </w:r>
      <w:r w:rsidRPr="009416B6">
        <w:rPr>
          <w:sz w:val="22"/>
          <w:szCs w:val="22"/>
        </w:rPr>
        <w:t xml:space="preserve"> о проведенной операции списания ценных бумаг с лицевого счета </w:t>
      </w:r>
      <w:r w:rsidR="004455A3" w:rsidRPr="009416B6">
        <w:rPr>
          <w:sz w:val="22"/>
          <w:szCs w:val="22"/>
        </w:rPr>
        <w:t xml:space="preserve">номинального держателя </w:t>
      </w:r>
      <w:r w:rsidRPr="009416B6">
        <w:rPr>
          <w:sz w:val="22"/>
          <w:szCs w:val="22"/>
        </w:rPr>
        <w:t xml:space="preserve">Депозитария </w:t>
      </w:r>
      <w:r w:rsidR="002B2A2F" w:rsidRPr="009416B6">
        <w:rPr>
          <w:sz w:val="22"/>
          <w:szCs w:val="22"/>
        </w:rPr>
        <w:t xml:space="preserve">в реестре </w:t>
      </w:r>
      <w:r w:rsidR="004455A3" w:rsidRPr="009416B6">
        <w:rPr>
          <w:sz w:val="22"/>
          <w:szCs w:val="22"/>
        </w:rPr>
        <w:t xml:space="preserve">владельцев ценных бумаг </w:t>
      </w:r>
      <w:r w:rsidRPr="009416B6">
        <w:rPr>
          <w:sz w:val="22"/>
          <w:szCs w:val="22"/>
        </w:rPr>
        <w:t xml:space="preserve">либо отчета </w:t>
      </w:r>
      <w:r w:rsidR="002B2A2F" w:rsidRPr="009416B6">
        <w:rPr>
          <w:sz w:val="22"/>
          <w:szCs w:val="22"/>
        </w:rPr>
        <w:t xml:space="preserve">депозитария места хранения </w:t>
      </w:r>
      <w:r w:rsidRPr="009416B6">
        <w:rPr>
          <w:sz w:val="22"/>
          <w:szCs w:val="22"/>
        </w:rPr>
        <w:t>о совершенной операции по счету</w:t>
      </w:r>
      <w:r w:rsidR="00063F6E" w:rsidRPr="009416B6">
        <w:rPr>
          <w:sz w:val="22"/>
          <w:szCs w:val="22"/>
        </w:rPr>
        <w:t xml:space="preserve"> </w:t>
      </w:r>
      <w:r w:rsidRPr="009416B6">
        <w:rPr>
          <w:sz w:val="22"/>
          <w:szCs w:val="22"/>
        </w:rPr>
        <w:t xml:space="preserve">Депозитария в депозитарии места хранения. </w:t>
      </w:r>
    </w:p>
    <w:p w:rsidR="006C7437" w:rsidRPr="009416B6" w:rsidRDefault="006C7437" w:rsidP="00D649CD">
      <w:pPr>
        <w:tabs>
          <w:tab w:val="left" w:pos="720"/>
        </w:tabs>
        <w:jc w:val="both"/>
        <w:rPr>
          <w:sz w:val="22"/>
          <w:szCs w:val="22"/>
        </w:rPr>
      </w:pPr>
    </w:p>
    <w:p w:rsidR="006C7437" w:rsidRPr="00564226" w:rsidRDefault="006C7437" w:rsidP="00D649CD">
      <w:pPr>
        <w:tabs>
          <w:tab w:val="left" w:pos="720"/>
        </w:tabs>
        <w:jc w:val="both"/>
        <w:rPr>
          <w:sz w:val="22"/>
          <w:szCs w:val="22"/>
        </w:rPr>
      </w:pPr>
      <w:r w:rsidRPr="009416B6">
        <w:rPr>
          <w:sz w:val="22"/>
          <w:szCs w:val="22"/>
        </w:rPr>
        <w:t>9.2.</w:t>
      </w:r>
      <w:r w:rsidR="00F17DEB" w:rsidRPr="009416B6">
        <w:rPr>
          <w:sz w:val="22"/>
          <w:szCs w:val="22"/>
        </w:rPr>
        <w:t>2</w:t>
      </w:r>
      <w:r w:rsidRPr="009416B6">
        <w:rPr>
          <w:sz w:val="22"/>
          <w:szCs w:val="22"/>
        </w:rPr>
        <w:t>.</w:t>
      </w:r>
      <w:r w:rsidR="0011366D" w:rsidRPr="009416B6">
        <w:rPr>
          <w:sz w:val="22"/>
          <w:szCs w:val="22"/>
        </w:rPr>
        <w:t>3</w:t>
      </w:r>
      <w:r w:rsidRPr="009416B6">
        <w:rPr>
          <w:sz w:val="22"/>
          <w:szCs w:val="22"/>
        </w:rPr>
        <w:t>. С</w:t>
      </w:r>
      <w:r w:rsidR="00F6426B">
        <w:rPr>
          <w:sz w:val="22"/>
          <w:szCs w:val="22"/>
        </w:rPr>
        <w:t>писание</w:t>
      </w:r>
      <w:r w:rsidRPr="009416B6">
        <w:rPr>
          <w:sz w:val="22"/>
          <w:szCs w:val="22"/>
        </w:rPr>
        <w:t xml:space="preserve"> ценных бумаг по итогам торговой сессии </w:t>
      </w:r>
      <w:r w:rsidR="003656CE" w:rsidRPr="009416B6">
        <w:rPr>
          <w:sz w:val="22"/>
          <w:szCs w:val="22"/>
        </w:rPr>
        <w:t xml:space="preserve">на фондовой бирже </w:t>
      </w:r>
      <w:r w:rsidRPr="009416B6">
        <w:rPr>
          <w:sz w:val="22"/>
          <w:szCs w:val="22"/>
        </w:rPr>
        <w:t>осуществляется на основании:</w:t>
      </w:r>
    </w:p>
    <w:p w:rsidR="006C7437" w:rsidRPr="00564226" w:rsidRDefault="006C7437" w:rsidP="002A40C0">
      <w:pPr>
        <w:numPr>
          <w:ilvl w:val="0"/>
          <w:numId w:val="47"/>
        </w:numPr>
        <w:jc w:val="both"/>
        <w:rPr>
          <w:sz w:val="22"/>
          <w:szCs w:val="22"/>
        </w:rPr>
      </w:pPr>
      <w:r w:rsidRPr="00564226">
        <w:rPr>
          <w:sz w:val="22"/>
          <w:szCs w:val="22"/>
        </w:rPr>
        <w:t>поручения</w:t>
      </w:r>
      <w:r w:rsidR="003656CE" w:rsidRPr="00564226">
        <w:rPr>
          <w:sz w:val="22"/>
          <w:szCs w:val="22"/>
        </w:rPr>
        <w:t xml:space="preserve"> инициатора операции</w:t>
      </w:r>
      <w:r w:rsidRPr="00564226">
        <w:rPr>
          <w:sz w:val="22"/>
          <w:szCs w:val="22"/>
        </w:rPr>
        <w:t xml:space="preserve"> (Форма П</w:t>
      </w:r>
      <w:r w:rsidR="0076699E" w:rsidRPr="00564226">
        <w:rPr>
          <w:sz w:val="22"/>
          <w:szCs w:val="22"/>
        </w:rPr>
        <w:t>0</w:t>
      </w:r>
      <w:r w:rsidR="001E6CBE" w:rsidRPr="00564226">
        <w:rPr>
          <w:sz w:val="22"/>
          <w:szCs w:val="22"/>
        </w:rPr>
        <w:t>05</w:t>
      </w:r>
      <w:r w:rsidRPr="00564226">
        <w:rPr>
          <w:sz w:val="22"/>
          <w:szCs w:val="22"/>
        </w:rPr>
        <w:t xml:space="preserve">); </w:t>
      </w:r>
    </w:p>
    <w:p w:rsidR="004C7846" w:rsidRPr="00564226" w:rsidRDefault="004C7846" w:rsidP="002A40C0">
      <w:pPr>
        <w:numPr>
          <w:ilvl w:val="0"/>
          <w:numId w:val="47"/>
        </w:numPr>
        <w:jc w:val="both"/>
        <w:rPr>
          <w:sz w:val="22"/>
          <w:szCs w:val="22"/>
        </w:rPr>
      </w:pPr>
      <w:r w:rsidRPr="00564226">
        <w:rPr>
          <w:sz w:val="22"/>
          <w:szCs w:val="22"/>
        </w:rPr>
        <w:t>отчета клиринговой организации по итогам клиринга;</w:t>
      </w:r>
    </w:p>
    <w:p w:rsidR="006C7437" w:rsidRPr="00564226" w:rsidRDefault="00D93D00" w:rsidP="002A40C0">
      <w:pPr>
        <w:numPr>
          <w:ilvl w:val="0"/>
          <w:numId w:val="47"/>
        </w:numPr>
        <w:jc w:val="both"/>
        <w:rPr>
          <w:sz w:val="22"/>
          <w:szCs w:val="22"/>
        </w:rPr>
      </w:pPr>
      <w:r w:rsidRPr="00564226">
        <w:rPr>
          <w:sz w:val="22"/>
          <w:szCs w:val="22"/>
        </w:rPr>
        <w:t xml:space="preserve">отчета депозитария </w:t>
      </w:r>
      <w:r w:rsidR="003656CE" w:rsidRPr="00564226">
        <w:rPr>
          <w:sz w:val="22"/>
          <w:szCs w:val="22"/>
        </w:rPr>
        <w:t xml:space="preserve">места хранения </w:t>
      </w:r>
      <w:proofErr w:type="gramStart"/>
      <w:r w:rsidRPr="00564226">
        <w:rPr>
          <w:sz w:val="22"/>
          <w:szCs w:val="22"/>
        </w:rPr>
        <w:t>о проведенных операциях по счету</w:t>
      </w:r>
      <w:r w:rsidR="00063F6E" w:rsidRPr="00564226">
        <w:rPr>
          <w:sz w:val="22"/>
          <w:szCs w:val="22"/>
        </w:rPr>
        <w:t xml:space="preserve"> депо номинального держателя</w:t>
      </w:r>
      <w:r w:rsidRPr="00564226">
        <w:rPr>
          <w:sz w:val="22"/>
          <w:szCs w:val="22"/>
        </w:rPr>
        <w:t xml:space="preserve"> Депозитария </w:t>
      </w:r>
      <w:r w:rsidR="002B2A2F" w:rsidRPr="00564226">
        <w:rPr>
          <w:sz w:val="22"/>
          <w:szCs w:val="22"/>
        </w:rPr>
        <w:t xml:space="preserve">в депозитарии места хранения </w:t>
      </w:r>
      <w:r w:rsidRPr="00564226">
        <w:rPr>
          <w:sz w:val="22"/>
          <w:szCs w:val="22"/>
        </w:rPr>
        <w:t>по итогам торговой сессии на фондовой бирже</w:t>
      </w:r>
      <w:proofErr w:type="gramEnd"/>
      <w:r w:rsidR="006C7437" w:rsidRPr="00564226">
        <w:rPr>
          <w:sz w:val="22"/>
          <w:szCs w:val="22"/>
        </w:rPr>
        <w:t xml:space="preserve">. </w:t>
      </w:r>
    </w:p>
    <w:p w:rsidR="00BD2AC3" w:rsidRPr="00564226" w:rsidRDefault="00BD2AC3" w:rsidP="00D649CD">
      <w:pPr>
        <w:numPr>
          <w:ilvl w:val="12"/>
          <w:numId w:val="0"/>
        </w:numPr>
        <w:jc w:val="both"/>
        <w:rPr>
          <w:i/>
          <w:sz w:val="22"/>
          <w:szCs w:val="22"/>
        </w:rPr>
      </w:pPr>
    </w:p>
    <w:p w:rsidR="001F42B9" w:rsidRPr="00564226" w:rsidRDefault="001F42B9" w:rsidP="00D649CD">
      <w:pPr>
        <w:numPr>
          <w:ilvl w:val="12"/>
          <w:numId w:val="0"/>
        </w:numPr>
        <w:jc w:val="both"/>
        <w:rPr>
          <w:sz w:val="22"/>
          <w:szCs w:val="22"/>
        </w:rPr>
      </w:pPr>
      <w:r w:rsidRPr="00564226">
        <w:rPr>
          <w:sz w:val="22"/>
          <w:szCs w:val="22"/>
        </w:rPr>
        <w:t>9.2.2.</w:t>
      </w:r>
      <w:r w:rsidR="0011366D">
        <w:rPr>
          <w:sz w:val="22"/>
          <w:szCs w:val="22"/>
        </w:rPr>
        <w:t>4</w:t>
      </w:r>
      <w:r w:rsidRPr="00564226">
        <w:rPr>
          <w:sz w:val="22"/>
          <w:szCs w:val="22"/>
        </w:rPr>
        <w:t>. Ценные бумаги, выпущенные (выданные) эмитентом (лицом, обязанным по ценным бумагам) и отчуждаемые им при обращении, могут быть списаны Депозитарием только с казначейского счета депо этого эмитента (лица, обязанного по ценным бумагам</w:t>
      </w:r>
      <w:r w:rsidR="0011366D">
        <w:rPr>
          <w:sz w:val="22"/>
          <w:szCs w:val="22"/>
        </w:rPr>
        <w:t>)</w:t>
      </w:r>
      <w:r w:rsidRPr="00564226">
        <w:rPr>
          <w:sz w:val="22"/>
          <w:szCs w:val="22"/>
        </w:rPr>
        <w:t>.</w:t>
      </w:r>
    </w:p>
    <w:p w:rsidR="001F42B9" w:rsidRPr="00564226" w:rsidRDefault="001F42B9" w:rsidP="00D649CD">
      <w:pPr>
        <w:numPr>
          <w:ilvl w:val="12"/>
          <w:numId w:val="0"/>
        </w:numPr>
        <w:jc w:val="both"/>
        <w:rPr>
          <w:sz w:val="22"/>
          <w:szCs w:val="22"/>
        </w:rPr>
      </w:pPr>
    </w:p>
    <w:p w:rsidR="00653201" w:rsidRPr="00653201" w:rsidRDefault="00886DA7" w:rsidP="00653201">
      <w:pPr>
        <w:numPr>
          <w:ilvl w:val="12"/>
          <w:numId w:val="0"/>
        </w:numPr>
        <w:jc w:val="both"/>
        <w:rPr>
          <w:sz w:val="22"/>
          <w:szCs w:val="22"/>
        </w:rPr>
      </w:pPr>
      <w:r w:rsidRPr="00564226">
        <w:rPr>
          <w:sz w:val="22"/>
          <w:szCs w:val="22"/>
        </w:rPr>
        <w:t>9.2.2.</w:t>
      </w:r>
      <w:r w:rsidR="0011366D">
        <w:rPr>
          <w:sz w:val="22"/>
          <w:szCs w:val="22"/>
        </w:rPr>
        <w:t>5</w:t>
      </w:r>
      <w:r w:rsidRPr="00564226">
        <w:rPr>
          <w:sz w:val="22"/>
          <w:szCs w:val="22"/>
        </w:rPr>
        <w:t xml:space="preserve">. </w:t>
      </w:r>
      <w:r w:rsidR="00653201">
        <w:rPr>
          <w:sz w:val="22"/>
          <w:szCs w:val="22"/>
        </w:rPr>
        <w:t xml:space="preserve">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 и настоящим Положением. </w:t>
      </w:r>
      <w:r w:rsidR="00653201" w:rsidRPr="00653201">
        <w:rPr>
          <w:sz w:val="22"/>
          <w:szCs w:val="22"/>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w:t>
      </w:r>
      <w:r w:rsidR="00653201">
        <w:rPr>
          <w:sz w:val="22"/>
          <w:szCs w:val="22"/>
        </w:rPr>
        <w:t xml:space="preserve"> и настоящим Регламентом</w:t>
      </w:r>
      <w:r w:rsidR="00653201" w:rsidRPr="00653201">
        <w:rPr>
          <w:sz w:val="22"/>
          <w:szCs w:val="22"/>
        </w:rPr>
        <w:t>, не допускается.</w:t>
      </w:r>
    </w:p>
    <w:p w:rsidR="00653201" w:rsidRPr="00653201" w:rsidRDefault="00653201" w:rsidP="00653201">
      <w:pPr>
        <w:numPr>
          <w:ilvl w:val="12"/>
          <w:numId w:val="0"/>
        </w:numPr>
        <w:jc w:val="both"/>
        <w:rPr>
          <w:sz w:val="22"/>
          <w:szCs w:val="22"/>
        </w:rPr>
      </w:pPr>
      <w:r w:rsidRPr="00653201">
        <w:rPr>
          <w:sz w:val="22"/>
          <w:szCs w:val="22"/>
        </w:rPr>
        <w:t>Списание ценных бумаг, в отношении которых было зафиксировано (</w:t>
      </w:r>
      <w:proofErr w:type="gramStart"/>
      <w:r w:rsidRPr="00653201">
        <w:rPr>
          <w:sz w:val="22"/>
          <w:szCs w:val="22"/>
        </w:rPr>
        <w:t xml:space="preserve">зарегистрировано) </w:t>
      </w:r>
      <w:proofErr w:type="gramEnd"/>
      <w:r w:rsidRPr="00653201">
        <w:rPr>
          <w:sz w:val="22"/>
          <w:szCs w:val="22"/>
        </w:rPr>
        <w:t>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депозитарным договором.</w:t>
      </w:r>
      <w:r>
        <w:rPr>
          <w:sz w:val="22"/>
          <w:szCs w:val="22"/>
        </w:rPr>
        <w:t xml:space="preserve">  </w:t>
      </w:r>
      <w:r w:rsidRPr="00653201">
        <w:rPr>
          <w:sz w:val="22"/>
          <w:szCs w:val="22"/>
        </w:rPr>
        <w:t xml:space="preserve">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w:t>
      </w:r>
      <w:proofErr w:type="gramStart"/>
      <w:r w:rsidRPr="00653201">
        <w:rPr>
          <w:sz w:val="22"/>
          <w:szCs w:val="22"/>
        </w:rPr>
        <w:t>и</w:t>
      </w:r>
      <w:proofErr w:type="gramEnd"/>
      <w:r w:rsidRPr="00653201">
        <w:rPr>
          <w:sz w:val="22"/>
          <w:szCs w:val="22"/>
        </w:rPr>
        <w:t xml:space="preserve"> о залогодержателе другому депозитарию или иному лицу, которым будет осуществляться учет прав владельца, уполномоченного управляющего товарища инвестиционного товарищества, доверительного управляющего или иностранного уполномоченного держателя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rsidR="00653201" w:rsidRPr="00653201" w:rsidRDefault="00653201" w:rsidP="00653201">
      <w:pPr>
        <w:numPr>
          <w:ilvl w:val="12"/>
          <w:numId w:val="0"/>
        </w:numPr>
        <w:jc w:val="both"/>
        <w:rPr>
          <w:sz w:val="22"/>
          <w:szCs w:val="22"/>
        </w:rPr>
      </w:pPr>
      <w:r w:rsidRPr="00653201">
        <w:rPr>
          <w:sz w:val="22"/>
          <w:szCs w:val="22"/>
        </w:rPr>
        <w:tab/>
      </w:r>
    </w:p>
    <w:p w:rsidR="00B3034B" w:rsidRPr="00564226" w:rsidRDefault="00B3034B" w:rsidP="00B3034B">
      <w:pPr>
        <w:numPr>
          <w:ilvl w:val="12"/>
          <w:numId w:val="0"/>
        </w:numPr>
        <w:jc w:val="both"/>
        <w:rPr>
          <w:sz w:val="22"/>
          <w:szCs w:val="22"/>
        </w:rPr>
      </w:pPr>
      <w:r w:rsidRPr="00564226">
        <w:rPr>
          <w:sz w:val="22"/>
          <w:szCs w:val="22"/>
        </w:rPr>
        <w:t>9.</w:t>
      </w:r>
      <w:r w:rsidR="006F6320" w:rsidRPr="00564226">
        <w:rPr>
          <w:sz w:val="22"/>
          <w:szCs w:val="22"/>
        </w:rPr>
        <w:t>2</w:t>
      </w:r>
      <w:r w:rsidRPr="00564226">
        <w:rPr>
          <w:sz w:val="22"/>
          <w:szCs w:val="22"/>
        </w:rPr>
        <w:t>.</w:t>
      </w:r>
      <w:r w:rsidR="006F6320" w:rsidRPr="00564226">
        <w:rPr>
          <w:sz w:val="22"/>
          <w:szCs w:val="22"/>
        </w:rPr>
        <w:t>2</w:t>
      </w:r>
      <w:r w:rsidRPr="00564226">
        <w:rPr>
          <w:sz w:val="22"/>
          <w:szCs w:val="22"/>
        </w:rPr>
        <w:t>.</w:t>
      </w:r>
      <w:r w:rsidR="009416B6">
        <w:rPr>
          <w:sz w:val="22"/>
          <w:szCs w:val="22"/>
        </w:rPr>
        <w:t>6</w:t>
      </w:r>
      <w:r w:rsidRPr="00564226">
        <w:rPr>
          <w:sz w:val="22"/>
          <w:szCs w:val="22"/>
        </w:rPr>
        <w:t>. График исполнения:</w:t>
      </w:r>
    </w:p>
    <w:p w:rsidR="00B3034B" w:rsidRPr="00564226" w:rsidRDefault="00B3034B" w:rsidP="00B303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B3034B" w:rsidRPr="00564226" w:rsidRDefault="00B3034B" w:rsidP="00721A94">
      <w:pPr>
        <w:numPr>
          <w:ilvl w:val="12"/>
          <w:numId w:val="0"/>
        </w:numPr>
        <w:shd w:val="clear" w:color="auto" w:fill="FFFFFF" w:themeFill="background1"/>
        <w:jc w:val="both"/>
        <w:rPr>
          <w:sz w:val="22"/>
          <w:szCs w:val="22"/>
        </w:rPr>
      </w:pPr>
      <w:proofErr w:type="gramStart"/>
      <w:r w:rsidRPr="00564226">
        <w:rPr>
          <w:i/>
          <w:sz w:val="22"/>
          <w:szCs w:val="22"/>
        </w:rPr>
        <w:t>Исполнение операции:</w:t>
      </w:r>
      <w:r w:rsidRPr="00564226">
        <w:rPr>
          <w:sz w:val="22"/>
          <w:szCs w:val="22"/>
        </w:rPr>
        <w:t xml:space="preserve"> не позднее рабочего дня «Т</w:t>
      </w:r>
      <w:r w:rsidR="00A75BF0" w:rsidRPr="00564226">
        <w:rPr>
          <w:sz w:val="22"/>
          <w:szCs w:val="22"/>
          <w:shd w:val="clear" w:color="auto" w:fill="FFFFFF" w:themeFill="background1"/>
        </w:rPr>
        <w:t>+N+1</w:t>
      </w:r>
      <w:r w:rsidRPr="00564226">
        <w:rPr>
          <w:sz w:val="22"/>
          <w:szCs w:val="22"/>
          <w:shd w:val="clear" w:color="auto" w:fill="FFFFFF" w:themeFill="background1"/>
        </w:rPr>
        <w:t>»</w:t>
      </w:r>
      <w:r w:rsidR="00A75BF0" w:rsidRPr="00564226">
        <w:rPr>
          <w:sz w:val="22"/>
          <w:szCs w:val="22"/>
          <w:shd w:val="clear" w:color="auto" w:fill="FFFFFF" w:themeFill="background1"/>
        </w:rPr>
        <w:t>, где N - время, в течение которого держатель реестра (депозитарий места хранения) исполнил передаточное распоряжение (поручение) Депозитария и предоставил Депозитарию уведомление о списании ценных бумаг со счета номинального держателя Депозитария в реестре владельцев ценных бумаг</w:t>
      </w:r>
      <w:r w:rsidR="00A75BF0" w:rsidRPr="00564226">
        <w:rPr>
          <w:sz w:val="22"/>
          <w:szCs w:val="22"/>
        </w:rPr>
        <w:t xml:space="preserve"> (отчет о списании ценных бумаг со счета депозитария).</w:t>
      </w:r>
      <w:proofErr w:type="gramEnd"/>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О005).</w:t>
      </w:r>
    </w:p>
    <w:p w:rsidR="00B3034B" w:rsidRDefault="00B3034B" w:rsidP="00721A94">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A75BF0" w:rsidRPr="00564226">
        <w:rPr>
          <w:sz w:val="22"/>
          <w:szCs w:val="22"/>
        </w:rPr>
        <w:t>«Т+N+2»</w:t>
      </w:r>
      <w:r w:rsidRPr="00564226">
        <w:rPr>
          <w:sz w:val="22"/>
          <w:szCs w:val="22"/>
        </w:rPr>
        <w:t>.</w:t>
      </w:r>
    </w:p>
    <w:p w:rsidR="00653201" w:rsidRDefault="00653201" w:rsidP="00721A94">
      <w:pPr>
        <w:numPr>
          <w:ilvl w:val="12"/>
          <w:numId w:val="0"/>
        </w:numPr>
        <w:shd w:val="clear" w:color="auto" w:fill="FFFFFF" w:themeFill="background1"/>
        <w:jc w:val="both"/>
        <w:rPr>
          <w:sz w:val="22"/>
          <w:szCs w:val="22"/>
        </w:rPr>
      </w:pPr>
    </w:p>
    <w:p w:rsidR="00653201" w:rsidRPr="0051083B" w:rsidRDefault="009416B6" w:rsidP="00C75BD3">
      <w:pPr>
        <w:numPr>
          <w:ilvl w:val="12"/>
          <w:numId w:val="0"/>
        </w:numPr>
        <w:shd w:val="clear" w:color="auto" w:fill="FFFFFF" w:themeFill="background1"/>
        <w:jc w:val="both"/>
        <w:rPr>
          <w:sz w:val="22"/>
          <w:szCs w:val="22"/>
        </w:rPr>
      </w:pPr>
      <w:r>
        <w:rPr>
          <w:sz w:val="22"/>
          <w:szCs w:val="22"/>
        </w:rPr>
        <w:t>9.2.2.7</w:t>
      </w:r>
      <w:r w:rsidR="00653201">
        <w:rPr>
          <w:sz w:val="22"/>
          <w:szCs w:val="22"/>
        </w:rPr>
        <w:t xml:space="preserve">. Основанием для списания ценных бумаг со счета неустановленных лиц является принятие Депозитарием документов, </w:t>
      </w:r>
      <w:r w:rsidR="00653201" w:rsidRPr="0051083B">
        <w:rPr>
          <w:sz w:val="22"/>
          <w:szCs w:val="22"/>
        </w:rPr>
        <w:t>предусмотренных условиями осуществления депозитарной деятельности.</w:t>
      </w:r>
    </w:p>
    <w:p w:rsidR="00653201" w:rsidRDefault="00653201" w:rsidP="00653201">
      <w:pPr>
        <w:overflowPunct/>
        <w:ind w:firstLine="540"/>
        <w:jc w:val="both"/>
        <w:textAlignment w:val="auto"/>
        <w:rPr>
          <w:sz w:val="22"/>
          <w:szCs w:val="22"/>
        </w:rPr>
      </w:pPr>
      <w:proofErr w:type="gramStart"/>
      <w:r w:rsidRPr="0051083B">
        <w:rPr>
          <w:sz w:val="22"/>
          <w:szCs w:val="22"/>
        </w:rPr>
        <w:t>Ценные бумаги подлежат списанию со</w:t>
      </w:r>
      <w:r>
        <w:rPr>
          <w:sz w:val="22"/>
          <w:szCs w:val="22"/>
        </w:rPr>
        <w:t xml:space="preserve"> счета неустановленных лиц в случае возврата ценных бумаг, предусмотренном </w:t>
      </w:r>
      <w:hyperlink r:id="rId15" w:history="1">
        <w:r>
          <w:rPr>
            <w:color w:val="0000FF"/>
            <w:sz w:val="22"/>
            <w:szCs w:val="22"/>
          </w:rPr>
          <w:t>пунктом 5 статьи 8.5</w:t>
        </w:r>
      </w:hyperlink>
      <w:r>
        <w:rPr>
          <w:sz w:val="22"/>
          <w:szCs w:val="22"/>
        </w:rPr>
        <w:t xml:space="preserve"> Федерального закона "О рынке ценных бумаг", на основании представленных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w:t>
      </w:r>
      <w:proofErr w:type="gramEnd"/>
      <w:r>
        <w:rPr>
          <w:sz w:val="22"/>
          <w:szCs w:val="22"/>
        </w:rPr>
        <w:t xml:space="preserve"> указанный счет. </w:t>
      </w:r>
      <w:proofErr w:type="gramStart"/>
      <w:r>
        <w:rPr>
          <w:sz w:val="22"/>
          <w:szCs w:val="22"/>
        </w:rPr>
        <w:t>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roofErr w:type="gramEnd"/>
    </w:p>
    <w:p w:rsidR="00653201" w:rsidRDefault="00653201" w:rsidP="00653201">
      <w:pPr>
        <w:overflowPunct/>
        <w:ind w:firstLine="540"/>
        <w:jc w:val="both"/>
        <w:textAlignment w:val="auto"/>
        <w:rPr>
          <w:sz w:val="22"/>
          <w:szCs w:val="22"/>
        </w:rPr>
      </w:pPr>
      <w:r>
        <w:rPr>
          <w:sz w:val="22"/>
          <w:szCs w:val="22"/>
        </w:rPr>
        <w:t xml:space="preserve">Ценные бумаги также подлежат списанию со счета неустановленных лиц по истечении одного месяца </w:t>
      </w:r>
      <w:proofErr w:type="gramStart"/>
      <w:r>
        <w:rPr>
          <w:sz w:val="22"/>
          <w:szCs w:val="22"/>
        </w:rPr>
        <w:t>с даты зачисления</w:t>
      </w:r>
      <w:proofErr w:type="gramEnd"/>
      <w:r>
        <w:rPr>
          <w:sz w:val="22"/>
          <w:szCs w:val="22"/>
        </w:rPr>
        <w:t xml:space="preserve">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w:t>
      </w:r>
      <w:proofErr w:type="gramStart"/>
      <w:r>
        <w:rPr>
          <w:sz w:val="22"/>
          <w:szCs w:val="22"/>
        </w:rPr>
        <w:t>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w:t>
      </w:r>
      <w:proofErr w:type="gramEnd"/>
    </w:p>
    <w:p w:rsidR="00653201" w:rsidRDefault="00653201" w:rsidP="00653201">
      <w:pPr>
        <w:overflowPunct/>
        <w:ind w:firstLine="540"/>
        <w:jc w:val="both"/>
        <w:textAlignment w:val="auto"/>
        <w:rPr>
          <w:sz w:val="22"/>
          <w:szCs w:val="22"/>
        </w:rPr>
      </w:pPr>
      <w:proofErr w:type="gramStart"/>
      <w:r>
        <w:rPr>
          <w:sz w:val="22"/>
          <w:szCs w:val="22"/>
        </w:rPr>
        <w:t>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держателя реестра представляет ему распоряжение о списании ценных бумаг с такого лицевого счета и их зачислении на лицевой счет зарегистрированного лица, заявившего держателю реестра об ошибочности представленного им распоряжения, на основании которого ценные бумаги ранее были списаны</w:t>
      </w:r>
      <w:proofErr w:type="gramEnd"/>
      <w:r>
        <w:rPr>
          <w:sz w:val="22"/>
          <w:szCs w:val="22"/>
        </w:rPr>
        <w:t xml:space="preserve"> </w:t>
      </w:r>
      <w:proofErr w:type="gramStart"/>
      <w:r>
        <w:rPr>
          <w:sz w:val="22"/>
          <w:szCs w:val="22"/>
        </w:rPr>
        <w:t>с его лицевого счета и зачислены на лицевой счет номинального держателя.</w:t>
      </w:r>
      <w:proofErr w:type="gramEnd"/>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r>
        <w:rPr>
          <w:sz w:val="22"/>
          <w:szCs w:val="22"/>
        </w:rPr>
        <w:t>9.2.2.8</w:t>
      </w:r>
      <w:r w:rsidR="00653201">
        <w:rPr>
          <w:sz w:val="22"/>
          <w:szCs w:val="22"/>
        </w:rPr>
        <w:t xml:space="preserve">. </w:t>
      </w:r>
      <w:proofErr w:type="gramStart"/>
      <w:r w:rsidR="00653201">
        <w:rPr>
          <w:sz w:val="22"/>
          <w:szCs w:val="22"/>
        </w:rPr>
        <w:t>В случае прекращения исполнения номинальным держателем функций по учету прав на ценные бумаги и списания ценных бумаг со счета депо и счета неустановленных лиц, депозитарий обязан передать держателю реестра или депозитарию, осуществляющему обязательное централизованное хранение ценных бумаг, документы, содержащие всю информацию в отношении указанных ценных бумаг, сведения об ограничении операций с ценными бумагами, информацию о счете депо, с которого они</w:t>
      </w:r>
      <w:proofErr w:type="gramEnd"/>
      <w:r w:rsidR="00653201">
        <w:rPr>
          <w:sz w:val="22"/>
          <w:szCs w:val="22"/>
        </w:rPr>
        <w:t xml:space="preserve"> были списаны, и иную информацию, имеющуюся у депозитария на дату подачи им распоряжения (поручения) о списании ценных бумаг с лицевого счета (счета депо) номинального держателя.</w:t>
      </w:r>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r>
        <w:rPr>
          <w:sz w:val="22"/>
          <w:szCs w:val="22"/>
        </w:rPr>
        <w:t>9.2.2.9</w:t>
      </w:r>
      <w:r w:rsidR="00653201">
        <w:rPr>
          <w:sz w:val="22"/>
          <w:szCs w:val="22"/>
        </w:rPr>
        <w:t xml:space="preserve">. Основанием для списания ценных бумаг со счета ценных бумаг депонентов является принятие </w:t>
      </w:r>
      <w:r w:rsidR="00653201" w:rsidRPr="00653201">
        <w:rPr>
          <w:sz w:val="22"/>
          <w:szCs w:val="22"/>
        </w:rPr>
        <w:t>депозитарием документа, подтверждающего списание ценных бумаг со счета депозитария, в отношении которого открыт указанный счет ценных бумаг депонентов.</w:t>
      </w:r>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r>
        <w:rPr>
          <w:sz w:val="22"/>
          <w:szCs w:val="22"/>
        </w:rPr>
        <w:t>9.2.2.10</w:t>
      </w:r>
      <w:r w:rsidR="00653201">
        <w:rPr>
          <w:sz w:val="22"/>
          <w:szCs w:val="22"/>
        </w:rPr>
        <w:t>. Депозитарий принимает подаваемые документы, в том числе поручения, на основании которых осуществляется списание ценных бумаг со счетов депо и иных счетов, открытых депозитарием, в соответствии с условиями осуществления депозитарной деятельности. Депозитарий вправе не принимать указанные документы, если документы не оформлены надлежащим образом и (или) не соответствуют требованиям, установленным условиями осуществления депозитарной деятельности, а также в иных случаях, предусмотренных условиями осуществления депозитарной деятельности.</w:t>
      </w:r>
    </w:p>
    <w:p w:rsidR="009416B6" w:rsidRDefault="009416B6" w:rsidP="00653201">
      <w:pPr>
        <w:overflowPunct/>
        <w:ind w:firstLine="540"/>
        <w:jc w:val="both"/>
        <w:textAlignment w:val="auto"/>
        <w:rPr>
          <w:sz w:val="22"/>
          <w:szCs w:val="22"/>
        </w:rPr>
      </w:pPr>
    </w:p>
    <w:p w:rsidR="00653201" w:rsidRDefault="00653201" w:rsidP="00F6426B">
      <w:pPr>
        <w:overflowPunct/>
        <w:jc w:val="both"/>
        <w:textAlignment w:val="auto"/>
        <w:rPr>
          <w:sz w:val="22"/>
          <w:szCs w:val="22"/>
        </w:rPr>
      </w:pPr>
      <w:r>
        <w:rPr>
          <w:sz w:val="22"/>
          <w:szCs w:val="22"/>
        </w:rPr>
        <w:t>9.2.2.1</w:t>
      </w:r>
      <w:r w:rsidR="009416B6">
        <w:rPr>
          <w:sz w:val="22"/>
          <w:szCs w:val="22"/>
        </w:rPr>
        <w:t>1</w:t>
      </w:r>
      <w:r>
        <w:rPr>
          <w:sz w:val="22"/>
          <w:szCs w:val="22"/>
        </w:rPr>
        <w:t xml:space="preserve">. Списание ценных бумаг со счета депо и счета неустановленных лиц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 </w:t>
      </w:r>
      <w:proofErr w:type="gramStart"/>
      <w:r>
        <w:rPr>
          <w:sz w:val="22"/>
          <w:szCs w:val="22"/>
        </w:rPr>
        <w:t>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w:t>
      </w:r>
      <w:proofErr w:type="gramEnd"/>
      <w:r>
        <w:rPr>
          <w:sz w:val="22"/>
          <w:szCs w:val="22"/>
        </w:rPr>
        <w:t xml:space="preserve"> присоединенного эмитента.</w:t>
      </w:r>
    </w:p>
    <w:p w:rsidR="00653201" w:rsidRDefault="00653201" w:rsidP="00653201">
      <w:pPr>
        <w:overflowPunct/>
        <w:ind w:firstLine="540"/>
        <w:jc w:val="both"/>
        <w:textAlignment w:val="auto"/>
        <w:rPr>
          <w:sz w:val="22"/>
          <w:szCs w:val="22"/>
        </w:rPr>
      </w:pPr>
      <w:proofErr w:type="gramStart"/>
      <w:r>
        <w:rPr>
          <w:sz w:val="22"/>
          <w:szCs w:val="22"/>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roofErr w:type="gramEnd"/>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bookmarkStart w:id="15" w:name="Par20"/>
      <w:bookmarkEnd w:id="15"/>
      <w:r>
        <w:rPr>
          <w:sz w:val="22"/>
          <w:szCs w:val="22"/>
        </w:rPr>
        <w:t>9.2.2.12</w:t>
      </w:r>
      <w:r w:rsidR="00653201">
        <w:rPr>
          <w:sz w:val="22"/>
          <w:szCs w:val="22"/>
        </w:rPr>
        <w:t>. При неизменности остатка ценных бумаг на счете Депозитария списание ценных бумаг со счета депо осуществляется не позднее рабочего дня, следующего за днем наступления более позднего из следующих событий:</w:t>
      </w:r>
    </w:p>
    <w:p w:rsidR="00653201" w:rsidRDefault="00653201" w:rsidP="00653201">
      <w:pPr>
        <w:overflowPunct/>
        <w:ind w:firstLine="540"/>
        <w:jc w:val="both"/>
        <w:textAlignment w:val="auto"/>
        <w:rPr>
          <w:sz w:val="22"/>
          <w:szCs w:val="22"/>
        </w:rPr>
      </w:pPr>
      <w:r>
        <w:rPr>
          <w:sz w:val="22"/>
          <w:szCs w:val="22"/>
        </w:rPr>
        <w:t>возникновения основания для списания ценных бумаг со счета депо;</w:t>
      </w:r>
    </w:p>
    <w:p w:rsidR="00653201" w:rsidRDefault="00653201" w:rsidP="00653201">
      <w:pPr>
        <w:overflowPunct/>
        <w:ind w:firstLine="540"/>
        <w:jc w:val="both"/>
        <w:textAlignment w:val="auto"/>
        <w:rPr>
          <w:sz w:val="22"/>
          <w:szCs w:val="22"/>
        </w:rPr>
      </w:pPr>
      <w:r>
        <w:rPr>
          <w:sz w:val="22"/>
          <w:szCs w:val="22"/>
        </w:rPr>
        <w:t>возникновения основания для зачисления ценных бумаг на другой счет депо или эмиссионный счет, открытый этим депозитарием.</w:t>
      </w:r>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r>
        <w:rPr>
          <w:sz w:val="22"/>
          <w:szCs w:val="22"/>
        </w:rPr>
        <w:t>9.2.2.13</w:t>
      </w:r>
      <w:r w:rsidR="00653201">
        <w:rPr>
          <w:sz w:val="22"/>
          <w:szCs w:val="22"/>
        </w:rPr>
        <w:t>. При неизменности остатка ценных бумаг на счете депозитария 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бумаг на счет депо, открытый этим депозитарием.</w:t>
      </w:r>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r>
        <w:rPr>
          <w:sz w:val="22"/>
          <w:szCs w:val="22"/>
        </w:rPr>
        <w:t>9.2.2.14</w:t>
      </w:r>
      <w:r w:rsidR="00653201">
        <w:rPr>
          <w:sz w:val="22"/>
          <w:szCs w:val="22"/>
        </w:rPr>
        <w:t>. Списание ценных бумаг со счета ценных бумаг депонентов и обеспечительного счета ценных бумаг депонентов осуществляется в день и на дату списания ценных бумаг с соответствующего пассивного счета, если такое списание осуществляется в связи со списанием ценных бумаг со счета депозитария.</w:t>
      </w:r>
    </w:p>
    <w:p w:rsidR="00653201" w:rsidRDefault="00653201" w:rsidP="00653201">
      <w:pPr>
        <w:overflowPunct/>
        <w:ind w:firstLine="540"/>
        <w:jc w:val="both"/>
        <w:textAlignment w:val="auto"/>
        <w:rPr>
          <w:sz w:val="22"/>
          <w:szCs w:val="22"/>
        </w:rPr>
      </w:pPr>
      <w:proofErr w:type="gramStart"/>
      <w:r>
        <w:rPr>
          <w:sz w:val="22"/>
          <w:szCs w:val="22"/>
        </w:rPr>
        <w:t>При списании ценных бумаг со счета Депозитария, открытого депозитарию, в связи с их зачислением на другой счет депозитария, открытого этому же депозитарию, списание указанных ценных бумаг со счета ценных бумаг депонентов или с обеспечительного счета ценных бумаг депонентов осуществляется не позднее рабочего дня, следующего за днем получения депозитарием документа, подтверждающего списание указанных ценных бумаг со счета депозитария.</w:t>
      </w:r>
      <w:proofErr w:type="gramEnd"/>
    </w:p>
    <w:p w:rsidR="009416B6" w:rsidRDefault="009416B6" w:rsidP="00653201">
      <w:pPr>
        <w:overflowPunct/>
        <w:ind w:firstLine="540"/>
        <w:jc w:val="both"/>
        <w:textAlignment w:val="auto"/>
        <w:rPr>
          <w:sz w:val="22"/>
          <w:szCs w:val="22"/>
        </w:rPr>
      </w:pPr>
    </w:p>
    <w:p w:rsidR="00653201" w:rsidRDefault="009416B6" w:rsidP="00F6426B">
      <w:pPr>
        <w:overflowPunct/>
        <w:jc w:val="both"/>
        <w:textAlignment w:val="auto"/>
        <w:rPr>
          <w:sz w:val="22"/>
          <w:szCs w:val="22"/>
        </w:rPr>
      </w:pPr>
      <w:r>
        <w:rPr>
          <w:sz w:val="22"/>
          <w:szCs w:val="22"/>
        </w:rPr>
        <w:t>9.2.2.15</w:t>
      </w:r>
      <w:r w:rsidR="00653201">
        <w:rPr>
          <w:sz w:val="22"/>
          <w:szCs w:val="22"/>
        </w:rPr>
        <w:t>. Ценные бумаги, размещенные (выданные) эмитентом (лицом, обязанным по ценным бумагам) и отчуждаемые им при их обращении, могут быть списаны депозитарием только с казначейского счета депо этого эмитента (лица, обязанного по ценным бумагам).</w:t>
      </w:r>
    </w:p>
    <w:p w:rsidR="00653201" w:rsidRPr="00564226" w:rsidRDefault="00D10462" w:rsidP="00721A94">
      <w:pPr>
        <w:numPr>
          <w:ilvl w:val="12"/>
          <w:numId w:val="0"/>
        </w:numPr>
        <w:shd w:val="clear" w:color="auto" w:fill="FFFFFF" w:themeFill="background1"/>
        <w:jc w:val="both"/>
        <w:rPr>
          <w:sz w:val="22"/>
          <w:szCs w:val="22"/>
        </w:rPr>
      </w:pPr>
      <w:bookmarkStart w:id="16" w:name="Par35"/>
      <w:bookmarkEnd w:id="16"/>
      <w:r>
        <w:rPr>
          <w:sz w:val="22"/>
          <w:szCs w:val="22"/>
        </w:rPr>
        <w:t xml:space="preserve">  </w:t>
      </w:r>
    </w:p>
    <w:p w:rsidR="00B3034B" w:rsidRPr="00564226" w:rsidRDefault="00B3034B" w:rsidP="00B3034B">
      <w:pPr>
        <w:numPr>
          <w:ilvl w:val="12"/>
          <w:numId w:val="0"/>
        </w:numPr>
        <w:jc w:val="both"/>
        <w:rPr>
          <w:b/>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b/>
          <w:sz w:val="22"/>
          <w:szCs w:val="22"/>
        </w:rPr>
      </w:pPr>
      <w:r w:rsidRPr="00564226">
        <w:rPr>
          <w:b/>
          <w:sz w:val="22"/>
          <w:szCs w:val="22"/>
        </w:rPr>
        <w:t>9.2.3. Перевод ценных бумаг</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переводу ценных бумаг представляет собой перевод ценных бумаг со счета депо Депонента на счет депо другого Депонента в Депозитарии, или перевод ценных бумаг со счета депо Депонента на другой счет депо Депонента в Депозитарии, или перевод ценных бумаг между разделами</w:t>
      </w:r>
      <w:r w:rsidR="002B2A2F" w:rsidRPr="00564226">
        <w:rPr>
          <w:sz w:val="22"/>
          <w:szCs w:val="22"/>
        </w:rPr>
        <w:t xml:space="preserve"> счета депо</w:t>
      </w:r>
      <w:r w:rsidRPr="00564226">
        <w:rPr>
          <w:sz w:val="22"/>
          <w:szCs w:val="22"/>
        </w:rPr>
        <w:t xml:space="preserve"> в рамках одного счета депо</w:t>
      </w:r>
      <w:r w:rsidR="003D3591" w:rsidRPr="00564226">
        <w:rPr>
          <w:sz w:val="22"/>
          <w:szCs w:val="22"/>
        </w:rPr>
        <w:t xml:space="preserve"> Депонента</w:t>
      </w:r>
      <w:r w:rsidRPr="00564226">
        <w:rPr>
          <w:sz w:val="22"/>
          <w:szCs w:val="22"/>
        </w:rPr>
        <w:t>.</w:t>
      </w:r>
    </w:p>
    <w:p w:rsidR="000C5339" w:rsidRPr="00564226" w:rsidRDefault="000C533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EA6526"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9.2.3.</w:t>
      </w:r>
      <w:r w:rsidR="00F17DEB" w:rsidRPr="00564226">
        <w:rPr>
          <w:sz w:val="22"/>
          <w:szCs w:val="22"/>
        </w:rPr>
        <w:t>1</w:t>
      </w:r>
      <w:r w:rsidRPr="00564226">
        <w:rPr>
          <w:sz w:val="22"/>
          <w:szCs w:val="22"/>
        </w:rPr>
        <w:t>. Операция по переводу ценных бумаг осуществляется на основании:</w:t>
      </w:r>
    </w:p>
    <w:p w:rsidR="00206922" w:rsidRPr="00564226" w:rsidRDefault="00C351A9" w:rsidP="00655F9B">
      <w:pPr>
        <w:numPr>
          <w:ilvl w:val="0"/>
          <w:numId w:val="47"/>
        </w:numPr>
        <w:jc w:val="both"/>
        <w:rPr>
          <w:sz w:val="22"/>
          <w:szCs w:val="22"/>
        </w:rPr>
      </w:pPr>
      <w:r w:rsidRPr="00564226">
        <w:rPr>
          <w:sz w:val="22"/>
          <w:szCs w:val="22"/>
        </w:rPr>
        <w:t>поручения инициатора операции (Форма П</w:t>
      </w:r>
      <w:r w:rsidR="00AF3BF0" w:rsidRPr="00564226">
        <w:rPr>
          <w:sz w:val="22"/>
          <w:szCs w:val="22"/>
        </w:rPr>
        <w:t>0</w:t>
      </w:r>
      <w:r w:rsidRPr="00564226">
        <w:rPr>
          <w:sz w:val="22"/>
          <w:szCs w:val="22"/>
        </w:rPr>
        <w:t>0</w:t>
      </w:r>
      <w:r w:rsidR="00DA0395" w:rsidRPr="00564226">
        <w:rPr>
          <w:sz w:val="22"/>
          <w:szCs w:val="22"/>
        </w:rPr>
        <w:t>2</w:t>
      </w:r>
      <w:r w:rsidRPr="00564226">
        <w:rPr>
          <w:sz w:val="22"/>
          <w:szCs w:val="22"/>
        </w:rPr>
        <w:t>)</w:t>
      </w:r>
      <w:r w:rsidR="00565A72" w:rsidRPr="00564226">
        <w:rPr>
          <w:sz w:val="22"/>
          <w:szCs w:val="22"/>
        </w:rPr>
        <w:t>;</w:t>
      </w:r>
    </w:p>
    <w:p w:rsidR="00800661" w:rsidRPr="00564226" w:rsidRDefault="00565A72" w:rsidP="00655F9B">
      <w:pPr>
        <w:numPr>
          <w:ilvl w:val="0"/>
          <w:numId w:val="47"/>
        </w:numPr>
        <w:jc w:val="both"/>
        <w:rPr>
          <w:sz w:val="22"/>
          <w:szCs w:val="22"/>
        </w:rPr>
      </w:pPr>
      <w:r w:rsidRPr="00564226">
        <w:rPr>
          <w:sz w:val="22"/>
          <w:szCs w:val="22"/>
        </w:rPr>
        <w:t>в случае</w:t>
      </w:r>
      <w:r w:rsidR="00800661" w:rsidRPr="00564226">
        <w:rPr>
          <w:sz w:val="22"/>
          <w:szCs w:val="22"/>
        </w:rPr>
        <w:t xml:space="preserve"> совершения операции </w:t>
      </w:r>
      <w:r w:rsidRPr="00564226">
        <w:rPr>
          <w:sz w:val="22"/>
          <w:szCs w:val="22"/>
        </w:rPr>
        <w:t xml:space="preserve">по переводу </w:t>
      </w:r>
      <w:r w:rsidR="00800661" w:rsidRPr="00564226">
        <w:rPr>
          <w:sz w:val="22"/>
          <w:szCs w:val="22"/>
        </w:rPr>
        <w:t xml:space="preserve">ценных бумаг в </w:t>
      </w:r>
      <w:r w:rsidRPr="00564226">
        <w:rPr>
          <w:sz w:val="22"/>
          <w:szCs w:val="22"/>
        </w:rPr>
        <w:t xml:space="preserve">порядке </w:t>
      </w:r>
      <w:r w:rsidR="00800661" w:rsidRPr="00564226">
        <w:rPr>
          <w:sz w:val="22"/>
          <w:szCs w:val="22"/>
        </w:rPr>
        <w:t xml:space="preserve">наследования </w:t>
      </w:r>
      <w:r w:rsidRPr="00564226">
        <w:rPr>
          <w:sz w:val="22"/>
          <w:szCs w:val="22"/>
        </w:rPr>
        <w:t xml:space="preserve">дополнительно </w:t>
      </w:r>
      <w:r w:rsidR="00800661" w:rsidRPr="00564226">
        <w:rPr>
          <w:sz w:val="22"/>
          <w:szCs w:val="22"/>
        </w:rPr>
        <w:t xml:space="preserve">предоставляются нотариально </w:t>
      </w:r>
      <w:r w:rsidR="00952A5D" w:rsidRPr="00564226">
        <w:rPr>
          <w:sz w:val="22"/>
          <w:szCs w:val="22"/>
        </w:rPr>
        <w:t xml:space="preserve">удостоверенные </w:t>
      </w:r>
      <w:r w:rsidR="00800661" w:rsidRPr="00564226">
        <w:rPr>
          <w:sz w:val="22"/>
          <w:szCs w:val="22"/>
        </w:rPr>
        <w:t>копии</w:t>
      </w:r>
      <w:r w:rsidR="00952A5D" w:rsidRPr="00564226">
        <w:rPr>
          <w:sz w:val="22"/>
          <w:szCs w:val="22"/>
        </w:rPr>
        <w:t xml:space="preserve"> следующих</w:t>
      </w:r>
      <w:r w:rsidR="00800661" w:rsidRPr="00564226">
        <w:rPr>
          <w:sz w:val="22"/>
          <w:szCs w:val="22"/>
        </w:rPr>
        <w:t xml:space="preserve"> документов:</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смерти;</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праве на наследство;</w:t>
      </w:r>
    </w:p>
    <w:p w:rsidR="00800661"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соглашение о разделе наследуемого имущества</w:t>
      </w:r>
      <w:r w:rsidR="00BD46A7" w:rsidRPr="00564226">
        <w:rPr>
          <w:sz w:val="22"/>
          <w:szCs w:val="22"/>
        </w:rPr>
        <w:t xml:space="preserve"> (при необходимости)</w:t>
      </w:r>
      <w:r w:rsidR="00341928" w:rsidRPr="00564226">
        <w:rPr>
          <w:sz w:val="22"/>
          <w:szCs w:val="22"/>
        </w:rPr>
        <w:t>.</w:t>
      </w:r>
    </w:p>
    <w:p w:rsidR="002E03D9" w:rsidRPr="00564226" w:rsidRDefault="002E03D9" w:rsidP="00A44855">
      <w:pPr>
        <w:numPr>
          <w:ilvl w:val="0"/>
          <w:numId w:val="53"/>
        </w:numPr>
        <w:tabs>
          <w:tab w:val="clear" w:pos="1069"/>
          <w:tab w:val="left" w:pos="1080"/>
        </w:tabs>
        <w:overflowPunct/>
        <w:autoSpaceDE/>
        <w:autoSpaceDN/>
        <w:adjustRightInd/>
        <w:spacing w:line="260" w:lineRule="auto"/>
        <w:textAlignment w:val="auto"/>
        <w:rPr>
          <w:sz w:val="22"/>
          <w:szCs w:val="22"/>
        </w:rPr>
      </w:pPr>
    </w:p>
    <w:p w:rsidR="00272958" w:rsidRPr="00564226" w:rsidRDefault="004C58A4" w:rsidP="004C58A4">
      <w:pPr>
        <w:numPr>
          <w:ilvl w:val="12"/>
          <w:numId w:val="0"/>
        </w:numPr>
        <w:jc w:val="both"/>
        <w:rPr>
          <w:sz w:val="22"/>
          <w:szCs w:val="22"/>
        </w:rPr>
      </w:pPr>
      <w:r w:rsidRPr="00564226">
        <w:rPr>
          <w:sz w:val="22"/>
          <w:szCs w:val="22"/>
        </w:rPr>
        <w:t xml:space="preserve">9.2.3.2. </w:t>
      </w:r>
      <w:r w:rsidR="00272958" w:rsidRPr="00564226">
        <w:rPr>
          <w:sz w:val="22"/>
          <w:szCs w:val="22"/>
        </w:rPr>
        <w:t xml:space="preserve">В </w:t>
      </w:r>
      <w:proofErr w:type="gramStart"/>
      <w:r w:rsidR="00272958" w:rsidRPr="00564226">
        <w:rPr>
          <w:sz w:val="22"/>
          <w:szCs w:val="22"/>
        </w:rPr>
        <w:t>случае</w:t>
      </w:r>
      <w:proofErr w:type="gramEnd"/>
      <w:r w:rsidR="00272958" w:rsidRPr="00564226">
        <w:rPr>
          <w:sz w:val="22"/>
          <w:szCs w:val="22"/>
        </w:rPr>
        <w:t xml:space="preserve"> перевода ценных бумаг со счета депо Депонента на счет депо другого Депонента отчет о проведен</w:t>
      </w:r>
      <w:r w:rsidR="00206922" w:rsidRPr="00564226">
        <w:rPr>
          <w:sz w:val="22"/>
          <w:szCs w:val="22"/>
        </w:rPr>
        <w:t>ной</w:t>
      </w:r>
      <w:r w:rsidR="00272958" w:rsidRPr="00564226">
        <w:rPr>
          <w:sz w:val="22"/>
          <w:szCs w:val="22"/>
        </w:rPr>
        <w:t xml:space="preserve"> операции выдается кажд</w:t>
      </w:r>
      <w:r w:rsidR="00206922" w:rsidRPr="00564226">
        <w:rPr>
          <w:sz w:val="22"/>
          <w:szCs w:val="22"/>
        </w:rPr>
        <w:t>ой стороне.</w:t>
      </w:r>
    </w:p>
    <w:p w:rsidR="00F138EF" w:rsidRPr="00564226" w:rsidRDefault="00F138EF" w:rsidP="00F138EF">
      <w:pPr>
        <w:numPr>
          <w:ilvl w:val="12"/>
          <w:numId w:val="0"/>
        </w:numPr>
        <w:jc w:val="both"/>
        <w:rPr>
          <w:sz w:val="22"/>
          <w:szCs w:val="22"/>
        </w:rPr>
      </w:pPr>
    </w:p>
    <w:p w:rsidR="00F138EF" w:rsidRPr="00564226" w:rsidRDefault="00F138EF" w:rsidP="00F138EF">
      <w:pPr>
        <w:numPr>
          <w:ilvl w:val="12"/>
          <w:numId w:val="0"/>
        </w:numPr>
        <w:jc w:val="both"/>
        <w:rPr>
          <w:sz w:val="22"/>
          <w:szCs w:val="22"/>
        </w:rPr>
      </w:pPr>
      <w:r w:rsidRPr="00564226">
        <w:rPr>
          <w:sz w:val="22"/>
          <w:szCs w:val="22"/>
        </w:rPr>
        <w:t>9.2.3.3. График исполнения:</w:t>
      </w:r>
    </w:p>
    <w:p w:rsidR="00F138EF" w:rsidRPr="00564226" w:rsidRDefault="00F138EF" w:rsidP="00F138E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proofErr w:type="gramStart"/>
      <w:r w:rsidR="00E223C1" w:rsidRPr="00564226">
        <w:rPr>
          <w:sz w:val="22"/>
          <w:szCs w:val="22"/>
          <w:shd w:val="clear" w:color="auto" w:fill="FFFFFF" w:themeFill="background1"/>
        </w:rPr>
        <w:t>Р</w:t>
      </w:r>
      <w:proofErr w:type="gramEnd"/>
      <w:r w:rsidR="00E223C1" w:rsidRPr="00564226">
        <w:rPr>
          <w:sz w:val="22"/>
          <w:szCs w:val="22"/>
          <w:shd w:val="clear" w:color="auto" w:fill="FFFFFF" w:themeFill="background1"/>
        </w:rPr>
        <w:t>+</w:t>
      </w:r>
      <w:r w:rsidRPr="00564226">
        <w:rPr>
          <w:sz w:val="22"/>
          <w:szCs w:val="22"/>
          <w:shd w:val="clear" w:color="auto" w:fill="FFFFFF" w:themeFill="background1"/>
        </w:rPr>
        <w:t xml:space="preserve">1», где </w:t>
      </w:r>
      <w:r w:rsidR="00E223C1" w:rsidRPr="00564226">
        <w:rPr>
          <w:sz w:val="22"/>
          <w:szCs w:val="22"/>
          <w:lang w:val="en-US"/>
        </w:rPr>
        <w:t>N</w:t>
      </w:r>
      <w:r w:rsidR="00E223C1" w:rsidRPr="00564226">
        <w:rPr>
          <w:sz w:val="22"/>
          <w:szCs w:val="22"/>
        </w:rPr>
        <w:t xml:space="preserve"> – время, в течение которого Депозитарий ожидал поступления на счет депо Депонента ценных бумаг в количестве, достаточном для осуществления перевода, Р - время, в течение которого депозитарий места хранения исполнил соответствующее поручение Депозитария и предоставил отчет о переводе ценных бумаг по разделам счета Депозитария (в случае необходимости такого перевода)</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8533F4" w:rsidRPr="00564226">
        <w:rPr>
          <w:sz w:val="22"/>
          <w:szCs w:val="22"/>
        </w:rPr>
        <w:t>6</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E223C1" w:rsidRPr="00564226">
        <w:rPr>
          <w:sz w:val="22"/>
          <w:szCs w:val="22"/>
        </w:rPr>
        <w:t>«Т</w:t>
      </w:r>
      <w:r w:rsidR="00E223C1" w:rsidRPr="00564226">
        <w:rPr>
          <w:sz w:val="22"/>
          <w:szCs w:val="22"/>
          <w:shd w:val="clear" w:color="auto" w:fill="FFFFFF" w:themeFill="background1"/>
        </w:rPr>
        <w:t>+N+</w:t>
      </w:r>
      <w:proofErr w:type="gramStart"/>
      <w:r w:rsidR="00E223C1" w:rsidRPr="00564226">
        <w:rPr>
          <w:sz w:val="22"/>
          <w:szCs w:val="22"/>
          <w:shd w:val="clear" w:color="auto" w:fill="FFFFFF" w:themeFill="background1"/>
        </w:rPr>
        <w:t>Р</w:t>
      </w:r>
      <w:proofErr w:type="gramEnd"/>
      <w:r w:rsidR="00E223C1" w:rsidRPr="00564226">
        <w:rPr>
          <w:sz w:val="22"/>
          <w:szCs w:val="22"/>
          <w:shd w:val="clear" w:color="auto" w:fill="FFFFFF" w:themeFill="background1"/>
        </w:rPr>
        <w:t>+2»</w:t>
      </w:r>
      <w:r w:rsidRPr="00564226">
        <w:rPr>
          <w:sz w:val="22"/>
          <w:szCs w:val="22"/>
        </w:rPr>
        <w:t>.</w:t>
      </w:r>
    </w:p>
    <w:p w:rsidR="004C58A4" w:rsidRPr="00564226" w:rsidRDefault="004C58A4" w:rsidP="004C58A4">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b/>
          <w:sz w:val="22"/>
          <w:szCs w:val="22"/>
        </w:rPr>
      </w:pPr>
      <w:r w:rsidRPr="00564226">
        <w:rPr>
          <w:b/>
          <w:sz w:val="22"/>
          <w:szCs w:val="22"/>
        </w:rPr>
        <w:t>9.2.4. Перемещение ценных бумаг</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перемещению ценных бумаг представляет собой действия Депозитария по изменению места хранения ценных бумаг.</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9.2.4.1. При перемещении ценных бумаг количество ценных бумаг, учитываемых на счете депо Депонента, не изменяется. Производится операция списания ценных бумаг с одного счета депо места хранения и зачисления </w:t>
      </w:r>
      <w:r w:rsidR="001B21B6" w:rsidRPr="00564226">
        <w:rPr>
          <w:sz w:val="22"/>
          <w:szCs w:val="22"/>
        </w:rPr>
        <w:t xml:space="preserve">ценных бумаг </w:t>
      </w:r>
      <w:r w:rsidRPr="00564226">
        <w:rPr>
          <w:sz w:val="22"/>
          <w:szCs w:val="22"/>
        </w:rPr>
        <w:t>на другой счет депо места хранения.</w:t>
      </w:r>
    </w:p>
    <w:p w:rsidR="0073399F" w:rsidRPr="00564226" w:rsidRDefault="0073399F"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0B7372" w:rsidRPr="00564226">
        <w:rPr>
          <w:i/>
          <w:sz w:val="22"/>
          <w:szCs w:val="22"/>
        </w:rPr>
        <w:t xml:space="preserve"> (входящие документы)</w:t>
      </w:r>
      <w:r w:rsidRPr="00564226">
        <w:rPr>
          <w:i/>
          <w:sz w:val="22"/>
          <w:szCs w:val="22"/>
        </w:rPr>
        <w:t>:</w:t>
      </w:r>
    </w:p>
    <w:p w:rsidR="00C351A9" w:rsidRPr="00564226" w:rsidRDefault="00C351A9" w:rsidP="00D649CD">
      <w:pPr>
        <w:pStyle w:val="20"/>
        <w:widowControl/>
        <w:numPr>
          <w:ilvl w:val="12"/>
          <w:numId w:val="0"/>
        </w:numPr>
        <w:spacing w:before="0"/>
        <w:rPr>
          <w:sz w:val="22"/>
          <w:szCs w:val="22"/>
        </w:rPr>
      </w:pPr>
      <w:r w:rsidRPr="00564226">
        <w:rPr>
          <w:sz w:val="22"/>
          <w:szCs w:val="22"/>
        </w:rPr>
        <w:t xml:space="preserve">9.2.4.2. Операция перемещения </w:t>
      </w:r>
      <w:r w:rsidR="001B21B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502C56">
      <w:pPr>
        <w:numPr>
          <w:ilvl w:val="0"/>
          <w:numId w:val="47"/>
        </w:numPr>
        <w:jc w:val="both"/>
        <w:rPr>
          <w:sz w:val="22"/>
          <w:szCs w:val="22"/>
        </w:rPr>
      </w:pPr>
      <w:r w:rsidRPr="00564226">
        <w:rPr>
          <w:sz w:val="22"/>
          <w:szCs w:val="22"/>
        </w:rPr>
        <w:t>поручения инициатора операции (Форма П</w:t>
      </w:r>
      <w:r w:rsidR="004F7FE3" w:rsidRPr="00564226">
        <w:rPr>
          <w:sz w:val="22"/>
          <w:szCs w:val="22"/>
        </w:rPr>
        <w:t>0</w:t>
      </w:r>
      <w:r w:rsidRPr="00564226">
        <w:rPr>
          <w:sz w:val="22"/>
          <w:szCs w:val="22"/>
        </w:rPr>
        <w:t>0</w:t>
      </w:r>
      <w:r w:rsidR="004E5A16" w:rsidRPr="00564226">
        <w:rPr>
          <w:sz w:val="22"/>
          <w:szCs w:val="22"/>
        </w:rPr>
        <w:t>2</w:t>
      </w:r>
      <w:r w:rsidRPr="00564226">
        <w:rPr>
          <w:sz w:val="22"/>
          <w:szCs w:val="22"/>
        </w:rPr>
        <w:t>);</w:t>
      </w:r>
    </w:p>
    <w:p w:rsidR="00C351A9" w:rsidRPr="00564226" w:rsidRDefault="00C351A9" w:rsidP="00502C56">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по лицевому счету </w:t>
      </w:r>
      <w:r w:rsidR="000739A6" w:rsidRPr="00564226">
        <w:rPr>
          <w:sz w:val="22"/>
          <w:szCs w:val="22"/>
        </w:rPr>
        <w:t xml:space="preserve">номинального держателя </w:t>
      </w:r>
      <w:r w:rsidRPr="00564226">
        <w:rPr>
          <w:sz w:val="22"/>
          <w:szCs w:val="22"/>
        </w:rPr>
        <w:t xml:space="preserve">Депозитария </w:t>
      </w:r>
      <w:r w:rsidR="001B21B6" w:rsidRPr="00564226">
        <w:rPr>
          <w:sz w:val="22"/>
          <w:szCs w:val="22"/>
        </w:rPr>
        <w:t>в реестре</w:t>
      </w:r>
      <w:r w:rsidR="000739A6" w:rsidRPr="00564226">
        <w:rPr>
          <w:sz w:val="22"/>
          <w:szCs w:val="22"/>
        </w:rPr>
        <w:t xml:space="preserve"> владельцев ценных бумаг</w:t>
      </w:r>
      <w:r w:rsidR="001B21B6" w:rsidRPr="00564226">
        <w:rPr>
          <w:sz w:val="22"/>
          <w:szCs w:val="22"/>
        </w:rPr>
        <w:t xml:space="preserve"> </w:t>
      </w:r>
      <w:r w:rsidRPr="00564226">
        <w:rPr>
          <w:sz w:val="22"/>
          <w:szCs w:val="22"/>
        </w:rPr>
        <w:t>и/или отчетов</w:t>
      </w:r>
      <w:r w:rsidR="001B21B6" w:rsidRPr="00564226">
        <w:rPr>
          <w:sz w:val="22"/>
          <w:szCs w:val="22"/>
        </w:rPr>
        <w:t xml:space="preserve"> депозитариев места хранения</w:t>
      </w:r>
      <w:r w:rsidRPr="00564226">
        <w:rPr>
          <w:sz w:val="22"/>
          <w:szCs w:val="22"/>
        </w:rPr>
        <w:t xml:space="preserve"> о совершенной операции по счетам депо</w:t>
      </w:r>
      <w:r w:rsidR="00063F6E" w:rsidRPr="00564226">
        <w:rPr>
          <w:sz w:val="22"/>
          <w:szCs w:val="22"/>
        </w:rPr>
        <w:t xml:space="preserve"> номинального держателя</w:t>
      </w:r>
      <w:r w:rsidRPr="00564226">
        <w:rPr>
          <w:sz w:val="22"/>
          <w:szCs w:val="22"/>
        </w:rPr>
        <w:t xml:space="preserve"> Депозитария в депозитариях места хранения. </w:t>
      </w:r>
    </w:p>
    <w:p w:rsidR="00C351A9" w:rsidRPr="00564226" w:rsidRDefault="00C351A9" w:rsidP="00D649CD">
      <w:pPr>
        <w:numPr>
          <w:ilvl w:val="12"/>
          <w:numId w:val="0"/>
        </w:numPr>
        <w:jc w:val="both"/>
        <w:rPr>
          <w:i/>
          <w:sz w:val="22"/>
          <w:szCs w:val="22"/>
        </w:rPr>
      </w:pPr>
    </w:p>
    <w:p w:rsidR="00D34842" w:rsidRPr="00564226" w:rsidRDefault="00D34842" w:rsidP="00D34842">
      <w:pPr>
        <w:numPr>
          <w:ilvl w:val="12"/>
          <w:numId w:val="0"/>
        </w:numPr>
        <w:jc w:val="both"/>
        <w:rPr>
          <w:sz w:val="22"/>
          <w:szCs w:val="22"/>
        </w:rPr>
      </w:pPr>
      <w:r w:rsidRPr="00564226">
        <w:rPr>
          <w:sz w:val="22"/>
          <w:szCs w:val="22"/>
        </w:rPr>
        <w:t>9.2.</w:t>
      </w:r>
      <w:r w:rsidR="00D73B57" w:rsidRPr="00564226">
        <w:rPr>
          <w:sz w:val="22"/>
          <w:szCs w:val="22"/>
        </w:rPr>
        <w:t>4</w:t>
      </w:r>
      <w:r w:rsidRPr="00564226">
        <w:rPr>
          <w:sz w:val="22"/>
          <w:szCs w:val="22"/>
        </w:rPr>
        <w:t>.3. График исполнения:</w:t>
      </w:r>
    </w:p>
    <w:p w:rsidR="00D34842" w:rsidRPr="00564226" w:rsidRDefault="00D34842" w:rsidP="00D3484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r w:rsidR="00572CD8" w:rsidRPr="00564226">
        <w:rPr>
          <w:sz w:val="22"/>
          <w:szCs w:val="22"/>
          <w:shd w:val="clear" w:color="auto" w:fill="FFFFFF" w:themeFill="background1"/>
        </w:rPr>
        <w:t>+1</w:t>
      </w:r>
      <w:r w:rsidRPr="00564226">
        <w:rPr>
          <w:sz w:val="22"/>
          <w:szCs w:val="22"/>
          <w:shd w:val="clear" w:color="auto" w:fill="FFFFFF" w:themeFill="background1"/>
        </w:rPr>
        <w:t xml:space="preserve">», где </w:t>
      </w:r>
      <w:r w:rsidRPr="00564226">
        <w:rPr>
          <w:sz w:val="22"/>
          <w:szCs w:val="22"/>
          <w:lang w:val="en-US"/>
        </w:rPr>
        <w:t>N</w:t>
      </w:r>
      <w:r w:rsidRPr="00564226">
        <w:rPr>
          <w:sz w:val="22"/>
          <w:szCs w:val="22"/>
        </w:rPr>
        <w:t xml:space="preserve"> –</w:t>
      </w:r>
      <w:r w:rsidR="00BE422D" w:rsidRPr="00564226">
        <w:rPr>
          <w:sz w:val="22"/>
          <w:szCs w:val="22"/>
        </w:rPr>
        <w:t xml:space="preserve"> </w:t>
      </w:r>
      <w:r w:rsidR="005B1997" w:rsidRPr="00564226">
        <w:rPr>
          <w:sz w:val="22"/>
          <w:szCs w:val="22"/>
        </w:rPr>
        <w:t xml:space="preserve">время, в течение которого депозитарии мест хранения и держатели реестра исполнили депозитарное поручение/передаточное распоряжение Депозитария и </w:t>
      </w:r>
      <w:proofErr w:type="gramStart"/>
      <w:r w:rsidR="005B1997" w:rsidRPr="00564226">
        <w:rPr>
          <w:sz w:val="22"/>
          <w:szCs w:val="22"/>
        </w:rPr>
        <w:t>предоставили Депозитарию отчеты</w:t>
      </w:r>
      <w:proofErr w:type="gramEnd"/>
      <w:r w:rsidR="005B1997" w:rsidRPr="00564226">
        <w:rPr>
          <w:sz w:val="22"/>
          <w:szCs w:val="22"/>
        </w:rPr>
        <w:t>/уведомление об исполнении операции</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1B48DB" w:rsidRPr="00564226">
        <w:rPr>
          <w:sz w:val="22"/>
          <w:szCs w:val="22"/>
        </w:rPr>
        <w:t>5</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+N+2»</w:t>
      </w:r>
      <w:r w:rsidRPr="00564226">
        <w:rPr>
          <w:sz w:val="22"/>
          <w:szCs w:val="22"/>
        </w:rPr>
        <w:t>.</w:t>
      </w:r>
    </w:p>
    <w:p w:rsidR="00D34842" w:rsidRPr="00564226" w:rsidRDefault="00D34842" w:rsidP="00D34842">
      <w:pPr>
        <w:numPr>
          <w:ilvl w:val="12"/>
          <w:numId w:val="0"/>
        </w:numPr>
        <w:jc w:val="both"/>
        <w:rPr>
          <w:sz w:val="22"/>
          <w:szCs w:val="22"/>
        </w:rPr>
      </w:pPr>
    </w:p>
    <w:p w:rsidR="00465F89" w:rsidRPr="00564226" w:rsidRDefault="00465F89" w:rsidP="00D649CD">
      <w:pPr>
        <w:numPr>
          <w:ilvl w:val="12"/>
          <w:numId w:val="0"/>
        </w:numPr>
        <w:jc w:val="both"/>
        <w:rPr>
          <w:b/>
          <w:sz w:val="22"/>
          <w:szCs w:val="22"/>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C6616" w:rsidRDefault="00CC6616" w:rsidP="00D649CD">
      <w:pPr>
        <w:numPr>
          <w:ilvl w:val="12"/>
          <w:numId w:val="0"/>
        </w:numPr>
        <w:jc w:val="both"/>
        <w:rPr>
          <w:b/>
          <w:sz w:val="22"/>
          <w:szCs w:val="22"/>
          <w:lang w:val="en-US"/>
        </w:rPr>
      </w:pPr>
    </w:p>
    <w:p w:rsidR="00C351A9" w:rsidRPr="00564226" w:rsidRDefault="00C351A9" w:rsidP="00D649CD">
      <w:pPr>
        <w:numPr>
          <w:ilvl w:val="12"/>
          <w:numId w:val="0"/>
        </w:numPr>
        <w:jc w:val="both"/>
        <w:rPr>
          <w:b/>
          <w:sz w:val="22"/>
          <w:szCs w:val="22"/>
        </w:rPr>
      </w:pPr>
      <w:r w:rsidRPr="00564226">
        <w:rPr>
          <w:b/>
          <w:sz w:val="22"/>
          <w:szCs w:val="22"/>
        </w:rPr>
        <w:t>9.3. Комплексные операции</w:t>
      </w:r>
    </w:p>
    <w:p w:rsidR="00C351A9" w:rsidRPr="00564226" w:rsidRDefault="00C351A9" w:rsidP="00D649CD">
      <w:pPr>
        <w:numPr>
          <w:ilvl w:val="12"/>
          <w:numId w:val="0"/>
        </w:numPr>
        <w:jc w:val="both"/>
        <w:rPr>
          <w:sz w:val="22"/>
          <w:szCs w:val="22"/>
        </w:rPr>
      </w:pPr>
    </w:p>
    <w:p w:rsidR="0011366D" w:rsidRDefault="00C351A9" w:rsidP="009416B6">
      <w:pPr>
        <w:overflowPunct/>
        <w:jc w:val="both"/>
        <w:textAlignment w:val="auto"/>
        <w:outlineLvl w:val="0"/>
        <w:rPr>
          <w:b/>
          <w:bCs/>
          <w:sz w:val="22"/>
          <w:szCs w:val="22"/>
        </w:rPr>
      </w:pPr>
      <w:r w:rsidRPr="00564226">
        <w:rPr>
          <w:b/>
          <w:sz w:val="22"/>
          <w:szCs w:val="22"/>
        </w:rPr>
        <w:t xml:space="preserve">9.3.1. </w:t>
      </w:r>
      <w:r w:rsidR="0011366D">
        <w:rPr>
          <w:b/>
          <w:bCs/>
          <w:sz w:val="22"/>
          <w:szCs w:val="22"/>
        </w:rPr>
        <w:t>Фиксация обременения ценных бумаг и (или) ограничения распоряжения ценными бумагами</w:t>
      </w:r>
    </w:p>
    <w:p w:rsidR="00507916" w:rsidRPr="00564226" w:rsidRDefault="00507916" w:rsidP="00507916">
      <w:pPr>
        <w:numPr>
          <w:ilvl w:val="12"/>
          <w:numId w:val="0"/>
        </w:numPr>
        <w:jc w:val="both"/>
        <w:rPr>
          <w:b/>
          <w:sz w:val="22"/>
          <w:szCs w:val="22"/>
        </w:rPr>
      </w:pPr>
    </w:p>
    <w:p w:rsidR="0011366D" w:rsidRDefault="00BA5ADC" w:rsidP="009416B6">
      <w:pPr>
        <w:overflowPunct/>
        <w:jc w:val="both"/>
        <w:textAlignment w:val="auto"/>
        <w:rPr>
          <w:iCs/>
          <w:sz w:val="22"/>
          <w:szCs w:val="22"/>
        </w:rPr>
      </w:pPr>
      <w:r>
        <w:rPr>
          <w:iCs/>
          <w:sz w:val="22"/>
          <w:szCs w:val="22"/>
        </w:rPr>
        <w:t>9.3.1.1.</w:t>
      </w:r>
      <w:r w:rsidR="0011366D" w:rsidRPr="00C75BD3">
        <w:rPr>
          <w:iCs/>
          <w:sz w:val="22"/>
          <w:szCs w:val="22"/>
        </w:rPr>
        <w:t xml:space="preserve"> </w:t>
      </w:r>
      <w:proofErr w:type="gramStart"/>
      <w:r w:rsidR="0011366D" w:rsidRPr="00C75BD3">
        <w:rPr>
          <w:iCs/>
          <w:sz w:val="22"/>
          <w:szCs w:val="22"/>
        </w:rPr>
        <w:t>Фиксация обременения ценных бумаг и (или)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об обременении ценных бумаг и (или) записи об ограничении распоряжения ценными бумагами, в том числе путем внесения приходной записи по разделу счета депо, на котором осуществляется учет прав на обремененные ценные</w:t>
      </w:r>
      <w:proofErr w:type="gramEnd"/>
      <w:r w:rsidR="0011366D" w:rsidRPr="00C75BD3">
        <w:rPr>
          <w:iCs/>
          <w:sz w:val="22"/>
          <w:szCs w:val="22"/>
        </w:rPr>
        <w:t xml:space="preserve"> бумаги или на ценные бумаги, распоряжение которыми ограничено.</w:t>
      </w:r>
    </w:p>
    <w:p w:rsidR="009416B6" w:rsidRPr="00C75BD3" w:rsidRDefault="009416B6" w:rsidP="009416B6">
      <w:pPr>
        <w:overflowPunct/>
        <w:jc w:val="both"/>
        <w:textAlignment w:val="auto"/>
        <w:rPr>
          <w:iCs/>
          <w:sz w:val="22"/>
          <w:szCs w:val="22"/>
        </w:rPr>
      </w:pPr>
    </w:p>
    <w:p w:rsidR="0011366D" w:rsidRPr="00C75BD3" w:rsidRDefault="00BA5ADC" w:rsidP="009416B6">
      <w:pPr>
        <w:overflowPunct/>
        <w:jc w:val="both"/>
        <w:textAlignment w:val="auto"/>
        <w:rPr>
          <w:iCs/>
          <w:sz w:val="22"/>
          <w:szCs w:val="22"/>
        </w:rPr>
      </w:pPr>
      <w:r>
        <w:rPr>
          <w:iCs/>
          <w:sz w:val="22"/>
          <w:szCs w:val="22"/>
        </w:rPr>
        <w:t>9.3.1.2.</w:t>
      </w:r>
      <w:r w:rsidR="0011366D" w:rsidRPr="00C75BD3">
        <w:rPr>
          <w:iCs/>
          <w:sz w:val="22"/>
          <w:szCs w:val="22"/>
        </w:rPr>
        <w:t xml:space="preserve"> Фиксация обременения ценных бумаг осуществляется по счету депо владельца ценных бумаг, счету депо доверительного управляющего или счету депо иностранного уполномоченного держателя.</w:t>
      </w:r>
    </w:p>
    <w:p w:rsidR="0011366D" w:rsidRPr="00C75BD3" w:rsidRDefault="0011366D" w:rsidP="009416B6">
      <w:pPr>
        <w:overflowPunct/>
        <w:jc w:val="both"/>
        <w:textAlignment w:val="auto"/>
        <w:rPr>
          <w:iCs/>
          <w:sz w:val="22"/>
          <w:szCs w:val="22"/>
        </w:rPr>
      </w:pPr>
      <w:r w:rsidRPr="00C75BD3">
        <w:rPr>
          <w:iCs/>
          <w:sz w:val="22"/>
          <w:szCs w:val="22"/>
        </w:rPr>
        <w:t>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w:t>
      </w:r>
    </w:p>
    <w:p w:rsidR="0011366D" w:rsidRDefault="0011366D" w:rsidP="009416B6">
      <w:pPr>
        <w:overflowPunct/>
        <w:jc w:val="both"/>
        <w:textAlignment w:val="auto"/>
        <w:rPr>
          <w:iCs/>
          <w:sz w:val="22"/>
          <w:szCs w:val="22"/>
        </w:rPr>
      </w:pPr>
      <w:r w:rsidRPr="00C75BD3">
        <w:rPr>
          <w:iCs/>
          <w:sz w:val="22"/>
          <w:szCs w:val="22"/>
        </w:rPr>
        <w:t xml:space="preserve">В </w:t>
      </w:r>
      <w:proofErr w:type="gramStart"/>
      <w:r w:rsidRPr="00C75BD3">
        <w:rPr>
          <w:iCs/>
          <w:sz w:val="22"/>
          <w:szCs w:val="22"/>
        </w:rPr>
        <w:t>случае</w:t>
      </w:r>
      <w:proofErr w:type="gramEnd"/>
      <w:r w:rsidRPr="00C75BD3">
        <w:rPr>
          <w:iCs/>
          <w:sz w:val="22"/>
          <w:szCs w:val="22"/>
        </w:rPr>
        <w:t xml:space="preserve">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rsidR="009416B6" w:rsidRPr="00C75BD3" w:rsidRDefault="009416B6" w:rsidP="009416B6">
      <w:pPr>
        <w:overflowPunct/>
        <w:jc w:val="both"/>
        <w:textAlignment w:val="auto"/>
        <w:rPr>
          <w:iCs/>
          <w:sz w:val="22"/>
          <w:szCs w:val="22"/>
        </w:rPr>
      </w:pPr>
    </w:p>
    <w:p w:rsidR="0011366D" w:rsidRPr="00C75BD3" w:rsidRDefault="00BA5ADC" w:rsidP="009416B6">
      <w:pPr>
        <w:overflowPunct/>
        <w:jc w:val="both"/>
        <w:textAlignment w:val="auto"/>
        <w:rPr>
          <w:iCs/>
          <w:sz w:val="22"/>
          <w:szCs w:val="22"/>
        </w:rPr>
      </w:pPr>
      <w:r>
        <w:rPr>
          <w:iCs/>
          <w:sz w:val="22"/>
          <w:szCs w:val="22"/>
        </w:rPr>
        <w:t>9.3.1.3.</w:t>
      </w:r>
      <w:r w:rsidR="0011366D" w:rsidRPr="00C75BD3">
        <w:rPr>
          <w:iCs/>
          <w:sz w:val="22"/>
          <w:szCs w:val="22"/>
        </w:rPr>
        <w:t xml:space="preserve"> Запись (записи) об обременении ценных бумаг должна (должны) включать в себя следующую информацию:</w:t>
      </w:r>
    </w:p>
    <w:p w:rsidR="0011366D" w:rsidRPr="00C75BD3" w:rsidRDefault="00F6426B" w:rsidP="0011366D">
      <w:pPr>
        <w:overflowPunct/>
        <w:ind w:firstLine="540"/>
        <w:jc w:val="both"/>
        <w:textAlignment w:val="auto"/>
        <w:rPr>
          <w:iCs/>
          <w:sz w:val="22"/>
          <w:szCs w:val="22"/>
        </w:rPr>
      </w:pPr>
      <w:r>
        <w:rPr>
          <w:iCs/>
          <w:sz w:val="22"/>
          <w:szCs w:val="22"/>
        </w:rPr>
        <w:t>-</w:t>
      </w:r>
      <w:r w:rsidR="0011366D" w:rsidRPr="00C75BD3">
        <w:rPr>
          <w:iCs/>
          <w:sz w:val="22"/>
          <w:szCs w:val="22"/>
        </w:rPr>
        <w:t>сведения, позволяющие идентифицировать ценные бумаги, в отношении которых установлено обременение, и количество таких ценных бумаг;</w:t>
      </w:r>
    </w:p>
    <w:p w:rsidR="0011366D" w:rsidRPr="00C75BD3" w:rsidRDefault="00F6426B" w:rsidP="0011366D">
      <w:pPr>
        <w:overflowPunct/>
        <w:ind w:firstLine="540"/>
        <w:jc w:val="both"/>
        <w:textAlignment w:val="auto"/>
        <w:rPr>
          <w:iCs/>
          <w:sz w:val="22"/>
          <w:szCs w:val="22"/>
        </w:rPr>
      </w:pPr>
      <w:bookmarkStart w:id="17" w:name="Par7"/>
      <w:bookmarkEnd w:id="17"/>
      <w:r>
        <w:rPr>
          <w:iCs/>
          <w:sz w:val="22"/>
          <w:szCs w:val="22"/>
        </w:rPr>
        <w:t>-</w:t>
      </w:r>
      <w:r w:rsidR="0011366D" w:rsidRPr="00C75BD3">
        <w:rPr>
          <w:iCs/>
          <w:sz w:val="22"/>
          <w:szCs w:val="22"/>
        </w:rPr>
        <w:t>способ и условия обременения ценных бумаг;</w:t>
      </w:r>
    </w:p>
    <w:p w:rsidR="0011366D" w:rsidRDefault="00F6426B" w:rsidP="0011366D">
      <w:pPr>
        <w:overflowPunct/>
        <w:ind w:firstLine="540"/>
        <w:jc w:val="both"/>
        <w:textAlignment w:val="auto"/>
        <w:rPr>
          <w:iCs/>
          <w:sz w:val="22"/>
          <w:szCs w:val="22"/>
        </w:rPr>
      </w:pPr>
      <w:r>
        <w:rPr>
          <w:iCs/>
          <w:sz w:val="22"/>
          <w:szCs w:val="22"/>
        </w:rPr>
        <w:t>-</w:t>
      </w:r>
      <w:r w:rsidR="0011366D" w:rsidRPr="00C75BD3">
        <w:rPr>
          <w:iCs/>
          <w:sz w:val="22"/>
          <w:szCs w:val="22"/>
        </w:rPr>
        <w:t>дату и основание фиксации обременения ценных бумаг.</w:t>
      </w:r>
    </w:p>
    <w:p w:rsidR="009416B6" w:rsidRPr="00C75BD3" w:rsidRDefault="009416B6" w:rsidP="0011366D">
      <w:pPr>
        <w:overflowPunct/>
        <w:ind w:firstLine="540"/>
        <w:jc w:val="both"/>
        <w:textAlignment w:val="auto"/>
        <w:rPr>
          <w:iCs/>
          <w:sz w:val="22"/>
          <w:szCs w:val="22"/>
        </w:rPr>
      </w:pPr>
    </w:p>
    <w:p w:rsidR="0011366D" w:rsidRDefault="00BA5ADC" w:rsidP="009416B6">
      <w:pPr>
        <w:overflowPunct/>
        <w:jc w:val="both"/>
        <w:textAlignment w:val="auto"/>
        <w:rPr>
          <w:iCs/>
          <w:sz w:val="22"/>
          <w:szCs w:val="22"/>
        </w:rPr>
      </w:pPr>
      <w:r>
        <w:rPr>
          <w:iCs/>
          <w:sz w:val="22"/>
          <w:szCs w:val="22"/>
        </w:rPr>
        <w:t>9.3.1.4.</w:t>
      </w:r>
      <w:r w:rsidR="0011366D" w:rsidRPr="00C75BD3">
        <w:rPr>
          <w:iCs/>
          <w:sz w:val="22"/>
          <w:szCs w:val="22"/>
        </w:rPr>
        <w:t xml:space="preserve"> Фиксация изменения условий обременения ценных бумаг</w:t>
      </w:r>
      <w:r w:rsidR="0011366D" w:rsidRPr="0011366D">
        <w:rPr>
          <w:iCs/>
          <w:sz w:val="22"/>
          <w:szCs w:val="22"/>
        </w:rPr>
        <w:t xml:space="preserve"> </w:t>
      </w:r>
      <w:r w:rsidR="0011366D">
        <w:rPr>
          <w:iCs/>
          <w:sz w:val="22"/>
          <w:szCs w:val="22"/>
        </w:rPr>
        <w:t xml:space="preserve">о </w:t>
      </w:r>
      <w:r w:rsidR="0011366D" w:rsidRPr="00D90809">
        <w:rPr>
          <w:iCs/>
          <w:sz w:val="22"/>
          <w:szCs w:val="22"/>
        </w:rPr>
        <w:t>способ</w:t>
      </w:r>
      <w:r w:rsidR="0011366D">
        <w:rPr>
          <w:iCs/>
          <w:sz w:val="22"/>
          <w:szCs w:val="22"/>
        </w:rPr>
        <w:t>е</w:t>
      </w:r>
      <w:r w:rsidR="0011366D" w:rsidRPr="00D90809">
        <w:rPr>
          <w:iCs/>
          <w:sz w:val="22"/>
          <w:szCs w:val="22"/>
        </w:rPr>
        <w:t xml:space="preserve"> и условия</w:t>
      </w:r>
      <w:r w:rsidR="0011366D">
        <w:rPr>
          <w:iCs/>
          <w:sz w:val="22"/>
          <w:szCs w:val="22"/>
        </w:rPr>
        <w:t>х</w:t>
      </w:r>
      <w:r w:rsidR="0011366D" w:rsidRPr="00D90809">
        <w:rPr>
          <w:iCs/>
          <w:sz w:val="22"/>
          <w:szCs w:val="22"/>
        </w:rPr>
        <w:t xml:space="preserve"> обременения ценных бумаг</w:t>
      </w:r>
      <w:r w:rsidR="0011366D">
        <w:rPr>
          <w:iCs/>
          <w:sz w:val="22"/>
          <w:szCs w:val="22"/>
        </w:rPr>
        <w:t xml:space="preserve"> </w:t>
      </w:r>
      <w:r w:rsidR="0011366D" w:rsidRPr="00C75BD3">
        <w:rPr>
          <w:iCs/>
          <w:sz w:val="22"/>
          <w:szCs w:val="22"/>
        </w:rPr>
        <w:t>осуществляется в соответствии с депозитарным договором путем внесения записи о новых условиях обременения в запись (записи) об обременении ценных бумаг.</w:t>
      </w:r>
    </w:p>
    <w:p w:rsidR="009416B6" w:rsidRPr="00C75BD3" w:rsidRDefault="009416B6" w:rsidP="009416B6">
      <w:pPr>
        <w:overflowPunct/>
        <w:jc w:val="both"/>
        <w:textAlignment w:val="auto"/>
        <w:rPr>
          <w:iCs/>
          <w:sz w:val="22"/>
          <w:szCs w:val="22"/>
        </w:rPr>
      </w:pPr>
    </w:p>
    <w:p w:rsidR="0011366D" w:rsidRPr="00C75BD3" w:rsidRDefault="00BA5ADC" w:rsidP="009416B6">
      <w:pPr>
        <w:overflowPunct/>
        <w:jc w:val="both"/>
        <w:textAlignment w:val="auto"/>
        <w:rPr>
          <w:iCs/>
          <w:sz w:val="22"/>
          <w:szCs w:val="22"/>
        </w:rPr>
      </w:pPr>
      <w:r>
        <w:rPr>
          <w:iCs/>
          <w:sz w:val="22"/>
          <w:szCs w:val="22"/>
        </w:rPr>
        <w:t>9.3.1.5.</w:t>
      </w:r>
      <w:r w:rsidR="0011366D" w:rsidRPr="00C75BD3">
        <w:rPr>
          <w:iCs/>
          <w:sz w:val="22"/>
          <w:szCs w:val="22"/>
        </w:rPr>
        <w:t xml:space="preserve"> Запись (записи) об ограничении распоряжения ценными бумагами должна (должны) включать в себя следующую информацию:</w:t>
      </w:r>
    </w:p>
    <w:p w:rsidR="0011366D" w:rsidRPr="00C75BD3" w:rsidRDefault="00BA5ADC" w:rsidP="0011366D">
      <w:pPr>
        <w:overflowPunct/>
        <w:ind w:firstLine="540"/>
        <w:jc w:val="both"/>
        <w:textAlignment w:val="auto"/>
        <w:rPr>
          <w:iCs/>
          <w:sz w:val="22"/>
          <w:szCs w:val="22"/>
        </w:rPr>
      </w:pPr>
      <w:r>
        <w:rPr>
          <w:iCs/>
          <w:sz w:val="22"/>
          <w:szCs w:val="22"/>
        </w:rPr>
        <w:t>-</w:t>
      </w:r>
      <w:r w:rsidR="0011366D" w:rsidRPr="00C75BD3">
        <w:rPr>
          <w:iCs/>
          <w:sz w:val="22"/>
          <w:szCs w:val="22"/>
        </w:rPr>
        <w:t>сведения, позволяющие идентифицировать ценные бумаги, в отношении которых установлено ограничение распоряжения, и количество таких ценных бумаг;</w:t>
      </w:r>
    </w:p>
    <w:p w:rsidR="0011366D" w:rsidRPr="00C75BD3" w:rsidRDefault="00BA5ADC" w:rsidP="0011366D">
      <w:pPr>
        <w:overflowPunct/>
        <w:ind w:firstLine="540"/>
        <w:jc w:val="both"/>
        <w:textAlignment w:val="auto"/>
        <w:rPr>
          <w:iCs/>
          <w:sz w:val="22"/>
          <w:szCs w:val="22"/>
        </w:rPr>
      </w:pPr>
      <w:r>
        <w:rPr>
          <w:iCs/>
          <w:sz w:val="22"/>
          <w:szCs w:val="22"/>
        </w:rPr>
        <w:t>-</w:t>
      </w:r>
      <w:r w:rsidR="0011366D" w:rsidRPr="00C75BD3">
        <w:rPr>
          <w:iCs/>
          <w:sz w:val="22"/>
          <w:szCs w:val="22"/>
        </w:rPr>
        <w:t>описание ограничения распоряжения ценными бумагами (арест, блокирование или запрет операций с ценными бумагами);</w:t>
      </w:r>
    </w:p>
    <w:p w:rsidR="0011366D" w:rsidRPr="00C75BD3" w:rsidRDefault="00BA5ADC" w:rsidP="0011366D">
      <w:pPr>
        <w:overflowPunct/>
        <w:ind w:firstLine="540"/>
        <w:jc w:val="both"/>
        <w:textAlignment w:val="auto"/>
        <w:rPr>
          <w:iCs/>
          <w:sz w:val="22"/>
          <w:szCs w:val="22"/>
        </w:rPr>
      </w:pPr>
      <w:r>
        <w:rPr>
          <w:iCs/>
          <w:sz w:val="22"/>
          <w:szCs w:val="22"/>
        </w:rPr>
        <w:t>-</w:t>
      </w:r>
      <w:r w:rsidR="0011366D" w:rsidRPr="00C75BD3">
        <w:rPr>
          <w:iCs/>
          <w:sz w:val="22"/>
          <w:szCs w:val="22"/>
        </w:rPr>
        <w:t>дату и основание фиксации ограничения распоряжения ценными бумагами.</w:t>
      </w:r>
    </w:p>
    <w:p w:rsidR="0011366D" w:rsidRPr="00564226" w:rsidRDefault="0011366D" w:rsidP="00507916">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9.3.1.</w:t>
      </w:r>
      <w:r w:rsidR="009416B6">
        <w:rPr>
          <w:sz w:val="22"/>
          <w:szCs w:val="22"/>
        </w:rPr>
        <w:t>6</w:t>
      </w:r>
      <w:r w:rsidRPr="00564226">
        <w:rPr>
          <w:sz w:val="22"/>
          <w:szCs w:val="22"/>
        </w:rPr>
        <w:t xml:space="preserve">. </w:t>
      </w:r>
      <w:r w:rsidR="0011366D">
        <w:rPr>
          <w:sz w:val="22"/>
          <w:szCs w:val="22"/>
        </w:rPr>
        <w:t>Фиксация обременен</w:t>
      </w:r>
      <w:r w:rsidR="0011366D" w:rsidRPr="0011366D">
        <w:rPr>
          <w:sz w:val="22"/>
          <w:szCs w:val="22"/>
        </w:rPr>
        <w:t xml:space="preserve">ия ценных бумаг и (или) ограничения распоряжения ценными бумагами по счету депо </w:t>
      </w:r>
      <w:r w:rsidRPr="00564226">
        <w:rPr>
          <w:sz w:val="22"/>
          <w:szCs w:val="22"/>
        </w:rPr>
        <w:t>про</w:t>
      </w:r>
      <w:r w:rsidR="0011366D">
        <w:rPr>
          <w:sz w:val="22"/>
          <w:szCs w:val="22"/>
        </w:rPr>
        <w:t>из</w:t>
      </w:r>
      <w:r w:rsidRPr="00564226">
        <w:rPr>
          <w:sz w:val="22"/>
          <w:szCs w:val="22"/>
        </w:rPr>
        <w:t>водится в следующих случаях:</w:t>
      </w:r>
    </w:p>
    <w:p w:rsidR="00C351A9" w:rsidRPr="00564226" w:rsidRDefault="00C351A9" w:rsidP="00332468">
      <w:pPr>
        <w:numPr>
          <w:ilvl w:val="0"/>
          <w:numId w:val="47"/>
        </w:numPr>
        <w:jc w:val="both"/>
        <w:rPr>
          <w:sz w:val="22"/>
          <w:szCs w:val="22"/>
        </w:rPr>
      </w:pPr>
      <w:r w:rsidRPr="00564226">
        <w:rPr>
          <w:sz w:val="22"/>
          <w:szCs w:val="22"/>
        </w:rPr>
        <w:t xml:space="preserve">получение соответствующего решения, принятого судебными органами; </w:t>
      </w:r>
    </w:p>
    <w:p w:rsidR="00C351A9" w:rsidRDefault="00C351A9" w:rsidP="00332468">
      <w:pPr>
        <w:numPr>
          <w:ilvl w:val="0"/>
          <w:numId w:val="47"/>
        </w:numPr>
        <w:jc w:val="both"/>
        <w:rPr>
          <w:sz w:val="22"/>
          <w:szCs w:val="22"/>
        </w:rPr>
      </w:pPr>
      <w:r w:rsidRPr="00564226">
        <w:rPr>
          <w:sz w:val="22"/>
          <w:szCs w:val="22"/>
        </w:rPr>
        <w:t xml:space="preserve">получение соответствующего решения, принятого уполномоченными государственными органами; </w:t>
      </w:r>
    </w:p>
    <w:p w:rsidR="0011366D" w:rsidRPr="00564226" w:rsidRDefault="0011366D" w:rsidP="00332468">
      <w:pPr>
        <w:numPr>
          <w:ilvl w:val="0"/>
          <w:numId w:val="47"/>
        </w:numPr>
        <w:jc w:val="both"/>
        <w:rPr>
          <w:sz w:val="22"/>
          <w:szCs w:val="22"/>
        </w:rPr>
      </w:pPr>
      <w:r>
        <w:rPr>
          <w:sz w:val="22"/>
          <w:szCs w:val="22"/>
        </w:rPr>
        <w:t>на основании получения требования регистратора и/или иного депозитария в соответствии с действующим законодательством;</w:t>
      </w:r>
    </w:p>
    <w:p w:rsidR="0011366D" w:rsidRDefault="00BB7971" w:rsidP="00332468">
      <w:pPr>
        <w:numPr>
          <w:ilvl w:val="0"/>
          <w:numId w:val="47"/>
        </w:numPr>
        <w:jc w:val="both"/>
        <w:rPr>
          <w:sz w:val="22"/>
          <w:szCs w:val="22"/>
        </w:rPr>
      </w:pPr>
      <w:r w:rsidRPr="00564226">
        <w:rPr>
          <w:sz w:val="22"/>
          <w:szCs w:val="22"/>
        </w:rPr>
        <w:t>получения поручения</w:t>
      </w:r>
      <w:r w:rsidR="00DE7BBF" w:rsidRPr="00564226">
        <w:rPr>
          <w:sz w:val="22"/>
          <w:szCs w:val="22"/>
        </w:rPr>
        <w:t xml:space="preserve"> инициатора </w:t>
      </w:r>
      <w:r w:rsidRPr="00564226">
        <w:rPr>
          <w:sz w:val="22"/>
          <w:szCs w:val="22"/>
        </w:rPr>
        <w:t>операции</w:t>
      </w:r>
      <w:r w:rsidR="0011366D">
        <w:rPr>
          <w:sz w:val="22"/>
          <w:szCs w:val="22"/>
        </w:rPr>
        <w:t xml:space="preserve"> – Депонента, Попечителя счет</w:t>
      </w:r>
      <w:r w:rsidR="00AB67B7">
        <w:rPr>
          <w:sz w:val="22"/>
          <w:szCs w:val="22"/>
        </w:rPr>
        <w:t>а</w:t>
      </w:r>
      <w:r w:rsidR="0011366D">
        <w:rPr>
          <w:sz w:val="22"/>
          <w:szCs w:val="22"/>
        </w:rPr>
        <w:t xml:space="preserve">, оператора счета </w:t>
      </w:r>
      <w:proofErr w:type="spellStart"/>
      <w:r w:rsidR="0011366D">
        <w:rPr>
          <w:sz w:val="22"/>
          <w:szCs w:val="22"/>
        </w:rPr>
        <w:t>ии</w:t>
      </w:r>
      <w:proofErr w:type="spellEnd"/>
      <w:r w:rsidR="0011366D">
        <w:rPr>
          <w:sz w:val="22"/>
          <w:szCs w:val="22"/>
        </w:rPr>
        <w:t xml:space="preserve"> иных уполномоченных лиц или соглашения с Депонентом;</w:t>
      </w:r>
    </w:p>
    <w:p w:rsidR="0011366D" w:rsidRPr="00564226" w:rsidRDefault="0011366D" w:rsidP="0011366D">
      <w:pPr>
        <w:numPr>
          <w:ilvl w:val="0"/>
          <w:numId w:val="47"/>
        </w:numPr>
        <w:jc w:val="both"/>
        <w:rPr>
          <w:sz w:val="22"/>
          <w:szCs w:val="22"/>
        </w:rPr>
      </w:pPr>
      <w:r w:rsidRPr="00564226">
        <w:rPr>
          <w:sz w:val="22"/>
          <w:szCs w:val="22"/>
        </w:rPr>
        <w:t>в иных случаях, предусмотренных действующим законодательством Российской Федерации</w:t>
      </w:r>
      <w:r>
        <w:rPr>
          <w:sz w:val="22"/>
          <w:szCs w:val="22"/>
        </w:rPr>
        <w:t>.</w:t>
      </w:r>
    </w:p>
    <w:p w:rsidR="00C351A9" w:rsidRPr="00564226" w:rsidRDefault="00C351A9" w:rsidP="00C75BD3">
      <w:pPr>
        <w:ind w:left="720"/>
        <w:jc w:val="both"/>
        <w:rPr>
          <w:sz w:val="22"/>
          <w:szCs w:val="22"/>
        </w:rPr>
      </w:pPr>
    </w:p>
    <w:p w:rsidR="00C351A9" w:rsidRDefault="00BA5ADC" w:rsidP="00D649CD">
      <w:pPr>
        <w:numPr>
          <w:ilvl w:val="12"/>
          <w:numId w:val="0"/>
        </w:numPr>
        <w:jc w:val="both"/>
        <w:rPr>
          <w:sz w:val="22"/>
          <w:szCs w:val="22"/>
        </w:rPr>
      </w:pPr>
      <w:bookmarkStart w:id="18" w:name="Par175"/>
      <w:bookmarkEnd w:id="18"/>
      <w:r w:rsidRPr="00BA5ADC">
        <w:rPr>
          <w:sz w:val="22"/>
          <w:szCs w:val="22"/>
        </w:rPr>
        <w:t>9.3.1.</w:t>
      </w:r>
      <w:r w:rsidR="009416B6">
        <w:rPr>
          <w:sz w:val="22"/>
          <w:szCs w:val="22"/>
        </w:rPr>
        <w:t>7</w:t>
      </w:r>
      <w:r w:rsidRPr="00C75BD3">
        <w:rPr>
          <w:sz w:val="22"/>
          <w:szCs w:val="22"/>
        </w:rPr>
        <w:t xml:space="preserve">. Фиксация обременения ценными бумагами в случае залога осуществляется путем внесения записи на счете депо Депонента – залогодателя. </w:t>
      </w:r>
    </w:p>
    <w:p w:rsidR="009416B6" w:rsidRPr="00C75BD3" w:rsidRDefault="009416B6" w:rsidP="00D649CD">
      <w:pPr>
        <w:numPr>
          <w:ilvl w:val="12"/>
          <w:numId w:val="0"/>
        </w:numPr>
        <w:jc w:val="both"/>
        <w:rPr>
          <w:sz w:val="22"/>
          <w:szCs w:val="22"/>
        </w:rPr>
      </w:pPr>
    </w:p>
    <w:p w:rsidR="00507916" w:rsidRPr="00564226" w:rsidRDefault="00507916" w:rsidP="00D649CD">
      <w:pPr>
        <w:numPr>
          <w:ilvl w:val="12"/>
          <w:numId w:val="0"/>
        </w:numPr>
        <w:jc w:val="both"/>
        <w:rPr>
          <w:sz w:val="22"/>
          <w:szCs w:val="22"/>
        </w:rPr>
      </w:pPr>
      <w:r w:rsidRPr="00564226">
        <w:rPr>
          <w:sz w:val="22"/>
          <w:szCs w:val="22"/>
        </w:rPr>
        <w:t>9.3.1.</w:t>
      </w:r>
      <w:r w:rsidR="009416B6">
        <w:rPr>
          <w:sz w:val="22"/>
          <w:szCs w:val="22"/>
        </w:rPr>
        <w:t>8</w:t>
      </w:r>
      <w:r w:rsidRPr="00564226">
        <w:rPr>
          <w:sz w:val="22"/>
          <w:szCs w:val="22"/>
        </w:rPr>
        <w:t xml:space="preserve">. </w:t>
      </w:r>
      <w:r w:rsidR="00684FFA" w:rsidRPr="00564226">
        <w:rPr>
          <w:sz w:val="22"/>
          <w:szCs w:val="22"/>
        </w:rPr>
        <w:t>Фиксация (регистрация) факта ограничения операций с ценными бумага</w:t>
      </w:r>
      <w:r w:rsidR="007116EF" w:rsidRPr="00564226">
        <w:rPr>
          <w:sz w:val="22"/>
          <w:szCs w:val="22"/>
        </w:rPr>
        <w:t>ми</w:t>
      </w:r>
      <w:r w:rsidR="00684FFA" w:rsidRPr="00564226">
        <w:rPr>
          <w:sz w:val="22"/>
          <w:szCs w:val="22"/>
        </w:rPr>
        <w:t xml:space="preserve"> в случае залога ценных бумаг осуществляется на основании: </w:t>
      </w:r>
    </w:p>
    <w:p w:rsidR="00684FFA" w:rsidRPr="00564226" w:rsidRDefault="00684FFA" w:rsidP="00332468">
      <w:pPr>
        <w:numPr>
          <w:ilvl w:val="0"/>
          <w:numId w:val="47"/>
        </w:numPr>
        <w:jc w:val="both"/>
        <w:rPr>
          <w:sz w:val="22"/>
          <w:szCs w:val="22"/>
        </w:rPr>
      </w:pPr>
      <w:r w:rsidRPr="00564226">
        <w:rPr>
          <w:sz w:val="22"/>
          <w:szCs w:val="22"/>
        </w:rPr>
        <w:t xml:space="preserve">поручения инициатора операции (Форма </w:t>
      </w:r>
      <w:r w:rsidR="002F5C96" w:rsidRPr="00564226">
        <w:rPr>
          <w:sz w:val="22"/>
          <w:szCs w:val="22"/>
        </w:rPr>
        <w:t>П002</w:t>
      </w:r>
      <w:r w:rsidRPr="00564226">
        <w:rPr>
          <w:sz w:val="22"/>
          <w:szCs w:val="22"/>
        </w:rPr>
        <w:t xml:space="preserve">); </w:t>
      </w:r>
    </w:p>
    <w:p w:rsidR="00BA5ADC" w:rsidRDefault="00684FFA" w:rsidP="00332468">
      <w:pPr>
        <w:numPr>
          <w:ilvl w:val="0"/>
          <w:numId w:val="47"/>
        </w:numPr>
        <w:jc w:val="both"/>
        <w:rPr>
          <w:sz w:val="22"/>
          <w:szCs w:val="22"/>
        </w:rPr>
      </w:pPr>
      <w:r w:rsidRPr="00564226">
        <w:rPr>
          <w:sz w:val="22"/>
          <w:szCs w:val="22"/>
        </w:rPr>
        <w:t>оригинала или нотариально удостоверенной копии договора залога ценных бумаг</w:t>
      </w:r>
      <w:r w:rsidR="0011366D">
        <w:rPr>
          <w:sz w:val="22"/>
          <w:szCs w:val="22"/>
        </w:rPr>
        <w:t>, либо договора по основному обязательству, обеспечением которого является залог, если условия залога определены в таком договоре.</w:t>
      </w:r>
    </w:p>
    <w:p w:rsidR="00684FFA" w:rsidRPr="00564226" w:rsidRDefault="00BA5ADC" w:rsidP="00C75BD3">
      <w:pPr>
        <w:jc w:val="both"/>
        <w:rPr>
          <w:sz w:val="22"/>
          <w:szCs w:val="22"/>
        </w:rPr>
      </w:pPr>
      <w:r>
        <w:rPr>
          <w:sz w:val="22"/>
          <w:szCs w:val="22"/>
        </w:rPr>
        <w:t>9.3.1.</w:t>
      </w:r>
      <w:r w:rsidR="009416B6">
        <w:rPr>
          <w:sz w:val="22"/>
          <w:szCs w:val="22"/>
        </w:rPr>
        <w:t>9</w:t>
      </w:r>
      <w:r>
        <w:rPr>
          <w:sz w:val="22"/>
          <w:szCs w:val="22"/>
        </w:rPr>
        <w:t>. Депозитарий не несет ответственности за действительность обязательств по предоставленному сторонами договору залога, а также за действительность документа, подтверждающего факт исполнения обеспеченного залогом обязательства и/или отсут</w:t>
      </w:r>
      <w:r w:rsidR="00A24054">
        <w:rPr>
          <w:sz w:val="22"/>
          <w:szCs w:val="22"/>
        </w:rPr>
        <w:t>ствие у залогодержателя каких-ли</w:t>
      </w:r>
      <w:r>
        <w:rPr>
          <w:sz w:val="22"/>
          <w:szCs w:val="22"/>
        </w:rPr>
        <w:t>бо претензий к залогодателю</w:t>
      </w:r>
    </w:p>
    <w:p w:rsidR="001D0CBC" w:rsidRDefault="001D0CBC" w:rsidP="001D0CBC">
      <w:pPr>
        <w:numPr>
          <w:ilvl w:val="12"/>
          <w:numId w:val="0"/>
        </w:numPr>
        <w:ind w:firstLine="284"/>
        <w:jc w:val="both"/>
        <w:rPr>
          <w:sz w:val="22"/>
          <w:szCs w:val="22"/>
        </w:rPr>
      </w:pPr>
    </w:p>
    <w:p w:rsidR="00BA5ADC" w:rsidRDefault="00BA5ADC" w:rsidP="00BA5ADC">
      <w:pPr>
        <w:numPr>
          <w:ilvl w:val="12"/>
          <w:numId w:val="0"/>
        </w:numPr>
        <w:jc w:val="both"/>
        <w:rPr>
          <w:sz w:val="22"/>
          <w:szCs w:val="22"/>
        </w:rPr>
      </w:pPr>
      <w:r>
        <w:rPr>
          <w:sz w:val="22"/>
          <w:szCs w:val="22"/>
        </w:rPr>
        <w:t>9.3.1.1</w:t>
      </w:r>
      <w:r w:rsidR="009416B6">
        <w:rPr>
          <w:sz w:val="22"/>
          <w:szCs w:val="22"/>
        </w:rPr>
        <w:t>0</w:t>
      </w:r>
      <w:r>
        <w:rPr>
          <w:sz w:val="22"/>
          <w:szCs w:val="22"/>
        </w:rPr>
        <w:t xml:space="preserve">. </w:t>
      </w:r>
      <w:r w:rsidRPr="00D90809">
        <w:rPr>
          <w:sz w:val="22"/>
          <w:szCs w:val="22"/>
        </w:rPr>
        <w:t>Фиксация</w:t>
      </w:r>
      <w:r>
        <w:rPr>
          <w:sz w:val="22"/>
          <w:szCs w:val="22"/>
        </w:rPr>
        <w:t xml:space="preserve"> ограничения распоряжения ценными бумагами производится не позднее рабочего дня, следующего за </w:t>
      </w:r>
      <w:r w:rsidR="002E03D9">
        <w:rPr>
          <w:sz w:val="22"/>
          <w:szCs w:val="22"/>
        </w:rPr>
        <w:t>днем получения такого поручения</w:t>
      </w:r>
      <w:r>
        <w:rPr>
          <w:sz w:val="22"/>
          <w:szCs w:val="22"/>
        </w:rPr>
        <w:t>, если иная дата не указана инициатором операции, либо в дату, предусмотренную действующим законодательством РФ.</w:t>
      </w:r>
    </w:p>
    <w:p w:rsidR="00BA5ADC" w:rsidRDefault="00BA5ADC" w:rsidP="00BA5ADC">
      <w:pPr>
        <w:numPr>
          <w:ilvl w:val="12"/>
          <w:numId w:val="0"/>
        </w:numPr>
        <w:jc w:val="both"/>
        <w:rPr>
          <w:sz w:val="22"/>
          <w:szCs w:val="22"/>
        </w:rPr>
      </w:pPr>
      <w:r>
        <w:rPr>
          <w:sz w:val="22"/>
          <w:szCs w:val="22"/>
        </w:rPr>
        <w:t>Об исполнении операции инициатору операции и Депоненту направляется выписка по счету и отчет о проведенной операции.</w:t>
      </w:r>
    </w:p>
    <w:p w:rsidR="009416B6" w:rsidRDefault="009416B6" w:rsidP="00BA5ADC">
      <w:pPr>
        <w:numPr>
          <w:ilvl w:val="12"/>
          <w:numId w:val="0"/>
        </w:numPr>
        <w:jc w:val="both"/>
        <w:rPr>
          <w:sz w:val="22"/>
          <w:szCs w:val="22"/>
        </w:rPr>
      </w:pPr>
    </w:p>
    <w:p w:rsidR="00BA5ADC" w:rsidRDefault="00BA5ADC" w:rsidP="00BA5ADC">
      <w:pPr>
        <w:numPr>
          <w:ilvl w:val="12"/>
          <w:numId w:val="0"/>
        </w:numPr>
        <w:jc w:val="both"/>
        <w:rPr>
          <w:sz w:val="22"/>
          <w:szCs w:val="22"/>
        </w:rPr>
      </w:pPr>
      <w:r>
        <w:rPr>
          <w:sz w:val="22"/>
          <w:szCs w:val="22"/>
        </w:rPr>
        <w:t>9.3.1.1</w:t>
      </w:r>
      <w:r w:rsidR="009416B6">
        <w:rPr>
          <w:sz w:val="22"/>
          <w:szCs w:val="22"/>
        </w:rPr>
        <w:t>1</w:t>
      </w:r>
      <w:r>
        <w:rPr>
          <w:sz w:val="22"/>
          <w:szCs w:val="22"/>
        </w:rPr>
        <w:t xml:space="preserve">. Депозитарий вправе предоставлять информацию по запросу залогодержателя о заложенных в его пользу ценных бумагах. Информация о заложенных ценных бумагах представляется Депозитарием в течение 3 (трех) рабочих дней </w:t>
      </w:r>
      <w:proofErr w:type="gramStart"/>
      <w:r>
        <w:rPr>
          <w:sz w:val="22"/>
          <w:szCs w:val="22"/>
        </w:rPr>
        <w:t>с даты получения</w:t>
      </w:r>
      <w:proofErr w:type="gramEnd"/>
      <w:r>
        <w:rPr>
          <w:sz w:val="22"/>
          <w:szCs w:val="22"/>
        </w:rPr>
        <w:t xml:space="preserve"> соответствующего запроса.</w:t>
      </w:r>
    </w:p>
    <w:p w:rsidR="00BA5ADC" w:rsidRDefault="00BA5ADC" w:rsidP="00BA5ADC">
      <w:pPr>
        <w:numPr>
          <w:ilvl w:val="12"/>
          <w:numId w:val="0"/>
        </w:numPr>
        <w:jc w:val="both"/>
        <w:rPr>
          <w:i/>
          <w:sz w:val="22"/>
          <w:szCs w:val="22"/>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CC6616" w:rsidRDefault="00CC6616" w:rsidP="00A24054">
      <w:pPr>
        <w:overflowPunct/>
        <w:jc w:val="both"/>
        <w:textAlignment w:val="auto"/>
        <w:outlineLvl w:val="0"/>
        <w:rPr>
          <w:b/>
          <w:sz w:val="22"/>
          <w:szCs w:val="22"/>
          <w:lang w:val="en-US"/>
        </w:rPr>
      </w:pPr>
    </w:p>
    <w:p w:rsidR="003225D2" w:rsidRPr="00C75BD3" w:rsidRDefault="00C351A9" w:rsidP="00A24054">
      <w:pPr>
        <w:overflowPunct/>
        <w:jc w:val="both"/>
        <w:textAlignment w:val="auto"/>
        <w:outlineLvl w:val="0"/>
        <w:rPr>
          <w:b/>
          <w:sz w:val="22"/>
          <w:szCs w:val="22"/>
        </w:rPr>
      </w:pPr>
      <w:r w:rsidRPr="00564226">
        <w:rPr>
          <w:b/>
          <w:sz w:val="22"/>
          <w:szCs w:val="22"/>
        </w:rPr>
        <w:t>9.3.2</w:t>
      </w:r>
      <w:r w:rsidR="00A307BD" w:rsidRPr="00564226">
        <w:rPr>
          <w:b/>
          <w:sz w:val="22"/>
          <w:szCs w:val="22"/>
        </w:rPr>
        <w:t>.</w:t>
      </w:r>
      <w:r w:rsidR="00273AB7" w:rsidRPr="00564226">
        <w:rPr>
          <w:b/>
          <w:sz w:val="22"/>
          <w:szCs w:val="22"/>
        </w:rPr>
        <w:t xml:space="preserve"> </w:t>
      </w:r>
      <w:r w:rsidR="003225D2">
        <w:rPr>
          <w:b/>
          <w:sz w:val="22"/>
          <w:szCs w:val="22"/>
        </w:rPr>
        <w:t>Ф</w:t>
      </w:r>
      <w:r w:rsidR="003225D2" w:rsidRPr="00C75BD3">
        <w:rPr>
          <w:b/>
          <w:sz w:val="22"/>
          <w:szCs w:val="22"/>
        </w:rPr>
        <w:t>иксация прекращения обременения ценных бумаг и (или) снятия ограничения распоряжения ценными бумагами.</w:t>
      </w:r>
    </w:p>
    <w:p w:rsidR="00C351A9" w:rsidRPr="003225D2" w:rsidRDefault="00C351A9" w:rsidP="00D649CD">
      <w:pPr>
        <w:numPr>
          <w:ilvl w:val="12"/>
          <w:numId w:val="0"/>
        </w:numPr>
        <w:jc w:val="both"/>
        <w:rPr>
          <w:b/>
          <w:sz w:val="22"/>
          <w:szCs w:val="22"/>
        </w:rPr>
      </w:pPr>
    </w:p>
    <w:p w:rsidR="003225D2" w:rsidRDefault="003225D2" w:rsidP="00A24054">
      <w:pPr>
        <w:overflowPunct/>
        <w:jc w:val="both"/>
        <w:textAlignment w:val="auto"/>
        <w:rPr>
          <w:bCs/>
          <w:sz w:val="22"/>
          <w:szCs w:val="22"/>
        </w:rPr>
      </w:pPr>
      <w:r w:rsidRPr="003225D2">
        <w:rPr>
          <w:bCs/>
          <w:sz w:val="22"/>
          <w:szCs w:val="22"/>
        </w:rPr>
        <w:t>9.</w:t>
      </w:r>
      <w:r w:rsidR="00A24054">
        <w:rPr>
          <w:bCs/>
          <w:sz w:val="22"/>
          <w:szCs w:val="22"/>
        </w:rPr>
        <w:t>3.2.1</w:t>
      </w:r>
      <w:r w:rsidRPr="00C75BD3">
        <w:rPr>
          <w:bCs/>
          <w:sz w:val="22"/>
          <w:szCs w:val="22"/>
        </w:rPr>
        <w:t xml:space="preserve">. </w:t>
      </w:r>
      <w:proofErr w:type="gramStart"/>
      <w:r w:rsidRPr="00C75BD3">
        <w:rPr>
          <w:bCs/>
          <w:sz w:val="22"/>
          <w:szCs w:val="22"/>
        </w:rPr>
        <w:t>Фиксация прекращения обременения ценных бумаг и (или) снятия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 прекращении обременения ценных бумаг и (или) записи о снятии ограничения распоряжения ценными бумагами, в том числе путем внесения расходной записи по разделу счета депо, на котором осуществляется учет</w:t>
      </w:r>
      <w:proofErr w:type="gramEnd"/>
      <w:r w:rsidRPr="00C75BD3">
        <w:rPr>
          <w:bCs/>
          <w:sz w:val="22"/>
          <w:szCs w:val="22"/>
        </w:rPr>
        <w:t xml:space="preserve"> прав на обремененные ценные бумаги или на ценные бумаги, распоряжение которыми ограничено.</w:t>
      </w:r>
    </w:p>
    <w:p w:rsidR="00F6426B" w:rsidRPr="00C75BD3" w:rsidRDefault="00F6426B" w:rsidP="00A24054">
      <w:pPr>
        <w:overflowPunct/>
        <w:jc w:val="both"/>
        <w:textAlignment w:val="auto"/>
        <w:rPr>
          <w:bCs/>
          <w:sz w:val="22"/>
          <w:szCs w:val="22"/>
        </w:rPr>
      </w:pPr>
    </w:p>
    <w:p w:rsidR="003225D2" w:rsidRPr="00C75BD3" w:rsidRDefault="003225D2" w:rsidP="00A24054">
      <w:pPr>
        <w:overflowPunct/>
        <w:jc w:val="both"/>
        <w:textAlignment w:val="auto"/>
        <w:rPr>
          <w:bCs/>
          <w:sz w:val="22"/>
          <w:szCs w:val="22"/>
        </w:rPr>
      </w:pPr>
      <w:r w:rsidRPr="003225D2">
        <w:rPr>
          <w:bCs/>
          <w:sz w:val="22"/>
          <w:szCs w:val="22"/>
        </w:rPr>
        <w:t>9.</w:t>
      </w:r>
      <w:r>
        <w:rPr>
          <w:bCs/>
          <w:sz w:val="22"/>
          <w:szCs w:val="22"/>
        </w:rPr>
        <w:t>3.2</w:t>
      </w:r>
      <w:r w:rsidR="00A24054">
        <w:rPr>
          <w:bCs/>
          <w:sz w:val="22"/>
          <w:szCs w:val="22"/>
        </w:rPr>
        <w:t>.2</w:t>
      </w:r>
      <w:r w:rsidRPr="00C75BD3">
        <w:rPr>
          <w:bCs/>
          <w:sz w:val="22"/>
          <w:szCs w:val="22"/>
        </w:rPr>
        <w:t>. Фиксация прекращения обременения ценных бумаг и (или) фиксация снятия ограничения распоряжения ценными бумагами осуществляются по тому же счету депо, по которому осуществлялась фиксация обременения ценных бумаг и (или) фиксация ограничения распоряжения ценными бумагами.</w:t>
      </w:r>
    </w:p>
    <w:p w:rsidR="003225D2" w:rsidRDefault="003225D2" w:rsidP="003225D2">
      <w:pPr>
        <w:overflowPunct/>
        <w:ind w:firstLine="540"/>
        <w:jc w:val="both"/>
        <w:textAlignment w:val="auto"/>
        <w:rPr>
          <w:bCs/>
          <w:sz w:val="22"/>
          <w:szCs w:val="22"/>
        </w:rPr>
      </w:pPr>
      <w:r w:rsidRPr="00C75BD3">
        <w:rPr>
          <w:bCs/>
          <w:sz w:val="22"/>
          <w:szCs w:val="22"/>
        </w:rPr>
        <w:t xml:space="preserve">В </w:t>
      </w:r>
      <w:proofErr w:type="gramStart"/>
      <w:r w:rsidRPr="00C75BD3">
        <w:rPr>
          <w:bCs/>
          <w:sz w:val="22"/>
          <w:szCs w:val="22"/>
        </w:rPr>
        <w:t>случае</w:t>
      </w:r>
      <w:proofErr w:type="gramEnd"/>
      <w:r w:rsidRPr="00C75BD3">
        <w:rPr>
          <w:bCs/>
          <w:sz w:val="22"/>
          <w:szCs w:val="22"/>
        </w:rPr>
        <w:t xml:space="preserve">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w:t>
      </w:r>
    </w:p>
    <w:p w:rsidR="00F6426B" w:rsidRPr="00C75BD3" w:rsidRDefault="00F6426B" w:rsidP="003225D2">
      <w:pPr>
        <w:overflowPunct/>
        <w:ind w:firstLine="540"/>
        <w:jc w:val="both"/>
        <w:textAlignment w:val="auto"/>
        <w:rPr>
          <w:bCs/>
          <w:sz w:val="22"/>
          <w:szCs w:val="22"/>
        </w:rPr>
      </w:pPr>
    </w:p>
    <w:p w:rsidR="003225D2" w:rsidRPr="00C75BD3" w:rsidRDefault="00A24054" w:rsidP="00A24054">
      <w:pPr>
        <w:overflowPunct/>
        <w:jc w:val="both"/>
        <w:textAlignment w:val="auto"/>
        <w:rPr>
          <w:bCs/>
          <w:sz w:val="22"/>
          <w:szCs w:val="22"/>
        </w:rPr>
      </w:pPr>
      <w:r>
        <w:rPr>
          <w:bCs/>
          <w:sz w:val="22"/>
          <w:szCs w:val="22"/>
        </w:rPr>
        <w:t>9.3.2.3</w:t>
      </w:r>
      <w:r w:rsidR="003225D2" w:rsidRPr="00C75BD3">
        <w:rPr>
          <w:bCs/>
          <w:sz w:val="22"/>
          <w:szCs w:val="22"/>
        </w:rPr>
        <w:t>. Запись (записи) о прекращении обременения ценных бумаг должна (должны) включать в себя следующую информацию:</w:t>
      </w:r>
    </w:p>
    <w:p w:rsidR="003225D2" w:rsidRPr="00C75BD3" w:rsidRDefault="00F6426B" w:rsidP="003225D2">
      <w:pPr>
        <w:overflowPunct/>
        <w:ind w:firstLine="540"/>
        <w:jc w:val="both"/>
        <w:textAlignment w:val="auto"/>
        <w:rPr>
          <w:bCs/>
          <w:sz w:val="22"/>
          <w:szCs w:val="22"/>
        </w:rPr>
      </w:pPr>
      <w:r>
        <w:rPr>
          <w:bCs/>
          <w:sz w:val="22"/>
          <w:szCs w:val="22"/>
        </w:rPr>
        <w:t>-</w:t>
      </w:r>
      <w:r w:rsidR="003225D2" w:rsidRPr="00C75BD3">
        <w:rPr>
          <w:bCs/>
          <w:sz w:val="22"/>
          <w:szCs w:val="22"/>
        </w:rPr>
        <w:t>сведения, позволяющие идентифицировать ценные бумаги, в отношении которых прекращается обременение, и количество таких ценных бумаг;</w:t>
      </w:r>
    </w:p>
    <w:p w:rsidR="003225D2" w:rsidRPr="00C75BD3" w:rsidRDefault="00F6426B" w:rsidP="003225D2">
      <w:pPr>
        <w:overflowPunct/>
        <w:ind w:firstLine="540"/>
        <w:jc w:val="both"/>
        <w:textAlignment w:val="auto"/>
        <w:rPr>
          <w:bCs/>
          <w:sz w:val="22"/>
          <w:szCs w:val="22"/>
        </w:rPr>
      </w:pPr>
      <w:r>
        <w:rPr>
          <w:bCs/>
          <w:sz w:val="22"/>
          <w:szCs w:val="22"/>
        </w:rPr>
        <w:t>-</w:t>
      </w:r>
      <w:r w:rsidR="003225D2" w:rsidRPr="00C75BD3">
        <w:rPr>
          <w:bCs/>
          <w:sz w:val="22"/>
          <w:szCs w:val="22"/>
        </w:rPr>
        <w:t>сведения об обременении ценных бумаг, которое прекращается или указание на такое обременение;</w:t>
      </w:r>
    </w:p>
    <w:p w:rsidR="003225D2" w:rsidRDefault="00F6426B" w:rsidP="003225D2">
      <w:pPr>
        <w:overflowPunct/>
        <w:ind w:firstLine="540"/>
        <w:jc w:val="both"/>
        <w:textAlignment w:val="auto"/>
        <w:rPr>
          <w:bCs/>
          <w:sz w:val="22"/>
          <w:szCs w:val="22"/>
        </w:rPr>
      </w:pPr>
      <w:r>
        <w:rPr>
          <w:bCs/>
          <w:sz w:val="22"/>
          <w:szCs w:val="22"/>
        </w:rPr>
        <w:t>-</w:t>
      </w:r>
      <w:r w:rsidR="003225D2" w:rsidRPr="00C75BD3">
        <w:rPr>
          <w:bCs/>
          <w:sz w:val="22"/>
          <w:szCs w:val="22"/>
        </w:rPr>
        <w:t>дату и основание фиксации прекращения обременения ценных бумаг.</w:t>
      </w:r>
    </w:p>
    <w:p w:rsidR="00F6426B" w:rsidRPr="00C75BD3" w:rsidRDefault="00F6426B" w:rsidP="003225D2">
      <w:pPr>
        <w:overflowPunct/>
        <w:ind w:firstLine="540"/>
        <w:jc w:val="both"/>
        <w:textAlignment w:val="auto"/>
        <w:rPr>
          <w:bCs/>
          <w:sz w:val="22"/>
          <w:szCs w:val="22"/>
        </w:rPr>
      </w:pPr>
    </w:p>
    <w:p w:rsidR="003225D2" w:rsidRPr="00C75BD3" w:rsidRDefault="00A24054" w:rsidP="00A24054">
      <w:pPr>
        <w:overflowPunct/>
        <w:jc w:val="both"/>
        <w:textAlignment w:val="auto"/>
        <w:rPr>
          <w:bCs/>
          <w:sz w:val="22"/>
          <w:szCs w:val="22"/>
        </w:rPr>
      </w:pPr>
      <w:r>
        <w:rPr>
          <w:bCs/>
          <w:sz w:val="22"/>
          <w:szCs w:val="22"/>
        </w:rPr>
        <w:t>9.3.2.4</w:t>
      </w:r>
      <w:r w:rsidR="003225D2" w:rsidRPr="00C75BD3">
        <w:rPr>
          <w:bCs/>
          <w:sz w:val="22"/>
          <w:szCs w:val="22"/>
        </w:rPr>
        <w:t>. Запись (записи) о снятии ограничения распоряжения ценными бумагами должна (должны) включать в себя следующую информацию:</w:t>
      </w:r>
    </w:p>
    <w:p w:rsidR="003225D2" w:rsidRPr="00C75BD3" w:rsidRDefault="00F6426B" w:rsidP="003225D2">
      <w:pPr>
        <w:overflowPunct/>
        <w:ind w:firstLine="540"/>
        <w:jc w:val="both"/>
        <w:textAlignment w:val="auto"/>
        <w:rPr>
          <w:bCs/>
          <w:sz w:val="22"/>
          <w:szCs w:val="22"/>
        </w:rPr>
      </w:pPr>
      <w:r>
        <w:rPr>
          <w:bCs/>
          <w:sz w:val="22"/>
          <w:szCs w:val="22"/>
        </w:rPr>
        <w:t>-</w:t>
      </w:r>
      <w:r w:rsidR="003225D2" w:rsidRPr="00C75BD3">
        <w:rPr>
          <w:bCs/>
          <w:sz w:val="22"/>
          <w:szCs w:val="22"/>
        </w:rPr>
        <w:t>сведения, позволяющие идентифицировать ценные бумаги, в отношении которых снимается ограничение распоряжения, и количество таких ценных бумаг;</w:t>
      </w:r>
    </w:p>
    <w:p w:rsidR="003225D2" w:rsidRPr="00C75BD3" w:rsidRDefault="00F6426B" w:rsidP="003225D2">
      <w:pPr>
        <w:overflowPunct/>
        <w:ind w:firstLine="540"/>
        <w:jc w:val="both"/>
        <w:textAlignment w:val="auto"/>
        <w:rPr>
          <w:bCs/>
          <w:sz w:val="22"/>
          <w:szCs w:val="22"/>
        </w:rPr>
      </w:pPr>
      <w:r>
        <w:rPr>
          <w:bCs/>
          <w:sz w:val="22"/>
          <w:szCs w:val="22"/>
        </w:rPr>
        <w:t>-</w:t>
      </w:r>
      <w:r w:rsidR="003225D2" w:rsidRPr="00C75BD3">
        <w:rPr>
          <w:bCs/>
          <w:sz w:val="22"/>
          <w:szCs w:val="22"/>
        </w:rPr>
        <w:t>дату и основание фиксации снятия ограничения распоряжения ценными бумагами.</w:t>
      </w:r>
    </w:p>
    <w:p w:rsidR="00C351A9" w:rsidRPr="00564226" w:rsidRDefault="00C351A9" w:rsidP="00D649CD">
      <w:pPr>
        <w:numPr>
          <w:ilvl w:val="12"/>
          <w:numId w:val="0"/>
        </w:numPr>
        <w:jc w:val="both"/>
        <w:rPr>
          <w:b/>
          <w:i/>
          <w:sz w:val="22"/>
          <w:szCs w:val="22"/>
        </w:rPr>
      </w:pPr>
    </w:p>
    <w:p w:rsidR="00C351A9" w:rsidRPr="00564226" w:rsidRDefault="00C351A9" w:rsidP="00D649CD">
      <w:pPr>
        <w:numPr>
          <w:ilvl w:val="12"/>
          <w:numId w:val="0"/>
        </w:numPr>
        <w:jc w:val="both"/>
        <w:rPr>
          <w:sz w:val="22"/>
          <w:szCs w:val="22"/>
        </w:rPr>
      </w:pPr>
      <w:bookmarkStart w:id="19" w:name="Par188"/>
      <w:bookmarkEnd w:id="19"/>
      <w:r w:rsidRPr="00564226">
        <w:rPr>
          <w:sz w:val="22"/>
          <w:szCs w:val="22"/>
        </w:rPr>
        <w:t>9.3.</w:t>
      </w:r>
      <w:r w:rsidR="00A24054">
        <w:rPr>
          <w:sz w:val="22"/>
          <w:szCs w:val="22"/>
        </w:rPr>
        <w:t>2.</w:t>
      </w:r>
      <w:r w:rsidR="003225D2">
        <w:rPr>
          <w:sz w:val="22"/>
          <w:szCs w:val="22"/>
        </w:rPr>
        <w:t>5</w:t>
      </w:r>
      <w:r w:rsidRPr="00564226">
        <w:rPr>
          <w:sz w:val="22"/>
          <w:szCs w:val="22"/>
        </w:rPr>
        <w:t xml:space="preserve">. Операция </w:t>
      </w:r>
      <w:r w:rsidR="002C5654" w:rsidRPr="00564226">
        <w:rPr>
          <w:sz w:val="22"/>
          <w:szCs w:val="22"/>
        </w:rPr>
        <w:t xml:space="preserve">по фиксации (регистрации) факта снятия ограничения операций с ценными бумагами </w:t>
      </w:r>
      <w:r w:rsidRPr="00564226">
        <w:rPr>
          <w:sz w:val="22"/>
          <w:szCs w:val="22"/>
        </w:rPr>
        <w:t>осуществляется на основании:</w:t>
      </w:r>
    </w:p>
    <w:p w:rsidR="00843094" w:rsidRPr="00564226" w:rsidRDefault="00C351A9" w:rsidP="00FF1CDA">
      <w:pPr>
        <w:widowControl w:val="0"/>
        <w:numPr>
          <w:ilvl w:val="0"/>
          <w:numId w:val="41"/>
        </w:numPr>
        <w:jc w:val="both"/>
        <w:rPr>
          <w:sz w:val="22"/>
          <w:szCs w:val="22"/>
        </w:rPr>
      </w:pPr>
      <w:r w:rsidRPr="00564226">
        <w:rPr>
          <w:sz w:val="22"/>
          <w:szCs w:val="22"/>
        </w:rPr>
        <w:t>поручения инициатор</w:t>
      </w:r>
      <w:r w:rsidR="00BD3983" w:rsidRPr="00564226">
        <w:rPr>
          <w:sz w:val="22"/>
          <w:szCs w:val="22"/>
        </w:rPr>
        <w:t>а</w:t>
      </w:r>
      <w:r w:rsidRPr="00564226">
        <w:rPr>
          <w:sz w:val="22"/>
          <w:szCs w:val="22"/>
        </w:rPr>
        <w:t xml:space="preserve"> операции (Форма П</w:t>
      </w:r>
      <w:r w:rsidR="00193265" w:rsidRPr="00564226">
        <w:rPr>
          <w:sz w:val="22"/>
          <w:szCs w:val="22"/>
        </w:rPr>
        <w:t>0</w:t>
      </w:r>
      <w:r w:rsidRPr="00564226">
        <w:rPr>
          <w:sz w:val="22"/>
          <w:szCs w:val="22"/>
        </w:rPr>
        <w:t>0</w:t>
      </w:r>
      <w:r w:rsidR="00971AC3" w:rsidRPr="00564226">
        <w:rPr>
          <w:sz w:val="22"/>
          <w:szCs w:val="22"/>
        </w:rPr>
        <w:t>2</w:t>
      </w:r>
      <w:r w:rsidRPr="00564226">
        <w:rPr>
          <w:sz w:val="22"/>
          <w:szCs w:val="22"/>
        </w:rPr>
        <w:t>)</w:t>
      </w:r>
      <w:r w:rsidR="00843094" w:rsidRPr="00564226">
        <w:rPr>
          <w:sz w:val="22"/>
          <w:szCs w:val="22"/>
        </w:rPr>
        <w:t>;</w:t>
      </w:r>
    </w:p>
    <w:p w:rsidR="00273289" w:rsidRDefault="00843094" w:rsidP="00C75BD3">
      <w:pPr>
        <w:widowControl w:val="0"/>
        <w:numPr>
          <w:ilvl w:val="0"/>
          <w:numId w:val="41"/>
        </w:numPr>
        <w:jc w:val="both"/>
        <w:rPr>
          <w:sz w:val="22"/>
          <w:szCs w:val="22"/>
        </w:rPr>
      </w:pPr>
      <w:r w:rsidRPr="003225D2">
        <w:rPr>
          <w:sz w:val="22"/>
          <w:szCs w:val="22"/>
        </w:rPr>
        <w:t>д</w:t>
      </w:r>
      <w:r w:rsidR="00C351A9" w:rsidRPr="003225D2">
        <w:rPr>
          <w:sz w:val="22"/>
          <w:szCs w:val="22"/>
        </w:rPr>
        <w:t>окументов</w:t>
      </w:r>
      <w:r w:rsidR="005516EA" w:rsidRPr="003225D2">
        <w:rPr>
          <w:sz w:val="22"/>
          <w:szCs w:val="22"/>
        </w:rPr>
        <w:t>,</w:t>
      </w:r>
      <w:r w:rsidR="00C351A9" w:rsidRPr="003225D2">
        <w:rPr>
          <w:sz w:val="22"/>
          <w:szCs w:val="22"/>
        </w:rPr>
        <w:t xml:space="preserve"> являющихся основанием для снятия </w:t>
      </w:r>
      <w:r w:rsidR="00273289" w:rsidRPr="003225D2">
        <w:rPr>
          <w:sz w:val="22"/>
          <w:szCs w:val="22"/>
        </w:rPr>
        <w:t>ограничения операций с ценными бумагами</w:t>
      </w:r>
      <w:r w:rsidR="003225D2" w:rsidRPr="003225D2">
        <w:rPr>
          <w:sz w:val="22"/>
          <w:szCs w:val="22"/>
        </w:rPr>
        <w:t xml:space="preserve"> (если по условиям фиксации предоставление так</w:t>
      </w:r>
      <w:r w:rsidR="005F257D">
        <w:rPr>
          <w:sz w:val="22"/>
          <w:szCs w:val="22"/>
        </w:rPr>
        <w:t>и</w:t>
      </w:r>
      <w:r w:rsidR="003225D2" w:rsidRPr="003225D2">
        <w:rPr>
          <w:sz w:val="22"/>
          <w:szCs w:val="22"/>
        </w:rPr>
        <w:t>х документов необходимо)</w:t>
      </w:r>
      <w:r w:rsidR="003225D2">
        <w:rPr>
          <w:sz w:val="22"/>
          <w:szCs w:val="22"/>
        </w:rPr>
        <w:t>;</w:t>
      </w:r>
    </w:p>
    <w:p w:rsidR="003225D2" w:rsidRDefault="003225D2" w:rsidP="00C75BD3">
      <w:pPr>
        <w:widowControl w:val="0"/>
        <w:numPr>
          <w:ilvl w:val="0"/>
          <w:numId w:val="41"/>
        </w:numPr>
        <w:jc w:val="both"/>
        <w:rPr>
          <w:sz w:val="22"/>
          <w:szCs w:val="22"/>
        </w:rPr>
      </w:pPr>
      <w:r>
        <w:rPr>
          <w:sz w:val="22"/>
          <w:szCs w:val="22"/>
        </w:rPr>
        <w:t>наступление сроков и условий, установленных договором или действующим законодательством.</w:t>
      </w:r>
    </w:p>
    <w:p w:rsidR="00F6426B" w:rsidRDefault="00F6426B" w:rsidP="00F6426B">
      <w:pPr>
        <w:widowControl w:val="0"/>
        <w:ind w:left="720"/>
        <w:jc w:val="both"/>
        <w:rPr>
          <w:sz w:val="22"/>
          <w:szCs w:val="22"/>
        </w:rPr>
      </w:pPr>
    </w:p>
    <w:p w:rsidR="003225D2" w:rsidRDefault="003225D2" w:rsidP="003225D2">
      <w:pPr>
        <w:widowControl w:val="0"/>
        <w:jc w:val="both"/>
        <w:rPr>
          <w:sz w:val="22"/>
          <w:szCs w:val="22"/>
        </w:rPr>
      </w:pPr>
      <w:r>
        <w:rPr>
          <w:sz w:val="22"/>
          <w:szCs w:val="22"/>
        </w:rPr>
        <w:t>9.3.</w:t>
      </w:r>
      <w:r w:rsidR="00F6426B">
        <w:rPr>
          <w:sz w:val="22"/>
          <w:szCs w:val="22"/>
        </w:rPr>
        <w:t>2.6</w:t>
      </w:r>
      <w:r>
        <w:rPr>
          <w:sz w:val="22"/>
          <w:szCs w:val="22"/>
        </w:rPr>
        <w:t xml:space="preserve">. В </w:t>
      </w:r>
      <w:proofErr w:type="gramStart"/>
      <w:r>
        <w:rPr>
          <w:sz w:val="22"/>
          <w:szCs w:val="22"/>
        </w:rPr>
        <w:t>случае</w:t>
      </w:r>
      <w:proofErr w:type="gramEnd"/>
      <w:r>
        <w:rPr>
          <w:sz w:val="22"/>
          <w:szCs w:val="22"/>
        </w:rPr>
        <w:t xml:space="preserve"> прекращении залога без обращения взыскания на предмет залога, фиксация факта снятия обременения ценных бумаг в случае залога осуществляется на основании поручения, подписанного залогодателем и залогодержателем.</w:t>
      </w:r>
    </w:p>
    <w:p w:rsidR="00F6426B" w:rsidRDefault="00F6426B" w:rsidP="003225D2">
      <w:pPr>
        <w:widowControl w:val="0"/>
        <w:jc w:val="both"/>
        <w:rPr>
          <w:sz w:val="22"/>
          <w:szCs w:val="22"/>
        </w:rPr>
      </w:pPr>
    </w:p>
    <w:p w:rsidR="003225D2" w:rsidRDefault="003225D2" w:rsidP="003225D2">
      <w:pPr>
        <w:widowControl w:val="0"/>
        <w:jc w:val="both"/>
        <w:rPr>
          <w:sz w:val="22"/>
          <w:szCs w:val="22"/>
        </w:rPr>
      </w:pPr>
      <w:r>
        <w:rPr>
          <w:sz w:val="22"/>
          <w:szCs w:val="22"/>
        </w:rPr>
        <w:t>9.3.</w:t>
      </w:r>
      <w:r w:rsidR="00F6426B">
        <w:rPr>
          <w:sz w:val="22"/>
          <w:szCs w:val="22"/>
        </w:rPr>
        <w:t>2.7</w:t>
      </w:r>
      <w:r>
        <w:rPr>
          <w:sz w:val="22"/>
          <w:szCs w:val="22"/>
        </w:rPr>
        <w:t xml:space="preserve">. </w:t>
      </w:r>
      <w:proofErr w:type="gramStart"/>
      <w:r>
        <w:rPr>
          <w:sz w:val="22"/>
          <w:szCs w:val="22"/>
        </w:rPr>
        <w:t>В случае, если ценные бумаги, являющиеся предметом залога, были реализованы во внесудебном порядке или оставлены за залогодержателем, фиксация</w:t>
      </w:r>
      <w:r w:rsidR="00F6426B">
        <w:rPr>
          <w:sz w:val="22"/>
          <w:szCs w:val="22"/>
        </w:rPr>
        <w:t xml:space="preserve"> факта снятия обременения ценны</w:t>
      </w:r>
      <w:r>
        <w:rPr>
          <w:sz w:val="22"/>
          <w:szCs w:val="22"/>
        </w:rPr>
        <w:t>х бумаг осуществляется на основании поручения, подписанного залогодателем залогодержателем, либо на основании поручения залогодержателя с предоставлением документов, определяемых в зависимос</w:t>
      </w:r>
      <w:r w:rsidR="00F6426B">
        <w:rPr>
          <w:sz w:val="22"/>
          <w:szCs w:val="22"/>
        </w:rPr>
        <w:t>ти от способа обращ</w:t>
      </w:r>
      <w:r>
        <w:rPr>
          <w:sz w:val="22"/>
          <w:szCs w:val="22"/>
        </w:rPr>
        <w:t>ения взыскания на ценные бумаги.</w:t>
      </w:r>
      <w:proofErr w:type="gramEnd"/>
    </w:p>
    <w:p w:rsidR="00F6426B" w:rsidRDefault="00F6426B" w:rsidP="003225D2">
      <w:pPr>
        <w:widowControl w:val="0"/>
        <w:jc w:val="both"/>
        <w:rPr>
          <w:sz w:val="22"/>
          <w:szCs w:val="22"/>
        </w:rPr>
      </w:pPr>
    </w:p>
    <w:p w:rsidR="003225D2" w:rsidRDefault="00F6426B" w:rsidP="003225D2">
      <w:pPr>
        <w:widowControl w:val="0"/>
        <w:jc w:val="both"/>
        <w:rPr>
          <w:sz w:val="22"/>
          <w:szCs w:val="22"/>
        </w:rPr>
      </w:pPr>
      <w:r>
        <w:rPr>
          <w:sz w:val="22"/>
          <w:szCs w:val="22"/>
        </w:rPr>
        <w:t>9.3.2</w:t>
      </w:r>
      <w:r w:rsidR="003225D2">
        <w:rPr>
          <w:sz w:val="22"/>
          <w:szCs w:val="22"/>
        </w:rPr>
        <w:t>.</w:t>
      </w:r>
      <w:r>
        <w:rPr>
          <w:sz w:val="22"/>
          <w:szCs w:val="22"/>
        </w:rPr>
        <w:t>8.</w:t>
      </w:r>
      <w:r w:rsidR="003225D2">
        <w:rPr>
          <w:sz w:val="22"/>
          <w:szCs w:val="22"/>
        </w:rPr>
        <w:t xml:space="preserve"> </w:t>
      </w:r>
      <w:proofErr w:type="gramStart"/>
      <w:r w:rsidR="003225D2">
        <w:rPr>
          <w:sz w:val="22"/>
          <w:szCs w:val="22"/>
        </w:rPr>
        <w:t xml:space="preserve">В случае обращения взыскания на ценные бумаги во внесудебном порядке путем их продажи на торгах, предоставляется </w:t>
      </w:r>
      <w:r w:rsidR="001868E6">
        <w:rPr>
          <w:sz w:val="22"/>
          <w:szCs w:val="22"/>
        </w:rPr>
        <w:t>документ, подтверждающий такое соглашение в оригинале или в виде нотариально удостоверенной копии и договор купли-продажи заложенных ценных бумаг, заключенный по результатам торгов в виде оригинала документа или нотариально удостоверенной копии.</w:t>
      </w:r>
      <w:proofErr w:type="gramEnd"/>
    </w:p>
    <w:p w:rsidR="00F6426B" w:rsidRDefault="00F6426B" w:rsidP="003225D2">
      <w:pPr>
        <w:widowControl w:val="0"/>
        <w:jc w:val="both"/>
        <w:rPr>
          <w:sz w:val="22"/>
          <w:szCs w:val="22"/>
        </w:rPr>
      </w:pPr>
    </w:p>
    <w:p w:rsidR="001868E6" w:rsidRDefault="00F6426B" w:rsidP="003225D2">
      <w:pPr>
        <w:widowControl w:val="0"/>
        <w:jc w:val="both"/>
        <w:rPr>
          <w:sz w:val="22"/>
          <w:szCs w:val="22"/>
        </w:rPr>
      </w:pPr>
      <w:r>
        <w:rPr>
          <w:sz w:val="22"/>
          <w:szCs w:val="22"/>
        </w:rPr>
        <w:t>9.3.2</w:t>
      </w:r>
      <w:r w:rsidR="001868E6">
        <w:rPr>
          <w:sz w:val="22"/>
          <w:szCs w:val="22"/>
        </w:rPr>
        <w:t>.</w:t>
      </w:r>
      <w:r>
        <w:rPr>
          <w:sz w:val="22"/>
          <w:szCs w:val="22"/>
        </w:rPr>
        <w:t>9.</w:t>
      </w:r>
      <w:r w:rsidR="001868E6">
        <w:rPr>
          <w:sz w:val="22"/>
          <w:szCs w:val="22"/>
        </w:rPr>
        <w:t xml:space="preserve"> В </w:t>
      </w:r>
      <w:proofErr w:type="gramStart"/>
      <w:r w:rsidR="001868E6">
        <w:rPr>
          <w:sz w:val="22"/>
          <w:szCs w:val="22"/>
        </w:rPr>
        <w:t>случае</w:t>
      </w:r>
      <w:proofErr w:type="gramEnd"/>
      <w:r w:rsidR="001868E6">
        <w:rPr>
          <w:sz w:val="22"/>
          <w:szCs w:val="22"/>
        </w:rPr>
        <w:t xml:space="preserve"> обращения взыскания на ценные бумаги во внесудебном порядке путем продажи другому лицу предоставляются </w:t>
      </w:r>
      <w:r w:rsidR="00B2482E">
        <w:rPr>
          <w:sz w:val="22"/>
          <w:szCs w:val="22"/>
        </w:rPr>
        <w:t>оригинал или нота</w:t>
      </w:r>
      <w:r w:rsidR="001868E6">
        <w:rPr>
          <w:sz w:val="22"/>
          <w:szCs w:val="22"/>
        </w:rPr>
        <w:t xml:space="preserve">риально удостоверенная копия документа, содержащего такое соглашение и </w:t>
      </w:r>
      <w:r w:rsidR="001868E6" w:rsidRPr="001868E6">
        <w:rPr>
          <w:sz w:val="22"/>
          <w:szCs w:val="22"/>
        </w:rPr>
        <w:t xml:space="preserve">договор купли-продажи заложенных ценных бумаг, заключенный </w:t>
      </w:r>
      <w:r w:rsidR="00B2482E">
        <w:rPr>
          <w:sz w:val="22"/>
          <w:szCs w:val="22"/>
        </w:rPr>
        <w:t>между залогодержателем и третьим лицом/третьими лицами в ви</w:t>
      </w:r>
      <w:r w:rsidR="001868E6" w:rsidRPr="001868E6">
        <w:rPr>
          <w:sz w:val="22"/>
          <w:szCs w:val="22"/>
        </w:rPr>
        <w:t>де оригинала документа или нотариально удостоверенной копии.</w:t>
      </w:r>
    </w:p>
    <w:p w:rsidR="00F6426B" w:rsidRDefault="00F6426B" w:rsidP="003225D2">
      <w:pPr>
        <w:widowControl w:val="0"/>
        <w:jc w:val="both"/>
        <w:rPr>
          <w:sz w:val="22"/>
          <w:szCs w:val="22"/>
        </w:rPr>
      </w:pPr>
    </w:p>
    <w:p w:rsidR="00B2482E" w:rsidRDefault="00F6426B" w:rsidP="003225D2">
      <w:pPr>
        <w:widowControl w:val="0"/>
        <w:jc w:val="both"/>
        <w:rPr>
          <w:sz w:val="22"/>
          <w:szCs w:val="22"/>
        </w:rPr>
      </w:pPr>
      <w:r>
        <w:rPr>
          <w:sz w:val="22"/>
          <w:szCs w:val="22"/>
        </w:rPr>
        <w:t>9.3.2.10</w:t>
      </w:r>
      <w:r w:rsidR="00B2482E">
        <w:rPr>
          <w:sz w:val="22"/>
          <w:szCs w:val="22"/>
        </w:rPr>
        <w:t xml:space="preserve">. </w:t>
      </w:r>
      <w:proofErr w:type="gramStart"/>
      <w:r w:rsidR="00B2482E">
        <w:rPr>
          <w:sz w:val="22"/>
          <w:szCs w:val="22"/>
        </w:rPr>
        <w:t xml:space="preserve">В случае обращения взыскания на ценные бумаги во внесудебном порядке путем их оставления залогодержателем за собой, предоставляется соглашение о внесудебном порядке обращения взыскания на ценные бумаги, заключенное между залогодателем и залогодержателем (оригинал или нотариально удостоверенная копия) и соглашение </w:t>
      </w:r>
      <w:r>
        <w:rPr>
          <w:sz w:val="22"/>
          <w:szCs w:val="22"/>
        </w:rPr>
        <w:t>сторон о передаче залога в собств</w:t>
      </w:r>
      <w:r w:rsidR="00B2482E">
        <w:rPr>
          <w:sz w:val="22"/>
          <w:szCs w:val="22"/>
        </w:rPr>
        <w:t>енность залогодержателя (оригинал или нотариально удостоверенная копия)</w:t>
      </w:r>
      <w:r w:rsidR="009F1F6F">
        <w:rPr>
          <w:sz w:val="22"/>
          <w:szCs w:val="22"/>
        </w:rPr>
        <w:t>.</w:t>
      </w:r>
      <w:proofErr w:type="gramEnd"/>
    </w:p>
    <w:p w:rsidR="00F6426B" w:rsidRDefault="00F6426B" w:rsidP="003225D2">
      <w:pPr>
        <w:widowControl w:val="0"/>
        <w:jc w:val="both"/>
        <w:rPr>
          <w:sz w:val="22"/>
          <w:szCs w:val="22"/>
        </w:rPr>
      </w:pPr>
    </w:p>
    <w:p w:rsidR="009F1F6F" w:rsidRDefault="00F6426B" w:rsidP="003225D2">
      <w:pPr>
        <w:widowControl w:val="0"/>
        <w:jc w:val="both"/>
        <w:rPr>
          <w:sz w:val="22"/>
          <w:szCs w:val="22"/>
        </w:rPr>
      </w:pPr>
      <w:r>
        <w:rPr>
          <w:sz w:val="22"/>
          <w:szCs w:val="22"/>
        </w:rPr>
        <w:t>9.3.2.11</w:t>
      </w:r>
      <w:r w:rsidR="009F1F6F">
        <w:rPr>
          <w:sz w:val="22"/>
          <w:szCs w:val="22"/>
        </w:rPr>
        <w:t>. В случае обращения взыскания на ценные бумаги в судебном порядке предоставляется решение суда об обращении взыскания на предмет залога путем оставления ценных бумаг за залогодержателем, вступившее в законную силу (оригинал или нотариально удостоверенная копи</w:t>
      </w:r>
      <w:proofErr w:type="gramStart"/>
      <w:r w:rsidR="009F1F6F">
        <w:rPr>
          <w:sz w:val="22"/>
          <w:szCs w:val="22"/>
        </w:rPr>
        <w:t>я(</w:t>
      </w:r>
      <w:proofErr w:type="gramEnd"/>
      <w:r w:rsidR="009F1F6F">
        <w:rPr>
          <w:sz w:val="22"/>
          <w:szCs w:val="22"/>
        </w:rPr>
        <w:t xml:space="preserve"> или решение суда об обращении взыска</w:t>
      </w:r>
      <w:r>
        <w:rPr>
          <w:sz w:val="22"/>
          <w:szCs w:val="22"/>
        </w:rPr>
        <w:t>ни</w:t>
      </w:r>
      <w:r w:rsidR="009F1F6F">
        <w:rPr>
          <w:sz w:val="22"/>
          <w:szCs w:val="22"/>
        </w:rPr>
        <w:t>я на предмет залога путем продажи ценных бумаг третьему лицу, вступившее в законную силу (оригинал или нотариально удостоверенная копия) с предоставлением договора купли-продажи ценных бумаг (оригинала или нотариально удостоверенной копии).</w:t>
      </w:r>
    </w:p>
    <w:p w:rsidR="00F6426B" w:rsidRDefault="00F6426B" w:rsidP="003225D2">
      <w:pPr>
        <w:widowControl w:val="0"/>
        <w:jc w:val="both"/>
        <w:rPr>
          <w:sz w:val="22"/>
          <w:szCs w:val="22"/>
        </w:rPr>
      </w:pPr>
    </w:p>
    <w:p w:rsidR="009F1F6F" w:rsidRDefault="00F6426B" w:rsidP="003225D2">
      <w:pPr>
        <w:widowControl w:val="0"/>
        <w:jc w:val="both"/>
        <w:rPr>
          <w:sz w:val="22"/>
          <w:szCs w:val="22"/>
        </w:rPr>
      </w:pPr>
      <w:r>
        <w:rPr>
          <w:sz w:val="22"/>
          <w:szCs w:val="22"/>
        </w:rPr>
        <w:t>9.3.2.12</w:t>
      </w:r>
      <w:r w:rsidR="009F1F6F">
        <w:rPr>
          <w:sz w:val="22"/>
          <w:szCs w:val="22"/>
        </w:rPr>
        <w:t>. Депозитарий вправе запросить дополнительные документы для осуществления операции по фиксации снятия обременения ценных бумаг залогом.</w:t>
      </w:r>
    </w:p>
    <w:p w:rsidR="00F6426B" w:rsidRPr="003225D2" w:rsidRDefault="00F6426B" w:rsidP="003225D2">
      <w:pPr>
        <w:widowControl w:val="0"/>
        <w:jc w:val="both"/>
        <w:rPr>
          <w:sz w:val="22"/>
          <w:szCs w:val="22"/>
        </w:rPr>
      </w:pPr>
    </w:p>
    <w:p w:rsidR="002B6272" w:rsidRDefault="00F6426B" w:rsidP="00D649CD">
      <w:pPr>
        <w:numPr>
          <w:ilvl w:val="12"/>
          <w:numId w:val="0"/>
        </w:numPr>
        <w:jc w:val="both"/>
        <w:rPr>
          <w:sz w:val="22"/>
          <w:szCs w:val="22"/>
        </w:rPr>
      </w:pPr>
      <w:r>
        <w:rPr>
          <w:sz w:val="22"/>
          <w:szCs w:val="22"/>
        </w:rPr>
        <w:t>9.3.2.13</w:t>
      </w:r>
      <w:r w:rsidR="003225D2">
        <w:rPr>
          <w:sz w:val="22"/>
          <w:szCs w:val="22"/>
        </w:rPr>
        <w:t xml:space="preserve">. </w:t>
      </w:r>
      <w:r w:rsidR="003225D2" w:rsidRPr="00C75BD3">
        <w:rPr>
          <w:sz w:val="22"/>
          <w:szCs w:val="22"/>
        </w:rPr>
        <w:t>Фиксация факта прекращения обременения  ценных бумаг производится не позднее рабочего дня, следующего за днем получения такого поручения или в дату, предусмотренную договором или действующим законодательством.</w:t>
      </w:r>
    </w:p>
    <w:p w:rsidR="00F6426B" w:rsidRPr="00C75BD3" w:rsidRDefault="00F6426B" w:rsidP="00D649CD">
      <w:pPr>
        <w:numPr>
          <w:ilvl w:val="12"/>
          <w:numId w:val="0"/>
        </w:numPr>
        <w:jc w:val="both"/>
        <w:rPr>
          <w:sz w:val="22"/>
          <w:szCs w:val="22"/>
        </w:rPr>
      </w:pPr>
    </w:p>
    <w:p w:rsidR="003225D2" w:rsidRPr="003225D2" w:rsidRDefault="00C351A9" w:rsidP="00D649CD">
      <w:pPr>
        <w:pStyle w:val="20"/>
        <w:widowControl/>
        <w:numPr>
          <w:ilvl w:val="12"/>
          <w:numId w:val="0"/>
        </w:numPr>
        <w:spacing w:before="0"/>
        <w:rPr>
          <w:sz w:val="22"/>
          <w:szCs w:val="22"/>
        </w:rPr>
      </w:pPr>
      <w:r w:rsidRPr="003225D2">
        <w:rPr>
          <w:sz w:val="22"/>
          <w:szCs w:val="22"/>
        </w:rPr>
        <w:t>9.3.</w:t>
      </w:r>
      <w:r w:rsidR="00F6426B">
        <w:rPr>
          <w:sz w:val="22"/>
          <w:szCs w:val="22"/>
        </w:rPr>
        <w:t>2.14</w:t>
      </w:r>
      <w:r w:rsidRPr="003225D2">
        <w:rPr>
          <w:sz w:val="22"/>
          <w:szCs w:val="22"/>
        </w:rPr>
        <w:t xml:space="preserve">. </w:t>
      </w:r>
      <w:r w:rsidR="003225D2" w:rsidRPr="003225D2">
        <w:rPr>
          <w:sz w:val="22"/>
          <w:szCs w:val="22"/>
        </w:rPr>
        <w:t>Об исполнении операции по фиксации факта прекращения обременения ценных бумаг инициатору операции и Депоненту направляется выписка по счету депо и отчет о проведенной операции.</w:t>
      </w:r>
    </w:p>
    <w:p w:rsidR="003B7741" w:rsidRPr="00564226" w:rsidRDefault="003B7741" w:rsidP="003B7741">
      <w:pPr>
        <w:numPr>
          <w:ilvl w:val="12"/>
          <w:numId w:val="0"/>
        </w:numPr>
        <w:jc w:val="both"/>
        <w:rPr>
          <w:sz w:val="22"/>
          <w:szCs w:val="22"/>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351A9" w:rsidRDefault="00C351A9" w:rsidP="00D649CD">
      <w:pPr>
        <w:jc w:val="both"/>
        <w:rPr>
          <w:b/>
          <w:sz w:val="22"/>
          <w:szCs w:val="22"/>
        </w:rPr>
      </w:pPr>
      <w:r w:rsidRPr="00564226">
        <w:rPr>
          <w:b/>
          <w:sz w:val="22"/>
          <w:szCs w:val="22"/>
        </w:rPr>
        <w:t>9.4. Глобальные операции</w:t>
      </w:r>
    </w:p>
    <w:p w:rsidR="0011366D" w:rsidRDefault="0011366D" w:rsidP="00D649CD">
      <w:pPr>
        <w:jc w:val="both"/>
        <w:rPr>
          <w:b/>
          <w:sz w:val="22"/>
          <w:szCs w:val="22"/>
        </w:rPr>
      </w:pPr>
    </w:p>
    <w:p w:rsidR="0011366D" w:rsidRPr="00C75BD3" w:rsidRDefault="0011366D" w:rsidP="00D649CD">
      <w:pPr>
        <w:jc w:val="both"/>
        <w:rPr>
          <w:sz w:val="22"/>
          <w:szCs w:val="22"/>
        </w:rPr>
      </w:pPr>
      <w:r w:rsidRPr="00C75BD3">
        <w:rPr>
          <w:sz w:val="22"/>
          <w:szCs w:val="22"/>
        </w:rPr>
        <w:t>При совершении Депозитарием глобальных</w:t>
      </w:r>
      <w:r>
        <w:rPr>
          <w:sz w:val="22"/>
          <w:szCs w:val="22"/>
        </w:rPr>
        <w:t xml:space="preserve"> операций с ценными бумагами, в случае если ценные бумаги обременены, Депозитарий составляет служебное поручение о снятии обременения ценных бумаг на основании документов, предусмотренных настоящим Регламентом. После завершения глобальной операции, Депозитарий на основании служебного поручения накладывает обременение, существовавшее до совершения глобальной операции, на новые ценные бумаги, при необходимости, в соответствии с установленным Эмитентом коэффициентом обмена.</w:t>
      </w:r>
    </w:p>
    <w:p w:rsidR="00C351A9" w:rsidRPr="00564226" w:rsidRDefault="00C351A9" w:rsidP="00D649CD">
      <w:pPr>
        <w:jc w:val="both"/>
        <w:rPr>
          <w:sz w:val="22"/>
          <w:szCs w:val="22"/>
        </w:rPr>
      </w:pPr>
    </w:p>
    <w:p w:rsidR="00C351A9" w:rsidRPr="00F6426B" w:rsidRDefault="00C351A9" w:rsidP="00D649CD">
      <w:pPr>
        <w:jc w:val="both"/>
        <w:rPr>
          <w:sz w:val="22"/>
          <w:szCs w:val="22"/>
        </w:rPr>
      </w:pPr>
      <w:r w:rsidRPr="00F6426B">
        <w:rPr>
          <w:sz w:val="22"/>
          <w:szCs w:val="22"/>
        </w:rPr>
        <w:t>9.4.1. Конвертация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9.4.1.1. Конвертация может осуществляться:</w:t>
      </w:r>
    </w:p>
    <w:p w:rsidR="00C351A9" w:rsidRPr="00564226" w:rsidRDefault="00C351A9" w:rsidP="00667DB0">
      <w:pPr>
        <w:widowControl w:val="0"/>
        <w:numPr>
          <w:ilvl w:val="0"/>
          <w:numId w:val="41"/>
        </w:numPr>
        <w:jc w:val="both"/>
        <w:rPr>
          <w:sz w:val="22"/>
          <w:szCs w:val="22"/>
        </w:rPr>
      </w:pPr>
      <w:r w:rsidRPr="00564226">
        <w:rPr>
          <w:sz w:val="22"/>
          <w:szCs w:val="22"/>
        </w:rPr>
        <w:t xml:space="preserve">как в отношении ценных бумаг одного эмитента, эмитирующего ценные бумаги, подлежащие дальнейшей конвертации в другие ценные бумаги этого эмитента, </w:t>
      </w:r>
    </w:p>
    <w:p w:rsidR="00C351A9" w:rsidRPr="00564226" w:rsidRDefault="00C351A9" w:rsidP="00667DB0">
      <w:pPr>
        <w:widowControl w:val="0"/>
        <w:numPr>
          <w:ilvl w:val="0"/>
          <w:numId w:val="41"/>
        </w:numPr>
        <w:jc w:val="both"/>
        <w:rPr>
          <w:sz w:val="22"/>
          <w:szCs w:val="22"/>
        </w:rPr>
      </w:pPr>
      <w:r w:rsidRPr="00564226">
        <w:rPr>
          <w:sz w:val="22"/>
          <w:szCs w:val="22"/>
        </w:rPr>
        <w:t xml:space="preserve">так и в отношении ценных бумаг различных эмитентов, при проведении реорганизации эмитентов (слияние, присоединение и т.п.).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9.4.1.2. При этом 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9.4.1.3. При конвертации всего выпуска ценных бумаг, находящегося в обращении, Депозитарий проводит операцию конвертации</w:t>
      </w:r>
      <w:r w:rsidR="00316AAA" w:rsidRPr="00564226">
        <w:rPr>
          <w:sz w:val="22"/>
          <w:szCs w:val="22"/>
        </w:rPr>
        <w:t xml:space="preserve"> ценных бумаг</w:t>
      </w:r>
      <w:r w:rsidRPr="00564226">
        <w:rPr>
          <w:sz w:val="22"/>
          <w:szCs w:val="22"/>
        </w:rPr>
        <w:t>, в отношении всех Депонентов, имеющих ценные бумаги этого выпуска на своих счетах депо, в сроки, определенные решением эмитента.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9.4.1.4. В том случае, если конвертация </w:t>
      </w:r>
      <w:r w:rsidR="00316AAA" w:rsidRPr="00564226">
        <w:rPr>
          <w:sz w:val="22"/>
          <w:szCs w:val="22"/>
        </w:rPr>
        <w:t xml:space="preserve">ценных бумаг </w:t>
      </w:r>
      <w:r w:rsidRPr="00564226">
        <w:rPr>
          <w:sz w:val="22"/>
          <w:szCs w:val="22"/>
        </w:rPr>
        <w:t xml:space="preserve">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трех дней с момента получения всех необходимых документов от </w:t>
      </w:r>
      <w:r w:rsidR="0039588D" w:rsidRPr="00564226">
        <w:rPr>
          <w:sz w:val="22"/>
          <w:szCs w:val="22"/>
        </w:rPr>
        <w:t>держателя реестра</w:t>
      </w:r>
      <w:r w:rsidRPr="00564226">
        <w:rPr>
          <w:sz w:val="22"/>
          <w:szCs w:val="22"/>
        </w:rPr>
        <w:t xml:space="preserve"> либо депозитария места хранения.</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CC7399"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sz w:val="22"/>
          <w:szCs w:val="22"/>
        </w:rPr>
      </w:pPr>
      <w:r w:rsidRPr="00564226">
        <w:rPr>
          <w:sz w:val="22"/>
          <w:szCs w:val="22"/>
        </w:rPr>
        <w:t>9.4.1.5. Операция конвертации</w:t>
      </w:r>
      <w:r w:rsidR="00316AAA" w:rsidRPr="00564226">
        <w:rPr>
          <w:sz w:val="22"/>
          <w:szCs w:val="22"/>
        </w:rPr>
        <w:t xml:space="preserve"> ценных бумаг</w:t>
      </w:r>
      <w:r w:rsidRPr="00564226">
        <w:rPr>
          <w:sz w:val="22"/>
          <w:szCs w:val="22"/>
        </w:rPr>
        <w:t xml:space="preserve"> осуществляется на основании:</w:t>
      </w:r>
    </w:p>
    <w:p w:rsidR="00C351A9" w:rsidRPr="00564226" w:rsidRDefault="00C351A9" w:rsidP="00CC7399">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конвертации ценных бумаг на лицевом счете</w:t>
      </w:r>
      <w:r w:rsidR="008F3FF7" w:rsidRPr="00564226">
        <w:rPr>
          <w:sz w:val="22"/>
          <w:szCs w:val="22"/>
        </w:rPr>
        <w:t xml:space="preserve"> номинального держателя</w:t>
      </w:r>
      <w:r w:rsidRPr="00564226">
        <w:rPr>
          <w:sz w:val="22"/>
          <w:szCs w:val="22"/>
        </w:rPr>
        <w:t xml:space="preserve"> Депозитария</w:t>
      </w:r>
      <w:r w:rsidR="00316AAA" w:rsidRPr="00564226">
        <w:rPr>
          <w:sz w:val="22"/>
          <w:szCs w:val="22"/>
        </w:rPr>
        <w:t xml:space="preserve"> в </w:t>
      </w:r>
      <w:r w:rsidR="008F3FF7" w:rsidRPr="00564226">
        <w:rPr>
          <w:sz w:val="22"/>
          <w:szCs w:val="22"/>
        </w:rPr>
        <w:t>реестре</w:t>
      </w:r>
      <w:r w:rsidR="00445798" w:rsidRPr="00564226">
        <w:rPr>
          <w:sz w:val="22"/>
          <w:szCs w:val="22"/>
        </w:rPr>
        <w:t xml:space="preserve"> владельцев ценных бумаг</w:t>
      </w:r>
      <w:r w:rsidRPr="00564226">
        <w:rPr>
          <w:sz w:val="22"/>
          <w:szCs w:val="22"/>
        </w:rPr>
        <w:t xml:space="preserve"> либо отчета </w:t>
      </w:r>
      <w:r w:rsidR="00316AAA" w:rsidRPr="00564226">
        <w:rPr>
          <w:sz w:val="22"/>
          <w:szCs w:val="22"/>
        </w:rPr>
        <w:t xml:space="preserve">депозитария места хранения </w:t>
      </w:r>
      <w:r w:rsidRPr="00564226">
        <w:rPr>
          <w:sz w:val="22"/>
          <w:szCs w:val="22"/>
        </w:rPr>
        <w:t xml:space="preserve">о совершенной операции конвертации </w:t>
      </w:r>
      <w:r w:rsidR="00316AAA"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9A5C1E" w:rsidP="00CC7399">
      <w:pPr>
        <w:widowControl w:val="0"/>
        <w:numPr>
          <w:ilvl w:val="0"/>
          <w:numId w:val="41"/>
        </w:numPr>
        <w:jc w:val="both"/>
        <w:rPr>
          <w:sz w:val="22"/>
          <w:szCs w:val="22"/>
        </w:rPr>
      </w:pPr>
      <w:r w:rsidRPr="00564226">
        <w:rPr>
          <w:sz w:val="22"/>
          <w:szCs w:val="22"/>
        </w:rPr>
        <w:t xml:space="preserve">поручения, подписанного Депонентом </w:t>
      </w:r>
      <w:r w:rsidR="00C351A9" w:rsidRPr="00564226">
        <w:rPr>
          <w:sz w:val="22"/>
          <w:szCs w:val="22"/>
        </w:rPr>
        <w:t>(</w:t>
      </w:r>
      <w:r w:rsidR="00E96481" w:rsidRPr="00564226">
        <w:rPr>
          <w:sz w:val="22"/>
          <w:szCs w:val="22"/>
        </w:rPr>
        <w:t xml:space="preserve">в случае </w:t>
      </w:r>
      <w:r w:rsidR="00C351A9" w:rsidRPr="00564226">
        <w:rPr>
          <w:sz w:val="22"/>
          <w:szCs w:val="22"/>
        </w:rPr>
        <w:t>добровольной конвертации)</w:t>
      </w:r>
      <w:r w:rsidR="00E96481" w:rsidRPr="00564226">
        <w:rPr>
          <w:sz w:val="22"/>
          <w:szCs w:val="22"/>
        </w:rPr>
        <w:t xml:space="preserve"> (Форма П</w:t>
      </w:r>
      <w:r w:rsidR="00AF606C" w:rsidRPr="00564226">
        <w:rPr>
          <w:sz w:val="22"/>
          <w:szCs w:val="22"/>
        </w:rPr>
        <w:t>002</w:t>
      </w:r>
      <w:r w:rsidR="00E96481" w:rsidRPr="00564226">
        <w:rPr>
          <w:sz w:val="22"/>
          <w:szCs w:val="22"/>
        </w:rPr>
        <w:t>)</w:t>
      </w:r>
      <w:r w:rsidR="00C351A9" w:rsidRPr="00564226">
        <w:rPr>
          <w:sz w:val="22"/>
          <w:szCs w:val="22"/>
        </w:rPr>
        <w:t xml:space="preserve">; </w:t>
      </w:r>
    </w:p>
    <w:p w:rsidR="00C351A9" w:rsidRPr="00564226" w:rsidRDefault="00C351A9" w:rsidP="00CC7399">
      <w:pPr>
        <w:widowControl w:val="0"/>
        <w:numPr>
          <w:ilvl w:val="0"/>
          <w:numId w:val="41"/>
        </w:numPr>
        <w:jc w:val="both"/>
        <w:rPr>
          <w:sz w:val="22"/>
          <w:szCs w:val="22"/>
        </w:rPr>
      </w:pPr>
      <w:r w:rsidRPr="00564226">
        <w:rPr>
          <w:sz w:val="22"/>
          <w:szCs w:val="22"/>
        </w:rPr>
        <w:t>поручения, составленного Депозитарием</w:t>
      </w:r>
      <w:r w:rsidR="00E96481" w:rsidRPr="00564226">
        <w:rPr>
          <w:sz w:val="22"/>
          <w:szCs w:val="22"/>
        </w:rPr>
        <w:t xml:space="preserve"> (Форма </w:t>
      </w:r>
      <w:r w:rsidR="00BF4078" w:rsidRPr="00564226">
        <w:rPr>
          <w:sz w:val="22"/>
          <w:szCs w:val="22"/>
        </w:rPr>
        <w:t>П010</w:t>
      </w:r>
      <w:r w:rsidR="00E96481" w:rsidRPr="00564226">
        <w:rPr>
          <w:sz w:val="22"/>
          <w:szCs w:val="22"/>
        </w:rPr>
        <w:t>)</w:t>
      </w:r>
      <w:r w:rsidRPr="00564226">
        <w:rPr>
          <w:sz w:val="22"/>
          <w:szCs w:val="22"/>
        </w:rPr>
        <w:t xml:space="preserve">. </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9.4.1.6. </w:t>
      </w:r>
      <w:r w:rsidR="00261040" w:rsidRPr="00564226">
        <w:rPr>
          <w:sz w:val="22"/>
          <w:szCs w:val="22"/>
        </w:rPr>
        <w:t xml:space="preserve">Отчет </w:t>
      </w:r>
      <w:r w:rsidRPr="00564226">
        <w:rPr>
          <w:sz w:val="22"/>
          <w:szCs w:val="22"/>
        </w:rPr>
        <w:t>о совершенной операции</w:t>
      </w:r>
      <w:r w:rsidR="0057400F" w:rsidRPr="00564226">
        <w:rPr>
          <w:sz w:val="22"/>
          <w:szCs w:val="22"/>
        </w:rPr>
        <w:t xml:space="preserve"> по</w:t>
      </w:r>
      <w:r w:rsidR="00446C3C" w:rsidRPr="00564226">
        <w:rPr>
          <w:sz w:val="22"/>
          <w:szCs w:val="22"/>
        </w:rPr>
        <w:t xml:space="preserve"> </w:t>
      </w:r>
      <w:r w:rsidR="00261040" w:rsidRPr="00564226">
        <w:rPr>
          <w:sz w:val="22"/>
          <w:szCs w:val="22"/>
        </w:rPr>
        <w:t>конвертации ценных бумаг  передается Деп</w:t>
      </w:r>
      <w:r w:rsidR="00CF18F5" w:rsidRPr="00564226">
        <w:rPr>
          <w:sz w:val="22"/>
          <w:szCs w:val="22"/>
        </w:rPr>
        <w:t>о</w:t>
      </w:r>
      <w:r w:rsidR="00261040" w:rsidRPr="00564226">
        <w:rPr>
          <w:sz w:val="22"/>
          <w:szCs w:val="22"/>
        </w:rPr>
        <w:t>ненту</w:t>
      </w:r>
      <w:r w:rsidRPr="00564226">
        <w:rPr>
          <w:sz w:val="22"/>
          <w:szCs w:val="22"/>
        </w:rPr>
        <w:t>.</w:t>
      </w:r>
    </w:p>
    <w:p w:rsidR="002711D2" w:rsidRPr="00564226" w:rsidRDefault="002711D2" w:rsidP="002711D2">
      <w:pPr>
        <w:numPr>
          <w:ilvl w:val="12"/>
          <w:numId w:val="0"/>
        </w:numPr>
        <w:jc w:val="both"/>
        <w:rPr>
          <w:sz w:val="22"/>
          <w:szCs w:val="22"/>
        </w:rPr>
      </w:pPr>
    </w:p>
    <w:p w:rsidR="002711D2" w:rsidRPr="00564226" w:rsidRDefault="002711D2" w:rsidP="002711D2">
      <w:pPr>
        <w:numPr>
          <w:ilvl w:val="12"/>
          <w:numId w:val="0"/>
        </w:numPr>
        <w:jc w:val="both"/>
        <w:rPr>
          <w:sz w:val="22"/>
          <w:szCs w:val="22"/>
        </w:rPr>
      </w:pPr>
      <w:r w:rsidRPr="00564226">
        <w:rPr>
          <w:sz w:val="22"/>
          <w:szCs w:val="22"/>
        </w:rPr>
        <w:t>9.4.1.</w:t>
      </w:r>
      <w:r w:rsidR="000D3E46" w:rsidRPr="00564226">
        <w:rPr>
          <w:sz w:val="22"/>
          <w:szCs w:val="22"/>
        </w:rPr>
        <w:t>7</w:t>
      </w:r>
      <w:r w:rsidRPr="00564226">
        <w:rPr>
          <w:sz w:val="22"/>
          <w:szCs w:val="22"/>
        </w:rPr>
        <w:t>. График исполнения:</w:t>
      </w:r>
    </w:p>
    <w:p w:rsidR="002711D2" w:rsidRPr="00564226" w:rsidRDefault="002711D2" w:rsidP="002711D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8B5224" w:rsidRPr="00564226">
        <w:rPr>
          <w:sz w:val="22"/>
          <w:szCs w:val="22"/>
        </w:rPr>
        <w:t>+</w:t>
      </w:r>
      <w:r w:rsidR="00AF606C" w:rsidRPr="00564226">
        <w:rPr>
          <w:sz w:val="22"/>
          <w:szCs w:val="22"/>
        </w:rPr>
        <w:t>1</w:t>
      </w:r>
      <w:r w:rsidRPr="00564226">
        <w:rPr>
          <w:sz w:val="22"/>
          <w:szCs w:val="22"/>
          <w:shd w:val="clear" w:color="auto" w:fill="FFFFFF" w:themeFill="background1"/>
        </w:rPr>
        <w:t>»</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BF4D3D" w:rsidRPr="00564226">
        <w:rPr>
          <w:sz w:val="22"/>
          <w:szCs w:val="22"/>
        </w:rPr>
        <w:t>7</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10B90"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2711D2" w:rsidRPr="00564226" w:rsidRDefault="002711D2" w:rsidP="002711D2">
      <w:pPr>
        <w:jc w:val="both"/>
        <w:rPr>
          <w:b/>
          <w:sz w:val="22"/>
          <w:szCs w:val="22"/>
        </w:rPr>
      </w:pPr>
    </w:p>
    <w:p w:rsidR="00C351A9" w:rsidRPr="00F6426B" w:rsidRDefault="00C351A9" w:rsidP="00D649CD">
      <w:pPr>
        <w:jc w:val="both"/>
        <w:rPr>
          <w:sz w:val="22"/>
          <w:szCs w:val="22"/>
        </w:rPr>
      </w:pPr>
      <w:r w:rsidRPr="00F6426B">
        <w:rPr>
          <w:sz w:val="22"/>
          <w:szCs w:val="22"/>
        </w:rPr>
        <w:t>9.4.2. Погашение (аннулирование)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погашения (аннулирования) ценных бумаг представляет собой действия </w:t>
      </w:r>
      <w:proofErr w:type="gramStart"/>
      <w:r w:rsidRPr="00564226">
        <w:rPr>
          <w:sz w:val="22"/>
          <w:szCs w:val="22"/>
        </w:rPr>
        <w:t>Депозитария</w:t>
      </w:r>
      <w:proofErr w:type="gramEnd"/>
      <w:r w:rsidRPr="00564226">
        <w:rPr>
          <w:sz w:val="22"/>
          <w:szCs w:val="22"/>
        </w:rPr>
        <w:t xml:space="preserve"> по списанию ценных бумаг погашенного (аннулированного) выпуска </w:t>
      </w:r>
      <w:r w:rsidR="00EE5366" w:rsidRPr="00564226">
        <w:rPr>
          <w:sz w:val="22"/>
          <w:szCs w:val="22"/>
        </w:rPr>
        <w:t xml:space="preserve">ценных бумаг </w:t>
      </w:r>
      <w:r w:rsidRPr="00564226">
        <w:rPr>
          <w:sz w:val="22"/>
          <w:szCs w:val="22"/>
        </w:rPr>
        <w:t>со счетов депо Депонентов.</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9.4.2.1. Погашение (аннулирование) ценных бумаг производится в случаях:</w:t>
      </w:r>
    </w:p>
    <w:p w:rsidR="00C351A9" w:rsidRPr="00564226" w:rsidRDefault="00C351A9" w:rsidP="00F075B3">
      <w:pPr>
        <w:widowControl w:val="0"/>
        <w:numPr>
          <w:ilvl w:val="0"/>
          <w:numId w:val="41"/>
        </w:numPr>
        <w:jc w:val="both"/>
        <w:rPr>
          <w:sz w:val="22"/>
          <w:szCs w:val="22"/>
        </w:rPr>
      </w:pPr>
      <w:r w:rsidRPr="00564226">
        <w:rPr>
          <w:sz w:val="22"/>
          <w:szCs w:val="22"/>
        </w:rPr>
        <w:t xml:space="preserve">ликвидации эмитента;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эмитентом решения об аннулировании или погашении ценных бумаг, наступлении срока погашения;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государственным регистрирующим органом решения о признании выпуска ценных бумаг несостоявшимся; </w:t>
      </w:r>
    </w:p>
    <w:p w:rsidR="00C351A9" w:rsidRPr="00564226" w:rsidRDefault="00C351A9" w:rsidP="00F075B3">
      <w:pPr>
        <w:widowControl w:val="0"/>
        <w:numPr>
          <w:ilvl w:val="0"/>
          <w:numId w:val="41"/>
        </w:numPr>
        <w:jc w:val="both"/>
        <w:rPr>
          <w:sz w:val="22"/>
          <w:szCs w:val="22"/>
        </w:rPr>
      </w:pPr>
      <w:r w:rsidRPr="00564226">
        <w:rPr>
          <w:sz w:val="22"/>
          <w:szCs w:val="22"/>
        </w:rPr>
        <w:t>признани</w:t>
      </w:r>
      <w:r w:rsidR="00EE5366" w:rsidRPr="00564226">
        <w:rPr>
          <w:sz w:val="22"/>
          <w:szCs w:val="22"/>
        </w:rPr>
        <w:t>я</w:t>
      </w:r>
      <w:r w:rsidRPr="00564226">
        <w:rPr>
          <w:sz w:val="22"/>
          <w:szCs w:val="22"/>
        </w:rPr>
        <w:t xml:space="preserve"> в судебном порядке выпуска ценных бумаг </w:t>
      </w:r>
      <w:proofErr w:type="gramStart"/>
      <w:r w:rsidRPr="00564226">
        <w:rPr>
          <w:sz w:val="22"/>
          <w:szCs w:val="22"/>
        </w:rPr>
        <w:t>недействительным</w:t>
      </w:r>
      <w:proofErr w:type="gramEnd"/>
      <w:r w:rsidRPr="00564226">
        <w:rPr>
          <w:sz w:val="22"/>
          <w:szCs w:val="22"/>
        </w:rPr>
        <w:t xml:space="preserve">. </w:t>
      </w:r>
    </w:p>
    <w:p w:rsidR="00C351A9" w:rsidRPr="00564226" w:rsidRDefault="00C351A9"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7611BA"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 xml:space="preserve">9.4.2.2. Операция погашения (аннулирования) </w:t>
      </w:r>
      <w:r w:rsidR="00EE536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F075B3">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погашения (аннулирования)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 xml:space="preserve">о совершенной операции погашения (аннулирования) </w:t>
      </w:r>
      <w:r w:rsidR="00EE5366"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C351A9" w:rsidP="00F075B3">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EE7C89" w:rsidRPr="00564226">
        <w:rPr>
          <w:sz w:val="22"/>
          <w:szCs w:val="22"/>
        </w:rPr>
        <w:t>0</w:t>
      </w:r>
      <w:r w:rsidR="00DC0015" w:rsidRPr="00564226">
        <w:rPr>
          <w:sz w:val="22"/>
          <w:szCs w:val="22"/>
        </w:rPr>
        <w:t>1</w:t>
      </w:r>
      <w:r w:rsidR="00D46407" w:rsidRPr="00564226">
        <w:rPr>
          <w:sz w:val="22"/>
          <w:szCs w:val="22"/>
        </w:rPr>
        <w:t>0)</w:t>
      </w:r>
      <w:r w:rsidRPr="00564226">
        <w:rPr>
          <w:sz w:val="22"/>
          <w:szCs w:val="22"/>
        </w:rPr>
        <w:t>.</w:t>
      </w:r>
    </w:p>
    <w:p w:rsidR="00CC7CD8" w:rsidRPr="00564226" w:rsidRDefault="00CC7CD8" w:rsidP="00D649CD">
      <w:pPr>
        <w:jc w:val="both"/>
        <w:rPr>
          <w:i/>
          <w:sz w:val="22"/>
          <w:szCs w:val="22"/>
        </w:rPr>
      </w:pPr>
    </w:p>
    <w:p w:rsidR="00F94556" w:rsidRPr="00564226" w:rsidRDefault="00F94556"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9.4.2.3. </w:t>
      </w:r>
      <w:r w:rsidR="001352CE" w:rsidRPr="00564226">
        <w:rPr>
          <w:sz w:val="22"/>
          <w:szCs w:val="22"/>
        </w:rPr>
        <w:t>О</w:t>
      </w:r>
      <w:r w:rsidRPr="00564226">
        <w:rPr>
          <w:sz w:val="22"/>
          <w:szCs w:val="22"/>
        </w:rPr>
        <w:t>тчет о совершенной операции</w:t>
      </w:r>
      <w:r w:rsidR="00446C3C" w:rsidRPr="00564226">
        <w:rPr>
          <w:sz w:val="22"/>
          <w:szCs w:val="22"/>
        </w:rPr>
        <w:t xml:space="preserve"> </w:t>
      </w:r>
      <w:r w:rsidR="001352CE" w:rsidRPr="00564226">
        <w:rPr>
          <w:sz w:val="22"/>
          <w:szCs w:val="22"/>
        </w:rPr>
        <w:t>по погашению (аннулированию) ценных бумаг предоставляется Депоненту</w:t>
      </w:r>
      <w:r w:rsidRPr="00564226">
        <w:rPr>
          <w:sz w:val="22"/>
          <w:szCs w:val="22"/>
        </w:rPr>
        <w:t>.</w:t>
      </w:r>
    </w:p>
    <w:p w:rsidR="001352CE" w:rsidRPr="00564226" w:rsidRDefault="001352CE" w:rsidP="00A9444B">
      <w:pPr>
        <w:numPr>
          <w:ilvl w:val="12"/>
          <w:numId w:val="0"/>
        </w:numPr>
        <w:jc w:val="both"/>
        <w:rPr>
          <w:sz w:val="22"/>
          <w:szCs w:val="22"/>
        </w:rPr>
      </w:pPr>
    </w:p>
    <w:p w:rsidR="00A9444B" w:rsidRPr="00564226" w:rsidRDefault="007E5BE5" w:rsidP="00A9444B">
      <w:pPr>
        <w:numPr>
          <w:ilvl w:val="12"/>
          <w:numId w:val="0"/>
        </w:numPr>
        <w:jc w:val="both"/>
        <w:rPr>
          <w:sz w:val="22"/>
          <w:szCs w:val="22"/>
        </w:rPr>
      </w:pPr>
      <w:r w:rsidRPr="00564226">
        <w:rPr>
          <w:sz w:val="22"/>
          <w:szCs w:val="22"/>
        </w:rPr>
        <w:t>9.4.2</w:t>
      </w:r>
      <w:r w:rsidR="00A9444B" w:rsidRPr="00564226">
        <w:rPr>
          <w:sz w:val="22"/>
          <w:szCs w:val="22"/>
        </w:rPr>
        <w:t>.</w:t>
      </w:r>
      <w:r w:rsidR="001352CE" w:rsidRPr="00564226">
        <w:rPr>
          <w:sz w:val="22"/>
          <w:szCs w:val="22"/>
        </w:rPr>
        <w:t>4</w:t>
      </w:r>
      <w:r w:rsidR="00A9444B" w:rsidRPr="00564226">
        <w:rPr>
          <w:sz w:val="22"/>
          <w:szCs w:val="22"/>
        </w:rPr>
        <w:t>. График исполнения:</w:t>
      </w:r>
    </w:p>
    <w:p w:rsidR="00A9444B" w:rsidRPr="00564226" w:rsidRDefault="00A9444B" w:rsidP="00A944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3D3FD8" w:rsidRPr="00564226">
        <w:rPr>
          <w:sz w:val="22"/>
          <w:szCs w:val="22"/>
        </w:rPr>
        <w:t>1</w:t>
      </w:r>
      <w:r w:rsidRPr="00564226">
        <w:rPr>
          <w:sz w:val="22"/>
          <w:szCs w:val="22"/>
          <w:shd w:val="clear" w:color="auto" w:fill="FFFFFF" w:themeFill="background1"/>
        </w:rPr>
        <w:t>»</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2D1789" w:rsidRPr="00564226">
        <w:rPr>
          <w:sz w:val="22"/>
          <w:szCs w:val="22"/>
        </w:rPr>
        <w:t>5</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D3FD8"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A9444B" w:rsidRPr="00564226" w:rsidRDefault="00A9444B" w:rsidP="00A9444B">
      <w:pPr>
        <w:jc w:val="both"/>
        <w:rPr>
          <w:b/>
          <w:sz w:val="22"/>
          <w:szCs w:val="22"/>
        </w:rPr>
      </w:pPr>
    </w:p>
    <w:p w:rsidR="006B769A" w:rsidRPr="00564226" w:rsidRDefault="006B769A" w:rsidP="00D649CD">
      <w:pPr>
        <w:jc w:val="both"/>
        <w:rPr>
          <w:sz w:val="22"/>
          <w:szCs w:val="22"/>
        </w:rPr>
      </w:pPr>
    </w:p>
    <w:p w:rsidR="00C351A9" w:rsidRPr="00F6426B" w:rsidRDefault="00C351A9" w:rsidP="00D649CD">
      <w:pPr>
        <w:jc w:val="both"/>
        <w:rPr>
          <w:sz w:val="22"/>
          <w:szCs w:val="22"/>
        </w:rPr>
      </w:pPr>
      <w:r w:rsidRPr="00F6426B">
        <w:rPr>
          <w:sz w:val="22"/>
          <w:szCs w:val="22"/>
        </w:rPr>
        <w:t>9.4.3. Дробление или консолидация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дробления или консолидация ценных бумаг представляет собой действия Депозитария по уменьшению (увеличению) номинала ценных бумаг определенного выпуска ценных бумаг, при которых ценные бумаги этого выпуска конвертируются в соответствии с заданным коэффициентом в соответствующие ценные бумаги этого эмитента с новым номиналом.</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D174F5"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9.4.3.1. Операция дробления или консолидация осуществляются на основании:</w:t>
      </w:r>
    </w:p>
    <w:p w:rsidR="00C351A9" w:rsidRPr="00564226" w:rsidRDefault="00C351A9" w:rsidP="00362914">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дробления или консолидации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о совершенной операции дробления или консолидации по счету Депозитария в депозитарии места хранения;</w:t>
      </w:r>
    </w:p>
    <w:p w:rsidR="00C351A9" w:rsidRPr="00564226" w:rsidRDefault="00C351A9" w:rsidP="00362914">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F03639" w:rsidRPr="00564226">
        <w:rPr>
          <w:sz w:val="22"/>
          <w:szCs w:val="22"/>
        </w:rPr>
        <w:t>0</w:t>
      </w:r>
      <w:r w:rsidR="00925345" w:rsidRPr="00564226">
        <w:rPr>
          <w:sz w:val="22"/>
          <w:szCs w:val="22"/>
        </w:rPr>
        <w:t>1</w:t>
      </w:r>
      <w:r w:rsidR="00D220D4" w:rsidRPr="00564226">
        <w:rPr>
          <w:sz w:val="22"/>
          <w:szCs w:val="22"/>
        </w:rPr>
        <w:t>0</w:t>
      </w:r>
      <w:r w:rsidR="00925345" w:rsidRPr="00564226">
        <w:rPr>
          <w:sz w:val="22"/>
          <w:szCs w:val="22"/>
        </w:rPr>
        <w:t>)</w:t>
      </w:r>
      <w:r w:rsidRPr="00564226">
        <w:rPr>
          <w:sz w:val="22"/>
          <w:szCs w:val="22"/>
        </w:rPr>
        <w:t xml:space="preserve">. </w:t>
      </w:r>
    </w:p>
    <w:p w:rsidR="00BA29AE" w:rsidRPr="00564226" w:rsidRDefault="00BA29AE"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9.4.3.2. </w:t>
      </w:r>
      <w:r w:rsidR="00B570F0" w:rsidRPr="00564226">
        <w:rPr>
          <w:sz w:val="22"/>
          <w:szCs w:val="22"/>
        </w:rPr>
        <w:t>О</w:t>
      </w:r>
      <w:r w:rsidRPr="00564226">
        <w:rPr>
          <w:sz w:val="22"/>
          <w:szCs w:val="22"/>
        </w:rPr>
        <w:t>тчет о совершенной операции</w:t>
      </w:r>
      <w:r w:rsidR="00446C3C" w:rsidRPr="00564226">
        <w:rPr>
          <w:sz w:val="22"/>
          <w:szCs w:val="22"/>
        </w:rPr>
        <w:t xml:space="preserve"> </w:t>
      </w:r>
      <w:r w:rsidR="00B570F0" w:rsidRPr="00564226">
        <w:rPr>
          <w:sz w:val="22"/>
          <w:szCs w:val="22"/>
        </w:rPr>
        <w:t xml:space="preserve"> по дроблению или консолидации ценных бумаг предоставляется Депоненту</w:t>
      </w:r>
      <w:r w:rsidRPr="00564226">
        <w:rPr>
          <w:sz w:val="22"/>
          <w:szCs w:val="22"/>
        </w:rPr>
        <w:t>.</w:t>
      </w:r>
    </w:p>
    <w:p w:rsidR="00B570F0" w:rsidRPr="00564226" w:rsidRDefault="00B570F0" w:rsidP="001352CE">
      <w:pPr>
        <w:numPr>
          <w:ilvl w:val="12"/>
          <w:numId w:val="0"/>
        </w:numPr>
        <w:jc w:val="both"/>
        <w:rPr>
          <w:sz w:val="22"/>
          <w:szCs w:val="22"/>
        </w:rPr>
      </w:pPr>
    </w:p>
    <w:p w:rsidR="001352CE" w:rsidRPr="00564226" w:rsidRDefault="001352CE" w:rsidP="001352CE">
      <w:pPr>
        <w:numPr>
          <w:ilvl w:val="12"/>
          <w:numId w:val="0"/>
        </w:numPr>
        <w:jc w:val="both"/>
        <w:rPr>
          <w:sz w:val="22"/>
          <w:szCs w:val="22"/>
        </w:rPr>
      </w:pPr>
      <w:r w:rsidRPr="00564226">
        <w:rPr>
          <w:sz w:val="22"/>
          <w:szCs w:val="22"/>
        </w:rPr>
        <w:t>9.4.</w:t>
      </w:r>
      <w:r w:rsidR="00B570F0" w:rsidRPr="00564226">
        <w:rPr>
          <w:sz w:val="22"/>
          <w:szCs w:val="22"/>
        </w:rPr>
        <w:t>3</w:t>
      </w:r>
      <w:r w:rsidRPr="00564226">
        <w:rPr>
          <w:sz w:val="22"/>
          <w:szCs w:val="22"/>
        </w:rPr>
        <w:t>.</w:t>
      </w:r>
      <w:r w:rsidR="00B570F0" w:rsidRPr="00564226">
        <w:rPr>
          <w:sz w:val="22"/>
          <w:szCs w:val="22"/>
        </w:rPr>
        <w:t>3</w:t>
      </w:r>
      <w:r w:rsidRPr="00564226">
        <w:rPr>
          <w:sz w:val="22"/>
          <w:szCs w:val="22"/>
        </w:rPr>
        <w:t>. График исполнения:</w:t>
      </w:r>
    </w:p>
    <w:p w:rsidR="001352CE" w:rsidRPr="00564226" w:rsidRDefault="001352CE" w:rsidP="001352C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220D4" w:rsidRPr="00564226">
        <w:rPr>
          <w:sz w:val="22"/>
          <w:szCs w:val="22"/>
        </w:rPr>
        <w:t>1</w:t>
      </w:r>
      <w:r w:rsidRPr="00564226">
        <w:rPr>
          <w:sz w:val="22"/>
          <w:szCs w:val="22"/>
          <w:shd w:val="clear" w:color="auto" w:fill="FFFFFF" w:themeFill="background1"/>
        </w:rPr>
        <w:t>»</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D220D4" w:rsidRPr="00564226">
        <w:rPr>
          <w:sz w:val="22"/>
          <w:szCs w:val="22"/>
        </w:rPr>
        <w:t>7</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D220D4"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73399F" w:rsidRPr="00564226" w:rsidRDefault="0073399F"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9.4.4. </w:t>
      </w:r>
      <w:r w:rsidR="0011366D">
        <w:rPr>
          <w:b/>
          <w:sz w:val="22"/>
          <w:szCs w:val="22"/>
        </w:rPr>
        <w:t>Выплата</w:t>
      </w:r>
      <w:r w:rsidRPr="00564226">
        <w:rPr>
          <w:b/>
          <w:sz w:val="22"/>
          <w:szCs w:val="22"/>
        </w:rPr>
        <w:t xml:space="preserve"> доходов ценными бумагами</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w:t>
      </w:r>
      <w:r w:rsidR="0011366D">
        <w:rPr>
          <w:sz w:val="22"/>
          <w:szCs w:val="22"/>
        </w:rPr>
        <w:t>выплаты</w:t>
      </w:r>
      <w:r w:rsidRPr="00564226">
        <w:rPr>
          <w:sz w:val="22"/>
          <w:szCs w:val="22"/>
        </w:rPr>
        <w:t xml:space="preserve"> доходов ценными бумагами представляет собой действия Депозитария в соответствии с решением эмитента по приему на хранение и</w:t>
      </w:r>
      <w:r w:rsidR="00A157EC" w:rsidRPr="00564226">
        <w:rPr>
          <w:sz w:val="22"/>
          <w:szCs w:val="22"/>
        </w:rPr>
        <w:t>/или</w:t>
      </w:r>
      <w:r w:rsidRPr="00564226">
        <w:rPr>
          <w:sz w:val="22"/>
          <w:szCs w:val="22"/>
        </w:rPr>
        <w:t xml:space="preserve"> учет дохода в виде ценных бумаг на счета депо, на которых учитываются права на ценные бумаги, выплата доходов по которым происходит в виде тех или иных ценных бумаг.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9.4.4.1. Депозитарий вносит изменения в записи по счетам депо в определенные эмитентом сроки о </w:t>
      </w:r>
      <w:r w:rsidR="0011366D">
        <w:rPr>
          <w:sz w:val="22"/>
          <w:szCs w:val="22"/>
        </w:rPr>
        <w:t>выплате</w:t>
      </w:r>
      <w:r w:rsidRPr="00564226">
        <w:rPr>
          <w:sz w:val="22"/>
          <w:szCs w:val="22"/>
        </w:rPr>
        <w:t xml:space="preserve"> доходов ценными бумагами.</w:t>
      </w:r>
    </w:p>
    <w:p w:rsidR="00034178" w:rsidRPr="00564226" w:rsidRDefault="00034178" w:rsidP="00D649CD">
      <w:pPr>
        <w:jc w:val="both"/>
        <w:rPr>
          <w:sz w:val="22"/>
          <w:szCs w:val="22"/>
        </w:rPr>
      </w:pPr>
    </w:p>
    <w:p w:rsidR="00C351A9" w:rsidRPr="00564226" w:rsidRDefault="00C351A9" w:rsidP="00D649CD">
      <w:pPr>
        <w:jc w:val="both"/>
        <w:rPr>
          <w:sz w:val="22"/>
          <w:szCs w:val="22"/>
        </w:rPr>
      </w:pPr>
      <w:r w:rsidRPr="00564226">
        <w:rPr>
          <w:i/>
          <w:sz w:val="22"/>
          <w:szCs w:val="22"/>
        </w:rPr>
        <w:t>Основание для операции:</w:t>
      </w:r>
      <w:r w:rsidRPr="00564226">
        <w:rPr>
          <w:sz w:val="22"/>
          <w:szCs w:val="22"/>
        </w:rPr>
        <w:t xml:space="preserve"> </w:t>
      </w:r>
    </w:p>
    <w:p w:rsidR="00C351A9" w:rsidRPr="00564226" w:rsidRDefault="00C351A9" w:rsidP="00D649CD">
      <w:pPr>
        <w:jc w:val="both"/>
        <w:rPr>
          <w:sz w:val="22"/>
          <w:szCs w:val="22"/>
        </w:rPr>
      </w:pPr>
      <w:r w:rsidRPr="00564226">
        <w:rPr>
          <w:sz w:val="22"/>
          <w:szCs w:val="22"/>
        </w:rPr>
        <w:t xml:space="preserve">9.4.4.2. Операция </w:t>
      </w:r>
      <w:r w:rsidR="0011366D">
        <w:rPr>
          <w:sz w:val="22"/>
          <w:szCs w:val="22"/>
        </w:rPr>
        <w:t>выплаты</w:t>
      </w:r>
      <w:r w:rsidRPr="00564226">
        <w:rPr>
          <w:sz w:val="22"/>
          <w:szCs w:val="22"/>
        </w:rPr>
        <w:t xml:space="preserve"> доходов ценными бумагами осуществляется на основании:</w:t>
      </w:r>
    </w:p>
    <w:p w:rsidR="00C351A9" w:rsidRPr="00564226" w:rsidRDefault="00C351A9" w:rsidP="008B34CA">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начисления доходов ценными бумагами по лицевому счету </w:t>
      </w:r>
      <w:r w:rsidR="008F3FF7" w:rsidRPr="00564226">
        <w:rPr>
          <w:sz w:val="22"/>
          <w:szCs w:val="22"/>
        </w:rPr>
        <w:t xml:space="preserve">номинального держателя </w:t>
      </w:r>
      <w:r w:rsidRPr="00564226">
        <w:rPr>
          <w:sz w:val="22"/>
          <w:szCs w:val="22"/>
        </w:rPr>
        <w:t xml:space="preserve">Депозитария </w:t>
      </w:r>
      <w:r w:rsidR="00BE2712" w:rsidRPr="00564226">
        <w:rPr>
          <w:sz w:val="22"/>
          <w:szCs w:val="22"/>
        </w:rPr>
        <w:t xml:space="preserve">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BE2712" w:rsidRPr="00564226">
        <w:rPr>
          <w:sz w:val="22"/>
          <w:szCs w:val="22"/>
        </w:rPr>
        <w:t xml:space="preserve">депозитария места хранения </w:t>
      </w:r>
      <w:r w:rsidRPr="00564226">
        <w:rPr>
          <w:sz w:val="22"/>
          <w:szCs w:val="22"/>
        </w:rPr>
        <w:t xml:space="preserve">о совершенной операции начисления доходов ценными бумагами по счету Депозитария в депозитарии места хранения; </w:t>
      </w:r>
    </w:p>
    <w:p w:rsidR="00C351A9" w:rsidRPr="00564226" w:rsidRDefault="00C351A9" w:rsidP="008B34CA">
      <w:pPr>
        <w:widowControl w:val="0"/>
        <w:numPr>
          <w:ilvl w:val="0"/>
          <w:numId w:val="41"/>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5A12E1" w:rsidRPr="00564226">
        <w:rPr>
          <w:sz w:val="22"/>
          <w:szCs w:val="22"/>
        </w:rPr>
        <w:t>0</w:t>
      </w:r>
      <w:r w:rsidR="00C16E60" w:rsidRPr="00564226">
        <w:rPr>
          <w:sz w:val="22"/>
          <w:szCs w:val="22"/>
        </w:rPr>
        <w:t>1</w:t>
      </w:r>
      <w:r w:rsidR="00925345" w:rsidRPr="00564226">
        <w:rPr>
          <w:sz w:val="22"/>
          <w:szCs w:val="22"/>
        </w:rPr>
        <w:t>0)</w:t>
      </w:r>
      <w:r w:rsidRPr="00564226">
        <w:rPr>
          <w:sz w:val="22"/>
          <w:szCs w:val="22"/>
        </w:rPr>
        <w:t xml:space="preserve">. </w:t>
      </w:r>
    </w:p>
    <w:p w:rsidR="0005487E" w:rsidRPr="00564226" w:rsidRDefault="0005487E"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9.4.4.3. </w:t>
      </w:r>
      <w:r w:rsidR="00580A2F" w:rsidRPr="00564226">
        <w:rPr>
          <w:sz w:val="22"/>
          <w:szCs w:val="22"/>
        </w:rPr>
        <w:t>О</w:t>
      </w:r>
      <w:r w:rsidRPr="00564226">
        <w:rPr>
          <w:sz w:val="22"/>
          <w:szCs w:val="22"/>
        </w:rPr>
        <w:t>тчет о совершенной операции</w:t>
      </w:r>
      <w:r w:rsidR="00580A2F" w:rsidRPr="00564226">
        <w:rPr>
          <w:sz w:val="22"/>
          <w:szCs w:val="22"/>
        </w:rPr>
        <w:t xml:space="preserve"> по </w:t>
      </w:r>
      <w:r w:rsidR="0011366D">
        <w:rPr>
          <w:sz w:val="22"/>
          <w:szCs w:val="22"/>
        </w:rPr>
        <w:t>выплате</w:t>
      </w:r>
      <w:r w:rsidR="00580A2F" w:rsidRPr="00564226">
        <w:rPr>
          <w:sz w:val="22"/>
          <w:szCs w:val="22"/>
        </w:rPr>
        <w:t xml:space="preserve"> доходов ценными бумагами предоставляется Депоненту</w:t>
      </w:r>
      <w:r w:rsidRPr="00564226">
        <w:rPr>
          <w:sz w:val="22"/>
          <w:szCs w:val="22"/>
        </w:rPr>
        <w:t>.</w:t>
      </w:r>
    </w:p>
    <w:p w:rsidR="00580A2F" w:rsidRPr="00564226" w:rsidRDefault="00580A2F" w:rsidP="00D649CD">
      <w:pPr>
        <w:jc w:val="both"/>
        <w:rPr>
          <w:sz w:val="22"/>
          <w:szCs w:val="22"/>
        </w:rPr>
      </w:pPr>
    </w:p>
    <w:p w:rsidR="00580A2F" w:rsidRPr="00564226" w:rsidRDefault="00580A2F" w:rsidP="00580A2F">
      <w:pPr>
        <w:numPr>
          <w:ilvl w:val="12"/>
          <w:numId w:val="0"/>
        </w:numPr>
        <w:jc w:val="both"/>
        <w:rPr>
          <w:sz w:val="22"/>
          <w:szCs w:val="22"/>
        </w:rPr>
      </w:pPr>
      <w:r w:rsidRPr="00564226">
        <w:rPr>
          <w:sz w:val="22"/>
          <w:szCs w:val="22"/>
        </w:rPr>
        <w:t>9.4.4.4. График исполнения:</w:t>
      </w:r>
    </w:p>
    <w:p w:rsidR="00580A2F" w:rsidRPr="00564226" w:rsidRDefault="00580A2F" w:rsidP="00580A2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«Т+2</w:t>
      </w:r>
      <w:r w:rsidRPr="00564226">
        <w:rPr>
          <w:sz w:val="22"/>
          <w:szCs w:val="22"/>
          <w:shd w:val="clear" w:color="auto" w:fill="FFFFFF" w:themeFill="background1"/>
        </w:rPr>
        <w:t>»</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w:t>
      </w:r>
      <w:r w:rsidR="00C44D2D" w:rsidRPr="00564226">
        <w:rPr>
          <w:sz w:val="22"/>
          <w:szCs w:val="22"/>
        </w:rPr>
        <w:t xml:space="preserve"> О005/Форма</w:t>
      </w:r>
      <w:r w:rsidRPr="00564226">
        <w:rPr>
          <w:sz w:val="22"/>
          <w:szCs w:val="22"/>
        </w:rPr>
        <w:t xml:space="preserve"> О00</w:t>
      </w:r>
      <w:r w:rsidR="00ED2FA5" w:rsidRPr="00564226">
        <w:rPr>
          <w:sz w:val="22"/>
          <w:szCs w:val="22"/>
        </w:rPr>
        <w:t>5</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+3»</w:t>
      </w:r>
      <w:r w:rsidRPr="00564226">
        <w:rPr>
          <w:sz w:val="22"/>
          <w:szCs w:val="22"/>
        </w:rPr>
        <w:t>.</w:t>
      </w:r>
    </w:p>
    <w:p w:rsidR="00580A2F" w:rsidRPr="00564226" w:rsidRDefault="00580A2F"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9.4.5. </w:t>
      </w:r>
      <w:r w:rsidR="002F22BC" w:rsidRPr="00564226">
        <w:rPr>
          <w:b/>
          <w:sz w:val="22"/>
          <w:szCs w:val="22"/>
        </w:rPr>
        <w:t>О</w:t>
      </w:r>
      <w:r w:rsidRPr="00564226">
        <w:rPr>
          <w:b/>
          <w:sz w:val="22"/>
          <w:szCs w:val="22"/>
        </w:rPr>
        <w:t>бъединени</w:t>
      </w:r>
      <w:r w:rsidR="002F22BC" w:rsidRPr="00564226">
        <w:rPr>
          <w:b/>
          <w:sz w:val="22"/>
          <w:szCs w:val="22"/>
        </w:rPr>
        <w:t>е</w:t>
      </w:r>
      <w:r w:rsidRPr="00564226">
        <w:rPr>
          <w:b/>
          <w:sz w:val="22"/>
          <w:szCs w:val="22"/>
        </w:rPr>
        <w:t xml:space="preserve"> дополнительных выпусков эмиссионных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объединения дополнительных выпусков эмиссионных ценных бумаг представляет собой действия Депозитария по списанию с лицевых счетов ценных бумаг аннулированных государственных регистрационных номеров и зачисление их на новый лицевой счет ценных бумаг единого государственного регистрационного номера.</w:t>
      </w:r>
    </w:p>
    <w:p w:rsidR="006B769A" w:rsidRPr="00564226" w:rsidRDefault="006B769A"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802C53"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sz w:val="22"/>
          <w:szCs w:val="22"/>
        </w:rPr>
      </w:pPr>
      <w:r w:rsidRPr="00564226">
        <w:rPr>
          <w:sz w:val="22"/>
          <w:szCs w:val="22"/>
        </w:rPr>
        <w:t>9.4.5.1. Операция объединения дополнительных выпусков эмиссионных ценных бумаг осуществляется на основании:</w:t>
      </w:r>
    </w:p>
    <w:p w:rsidR="00C351A9" w:rsidRPr="00564226" w:rsidRDefault="00C351A9" w:rsidP="00D649CD">
      <w:pPr>
        <w:numPr>
          <w:ilvl w:val="0"/>
          <w:numId w:val="2"/>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объединения дополнительных выпусков эмиссионных ценных бумаг </w:t>
      </w:r>
      <w:r w:rsidR="00356890" w:rsidRPr="00564226">
        <w:rPr>
          <w:sz w:val="22"/>
          <w:szCs w:val="22"/>
        </w:rPr>
        <w:t>по</w:t>
      </w:r>
      <w:r w:rsidRPr="00564226">
        <w:rPr>
          <w:sz w:val="22"/>
          <w:szCs w:val="22"/>
        </w:rPr>
        <w:t xml:space="preserve"> лицевом</w:t>
      </w:r>
      <w:r w:rsidR="00356890" w:rsidRPr="00564226">
        <w:rPr>
          <w:sz w:val="22"/>
          <w:szCs w:val="22"/>
        </w:rPr>
        <w:t>у</w:t>
      </w:r>
      <w:r w:rsidRPr="00564226">
        <w:rPr>
          <w:sz w:val="22"/>
          <w:szCs w:val="22"/>
        </w:rPr>
        <w:t xml:space="preserve"> счет</w:t>
      </w:r>
      <w:r w:rsidR="00356890" w:rsidRPr="00564226">
        <w:rPr>
          <w:sz w:val="22"/>
          <w:szCs w:val="22"/>
        </w:rPr>
        <w:t>у</w:t>
      </w:r>
      <w:r w:rsidR="008F3FF7" w:rsidRPr="00564226">
        <w:rPr>
          <w:sz w:val="22"/>
          <w:szCs w:val="22"/>
        </w:rPr>
        <w:t xml:space="preserve"> номинального держателя</w:t>
      </w:r>
      <w:r w:rsidRPr="00564226">
        <w:rPr>
          <w:sz w:val="22"/>
          <w:szCs w:val="22"/>
        </w:rPr>
        <w:t xml:space="preserve"> Депозитария</w:t>
      </w:r>
      <w:r w:rsidR="00356890" w:rsidRPr="00564226">
        <w:rPr>
          <w:sz w:val="22"/>
          <w:szCs w:val="22"/>
        </w:rPr>
        <w:t xml:space="preserve"> 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отчета депозитария места хранения о совершенной операции объединения дополнительных выпусков эмиссионных ценных бумаг по</w:t>
      </w:r>
      <w:r w:rsidR="00EB3ED1" w:rsidRPr="00564226">
        <w:rPr>
          <w:sz w:val="22"/>
          <w:szCs w:val="22"/>
        </w:rPr>
        <w:t xml:space="preserve"> </w:t>
      </w:r>
      <w:r w:rsidRPr="00564226">
        <w:rPr>
          <w:sz w:val="22"/>
          <w:szCs w:val="22"/>
        </w:rPr>
        <w:t>счету Депозитария</w:t>
      </w:r>
      <w:r w:rsidR="00356890"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2"/>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71447D"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D35540" w:rsidRPr="00564226" w:rsidRDefault="00D35540"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9.4.5.2. </w:t>
      </w:r>
      <w:r w:rsidR="00802C53" w:rsidRPr="00564226">
        <w:rPr>
          <w:sz w:val="22"/>
          <w:szCs w:val="22"/>
        </w:rPr>
        <w:t>О</w:t>
      </w:r>
      <w:r w:rsidRPr="00564226">
        <w:rPr>
          <w:sz w:val="22"/>
          <w:szCs w:val="22"/>
        </w:rPr>
        <w:t>тчет о совершенной операции</w:t>
      </w:r>
      <w:r w:rsidR="00802C53" w:rsidRPr="00564226">
        <w:rPr>
          <w:sz w:val="22"/>
          <w:szCs w:val="22"/>
        </w:rPr>
        <w:t xml:space="preserve"> по объединению дополнительных выпусков эмиссионных ценных бумаг</w:t>
      </w:r>
      <w:r w:rsidRPr="00564226">
        <w:rPr>
          <w:sz w:val="22"/>
          <w:szCs w:val="22"/>
        </w:rPr>
        <w:t xml:space="preserve"> </w:t>
      </w:r>
      <w:r w:rsidR="00802C53" w:rsidRPr="00564226">
        <w:rPr>
          <w:sz w:val="22"/>
          <w:szCs w:val="22"/>
        </w:rPr>
        <w:t>предоставляется Депоненту.</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9.4.5.3. Депозитарий обеспечивает отражение в своих учетных регистрах объединения дополнительных выпусков эмиссионных ценных бумаг в</w:t>
      </w:r>
      <w:r w:rsidR="009A6C6D" w:rsidRPr="00564226">
        <w:rPr>
          <w:sz w:val="22"/>
          <w:szCs w:val="22"/>
        </w:rPr>
        <w:t xml:space="preserve"> течение 3 (трех) дней с момента </w:t>
      </w:r>
      <w:r w:rsidRPr="00564226">
        <w:rPr>
          <w:sz w:val="22"/>
          <w:szCs w:val="22"/>
        </w:rPr>
        <w:t xml:space="preserve"> получения Депозитарием от </w:t>
      </w:r>
      <w:r w:rsidR="0039588D" w:rsidRPr="00564226">
        <w:rPr>
          <w:sz w:val="22"/>
          <w:szCs w:val="22"/>
        </w:rPr>
        <w:t>держателя реестра</w:t>
      </w:r>
      <w:r w:rsidRPr="00564226">
        <w:rPr>
          <w:sz w:val="22"/>
          <w:szCs w:val="22"/>
        </w:rPr>
        <w:t xml:space="preserve"> или депозитария места хранения уведомлений/отчетов, явившихся основанием для проведения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9.4.5.4. </w:t>
      </w:r>
      <w:proofErr w:type="gramStart"/>
      <w:r w:rsidRPr="00564226">
        <w:rPr>
          <w:sz w:val="22"/>
          <w:szCs w:val="22"/>
        </w:rPr>
        <w:t xml:space="preserve">При проведении операции объединения дополнительных выпусков эмиссионных ценных бумаг Депозитарий вносит соответствующие изменения и дополнения в анкеты выпусков ценных бумаг, проводит необходимые записи по счетам депозитарного учета и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 с количеством ценных бумаг, учитываемых на счетах депо Депонентов.</w:t>
      </w:r>
      <w:proofErr w:type="gramEnd"/>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9.4.5.5. Депозитарий обеспечивает проведение операции объединения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и операциях с ними до объединения выпусков.</w:t>
      </w:r>
    </w:p>
    <w:p w:rsidR="00802C53" w:rsidRPr="00564226" w:rsidRDefault="00802C53" w:rsidP="00D649CD">
      <w:pPr>
        <w:jc w:val="both"/>
        <w:rPr>
          <w:sz w:val="22"/>
          <w:szCs w:val="22"/>
        </w:rPr>
      </w:pPr>
    </w:p>
    <w:p w:rsidR="00802C53" w:rsidRPr="00564226" w:rsidRDefault="00802C53" w:rsidP="00802C53">
      <w:pPr>
        <w:numPr>
          <w:ilvl w:val="12"/>
          <w:numId w:val="0"/>
        </w:numPr>
        <w:jc w:val="both"/>
        <w:rPr>
          <w:sz w:val="22"/>
          <w:szCs w:val="22"/>
        </w:rPr>
      </w:pPr>
      <w:r w:rsidRPr="00564226">
        <w:rPr>
          <w:sz w:val="22"/>
          <w:szCs w:val="22"/>
        </w:rPr>
        <w:t>9.4.5.6. График исполнения:</w:t>
      </w:r>
    </w:p>
    <w:p w:rsidR="00802C53" w:rsidRPr="00564226" w:rsidRDefault="00802C53" w:rsidP="00802C53">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715D10" w:rsidRPr="00564226">
        <w:rPr>
          <w:sz w:val="22"/>
          <w:szCs w:val="22"/>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О008/Форма О00</w:t>
      </w:r>
      <w:r w:rsidR="00715D10" w:rsidRPr="00564226">
        <w:rPr>
          <w:sz w:val="22"/>
          <w:szCs w:val="22"/>
        </w:rPr>
        <w:t>7</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715D10" w:rsidRPr="00564226">
        <w:rPr>
          <w:sz w:val="22"/>
          <w:szCs w:val="22"/>
          <w:shd w:val="clear" w:color="auto" w:fill="FFFFFF" w:themeFill="background1"/>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jc w:val="both"/>
        <w:rPr>
          <w:sz w:val="22"/>
          <w:szCs w:val="22"/>
        </w:rPr>
      </w:pPr>
    </w:p>
    <w:p w:rsidR="00C351A9" w:rsidRPr="00564226" w:rsidRDefault="00C351A9" w:rsidP="00D649CD">
      <w:pPr>
        <w:jc w:val="both"/>
        <w:rPr>
          <w:b/>
          <w:sz w:val="22"/>
          <w:szCs w:val="22"/>
        </w:rPr>
      </w:pPr>
      <w:r w:rsidRPr="00564226">
        <w:rPr>
          <w:b/>
          <w:sz w:val="22"/>
          <w:szCs w:val="22"/>
        </w:rPr>
        <w:t xml:space="preserve">9.4.6. </w:t>
      </w:r>
      <w:r w:rsidR="009A6C6D" w:rsidRPr="00564226">
        <w:rPr>
          <w:b/>
          <w:sz w:val="22"/>
          <w:szCs w:val="22"/>
        </w:rPr>
        <w:t>А</w:t>
      </w:r>
      <w:r w:rsidR="00B914CF" w:rsidRPr="00564226">
        <w:rPr>
          <w:b/>
          <w:sz w:val="22"/>
          <w:szCs w:val="22"/>
        </w:rPr>
        <w:t>ннулирование</w:t>
      </w:r>
      <w:r w:rsidRPr="00564226">
        <w:rPr>
          <w:b/>
          <w:sz w:val="22"/>
          <w:szCs w:val="22"/>
        </w:rPr>
        <w:t xml:space="preserve"> индивидуальных номеров (кодов) дополнительных выпусков эмиссионных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 лицевых счетов ценных бумаг с аннулированными индивидуальными номерами (кодами) и зачисление данных ценных бумаг на лицевой счет ценных бумаг государственного регистрационного номера выпуска, к которому этот выпуск является дополнительным. </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9C0172"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bCs/>
          <w:sz w:val="22"/>
          <w:szCs w:val="22"/>
        </w:rPr>
      </w:pPr>
      <w:r w:rsidRPr="00564226">
        <w:rPr>
          <w:sz w:val="22"/>
          <w:szCs w:val="22"/>
        </w:rPr>
        <w:t xml:space="preserve">9.4.6.1. Операция </w:t>
      </w:r>
      <w:r w:rsidRPr="00564226">
        <w:rPr>
          <w:bCs/>
          <w:sz w:val="22"/>
          <w:szCs w:val="22"/>
        </w:rPr>
        <w:t>аннулирования индивидуальных номеров (кодов) дополнительных выпусков эмиссионных ценных бумаг осуществляется на основании:</w:t>
      </w:r>
    </w:p>
    <w:p w:rsidR="00C351A9" w:rsidRPr="00564226" w:rsidRDefault="00C351A9" w:rsidP="00D649CD">
      <w:pPr>
        <w:numPr>
          <w:ilvl w:val="0"/>
          <w:numId w:val="3"/>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аннулирования индивидуального номера (кода) дополнительного выпуска эмиссионных ценных бумаг на лицевом </w:t>
      </w:r>
      <w:r w:rsidR="00EE0843" w:rsidRPr="00564226">
        <w:rPr>
          <w:sz w:val="22"/>
          <w:szCs w:val="22"/>
        </w:rPr>
        <w:t xml:space="preserve">счете номинального держателя </w:t>
      </w:r>
      <w:r w:rsidRPr="00564226">
        <w:rPr>
          <w:sz w:val="22"/>
          <w:szCs w:val="22"/>
        </w:rPr>
        <w:t xml:space="preserve">Депозитария </w:t>
      </w:r>
      <w:r w:rsidR="00EB3ED1" w:rsidRPr="00564226">
        <w:rPr>
          <w:sz w:val="22"/>
          <w:szCs w:val="22"/>
        </w:rPr>
        <w:t xml:space="preserve">в </w:t>
      </w:r>
      <w:r w:rsidR="00445798" w:rsidRPr="00564226">
        <w:rPr>
          <w:sz w:val="22"/>
          <w:szCs w:val="22"/>
        </w:rPr>
        <w:t>реестр</w:t>
      </w:r>
      <w:r w:rsidR="00EE0843"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 депозитария места хранения о совершенной операции аннулирования индивидуального номера (кода) дополнительного выпуска эмиссионных ценных бумаг по счету Депозитария</w:t>
      </w:r>
      <w:r w:rsidR="00EB3ED1"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3"/>
        </w:numPr>
        <w:jc w:val="both"/>
        <w:rPr>
          <w:sz w:val="22"/>
          <w:szCs w:val="22"/>
        </w:rPr>
      </w:pPr>
      <w:r w:rsidRPr="00564226">
        <w:rPr>
          <w:sz w:val="22"/>
          <w:szCs w:val="22"/>
        </w:rPr>
        <w:t>поручения, составленного Депозитарием</w:t>
      </w:r>
      <w:r w:rsidR="006A79E1" w:rsidRPr="00564226">
        <w:rPr>
          <w:sz w:val="22"/>
          <w:szCs w:val="22"/>
        </w:rPr>
        <w:t xml:space="preserve"> (Форма П</w:t>
      </w:r>
      <w:r w:rsidR="00D0008E"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9.4.6.2. </w:t>
      </w:r>
      <w:r w:rsidR="009C0172" w:rsidRPr="00564226">
        <w:rPr>
          <w:sz w:val="22"/>
          <w:szCs w:val="22"/>
        </w:rPr>
        <w:t>О</w:t>
      </w:r>
      <w:r w:rsidRPr="00564226">
        <w:rPr>
          <w:sz w:val="22"/>
          <w:szCs w:val="22"/>
        </w:rPr>
        <w:t>тчет о совершенной операции</w:t>
      </w:r>
      <w:r w:rsidR="009C0172" w:rsidRPr="00564226">
        <w:rPr>
          <w:sz w:val="22"/>
          <w:szCs w:val="22"/>
        </w:rPr>
        <w:t xml:space="preserve"> аннулирования индивидуальных номеров (кодов) дополнительных выпусков эмиссионных ценных бумаг предоставляется Депоненту</w:t>
      </w:r>
      <w:r w:rsidR="00111CA6" w:rsidRPr="00564226">
        <w:rPr>
          <w:sz w:val="22"/>
          <w:szCs w:val="22"/>
        </w:rPr>
        <w:t xml:space="preserve"> </w:t>
      </w:r>
      <w:r w:rsidRPr="00564226">
        <w:rPr>
          <w:sz w:val="22"/>
          <w:szCs w:val="22"/>
        </w:rPr>
        <w:t xml:space="preserve"> с обязательным указанием основания проведения такой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9.4.6.3. Депозитарий обеспечивает отражение в своих учетных регистрах</w:t>
      </w:r>
      <w:r w:rsidR="00EB3ED1" w:rsidRPr="00564226">
        <w:rPr>
          <w:sz w:val="22"/>
          <w:szCs w:val="22"/>
        </w:rPr>
        <w:t xml:space="preserve"> операции</w:t>
      </w:r>
      <w:r w:rsidRPr="00564226">
        <w:rPr>
          <w:sz w:val="22"/>
          <w:szCs w:val="22"/>
        </w:rPr>
        <w:t xml:space="preserve"> аннулировани</w:t>
      </w:r>
      <w:r w:rsidR="00EB3ED1" w:rsidRPr="00564226">
        <w:rPr>
          <w:sz w:val="22"/>
          <w:szCs w:val="22"/>
        </w:rPr>
        <w:t>я</w:t>
      </w:r>
      <w:r w:rsidRPr="00564226">
        <w:rPr>
          <w:sz w:val="22"/>
          <w:szCs w:val="22"/>
        </w:rPr>
        <w:t xml:space="preserve"> индивидуальных номеров (кодов) дополнительных выпусков эмиссионных ценных бумаг в </w:t>
      </w:r>
      <w:r w:rsidR="00333535" w:rsidRPr="00564226">
        <w:rPr>
          <w:sz w:val="22"/>
          <w:szCs w:val="22"/>
        </w:rPr>
        <w:t xml:space="preserve">течение 3 (трех) дней с момента </w:t>
      </w:r>
      <w:r w:rsidRPr="00564226">
        <w:rPr>
          <w:sz w:val="22"/>
          <w:szCs w:val="22"/>
        </w:rPr>
        <w:t xml:space="preserve">получения Депозитарием от </w:t>
      </w:r>
      <w:r w:rsidR="0039588D" w:rsidRPr="00564226">
        <w:rPr>
          <w:sz w:val="22"/>
          <w:szCs w:val="22"/>
        </w:rPr>
        <w:t xml:space="preserve">держателя реестра </w:t>
      </w:r>
      <w:r w:rsidRPr="00564226">
        <w:rPr>
          <w:sz w:val="22"/>
          <w:szCs w:val="22"/>
        </w:rPr>
        <w:t>или депозитария места хранения уведомлений/отчетов, явившихся основанием для проведения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9.4.6.4. </w:t>
      </w:r>
      <w:proofErr w:type="gramStart"/>
      <w:r w:rsidRPr="00564226">
        <w:rPr>
          <w:sz w:val="22"/>
          <w:szCs w:val="22"/>
        </w:rPr>
        <w:t xml:space="preserve">При проведении операции аннулирования индивидуальных номеров (кодов) дополнительных выпусков эмиссионных ценных бумаг Депозитарий вносит соответствующие изменения и дополнения в анкеты выпуска ценных бумаг, проводит необходимые записи по счетам депозитарного учета,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суммарным количеством ценных бумаг и </w:t>
      </w:r>
      <w:r w:rsidR="0016651E" w:rsidRPr="00564226">
        <w:rPr>
          <w:sz w:val="22"/>
          <w:szCs w:val="22"/>
        </w:rPr>
        <w:t xml:space="preserve">количеством </w:t>
      </w:r>
      <w:r w:rsidRPr="00564226">
        <w:rPr>
          <w:sz w:val="22"/>
          <w:szCs w:val="22"/>
        </w:rPr>
        <w:t>ценных бумаг дополнительного выпуска до проведения операции аннулирования</w:t>
      </w:r>
      <w:proofErr w:type="gramEnd"/>
      <w:r w:rsidRPr="00564226">
        <w:rPr>
          <w:sz w:val="22"/>
          <w:szCs w:val="22"/>
        </w:rPr>
        <w:t xml:space="preserve"> индивидуального номера (кода) дополнительного выпуска,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количеством ценных бумаг, учитываемых на счетах депо Депонентов после проведения операции аннулирования индивидуального номера (кода) дополнительного выпуска.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9.4.6.5. </w:t>
      </w:r>
      <w:proofErr w:type="gramStart"/>
      <w:r w:rsidRPr="00564226">
        <w:rPr>
          <w:sz w:val="22"/>
          <w:szCs w:val="22"/>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дополнительного выпуска и операций с ними до проведения операции аннулирования индивидуальных номеров (кодов) дополнительных выпусков эмиссионных ценных бумаг.</w:t>
      </w:r>
      <w:proofErr w:type="gramEnd"/>
    </w:p>
    <w:p w:rsidR="00687CB5" w:rsidRPr="00564226" w:rsidRDefault="00687CB5" w:rsidP="009C0172">
      <w:pPr>
        <w:numPr>
          <w:ilvl w:val="12"/>
          <w:numId w:val="0"/>
        </w:numPr>
        <w:jc w:val="both"/>
        <w:rPr>
          <w:sz w:val="22"/>
          <w:szCs w:val="22"/>
        </w:rPr>
      </w:pPr>
    </w:p>
    <w:p w:rsidR="009C0172" w:rsidRPr="00564226" w:rsidRDefault="009C0172" w:rsidP="009C0172">
      <w:pPr>
        <w:numPr>
          <w:ilvl w:val="12"/>
          <w:numId w:val="0"/>
        </w:numPr>
        <w:jc w:val="both"/>
        <w:rPr>
          <w:sz w:val="22"/>
          <w:szCs w:val="22"/>
        </w:rPr>
      </w:pPr>
      <w:r w:rsidRPr="00564226">
        <w:rPr>
          <w:sz w:val="22"/>
          <w:szCs w:val="22"/>
        </w:rPr>
        <w:t>9.4.</w:t>
      </w:r>
      <w:r w:rsidR="00687CB5" w:rsidRPr="00564226">
        <w:rPr>
          <w:sz w:val="22"/>
          <w:szCs w:val="22"/>
        </w:rPr>
        <w:t>6</w:t>
      </w:r>
      <w:r w:rsidRPr="00564226">
        <w:rPr>
          <w:sz w:val="22"/>
          <w:szCs w:val="22"/>
        </w:rPr>
        <w:t>.6. График исполнения:</w:t>
      </w:r>
    </w:p>
    <w:p w:rsidR="009C0172" w:rsidRPr="00564226" w:rsidRDefault="009C0172" w:rsidP="009C017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w:t>
      </w:r>
      <w:r w:rsidRPr="00564226">
        <w:rPr>
          <w:sz w:val="22"/>
          <w:szCs w:val="22"/>
          <w:shd w:val="clear" w:color="auto" w:fill="FFFFFF" w:themeFill="background1"/>
        </w:rPr>
        <w:t>»</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w:t>
      </w:r>
      <w:r w:rsidR="00715D10" w:rsidRPr="00564226">
        <w:rPr>
          <w:sz w:val="22"/>
          <w:szCs w:val="22"/>
        </w:rPr>
        <w:t>О007</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+4»</w:t>
      </w:r>
      <w:r w:rsidRPr="00564226">
        <w:rPr>
          <w:sz w:val="22"/>
          <w:szCs w:val="22"/>
        </w:rPr>
        <w:t>.</w:t>
      </w:r>
    </w:p>
    <w:p w:rsidR="00C351A9" w:rsidRPr="00564226" w:rsidRDefault="00C351A9" w:rsidP="00D649CD">
      <w:pPr>
        <w:jc w:val="both"/>
        <w:rPr>
          <w:sz w:val="22"/>
          <w:szCs w:val="22"/>
        </w:rPr>
      </w:pPr>
    </w:p>
    <w:p w:rsidR="00BD2AC3" w:rsidRPr="00564226" w:rsidRDefault="00BD2AC3" w:rsidP="00D649CD">
      <w:pPr>
        <w:jc w:val="both"/>
        <w:rPr>
          <w:sz w:val="22"/>
          <w:szCs w:val="22"/>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C351A9" w:rsidRPr="00564226" w:rsidRDefault="00C351A9" w:rsidP="00D649CD">
      <w:pPr>
        <w:jc w:val="both"/>
        <w:rPr>
          <w:b/>
          <w:sz w:val="22"/>
          <w:szCs w:val="22"/>
        </w:rPr>
      </w:pPr>
      <w:r w:rsidRPr="00564226">
        <w:rPr>
          <w:b/>
          <w:sz w:val="22"/>
          <w:szCs w:val="22"/>
        </w:rPr>
        <w:t>9.5. Информационные операции</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9.5.1. Формирование выписки по счету депо (разделу счета депо) </w:t>
      </w:r>
      <w:r w:rsidR="000674FA" w:rsidRPr="00564226">
        <w:rPr>
          <w:b/>
          <w:sz w:val="22"/>
          <w:szCs w:val="22"/>
        </w:rPr>
        <w:t>на</w:t>
      </w:r>
      <w:r w:rsidRPr="00564226">
        <w:rPr>
          <w:b/>
          <w:sz w:val="22"/>
          <w:szCs w:val="22"/>
        </w:rPr>
        <w:t xml:space="preserve"> дату</w:t>
      </w:r>
    </w:p>
    <w:p w:rsidR="00C351A9" w:rsidRPr="00564226" w:rsidRDefault="00C351A9" w:rsidP="00D649CD">
      <w:pPr>
        <w:jc w:val="both"/>
        <w:rPr>
          <w:i/>
          <w:sz w:val="22"/>
          <w:szCs w:val="22"/>
        </w:rPr>
      </w:pPr>
    </w:p>
    <w:p w:rsidR="00C351A9" w:rsidRPr="00C75BD3" w:rsidRDefault="00C351A9" w:rsidP="00D649CD">
      <w:pPr>
        <w:jc w:val="both"/>
        <w:rPr>
          <w:sz w:val="22"/>
          <w:szCs w:val="22"/>
        </w:rPr>
      </w:pPr>
      <w:r w:rsidRPr="00C75BD3">
        <w:rPr>
          <w:i/>
          <w:sz w:val="22"/>
          <w:szCs w:val="22"/>
        </w:rPr>
        <w:t xml:space="preserve">Содержание операции: </w:t>
      </w:r>
      <w:r w:rsidRPr="00C75BD3">
        <w:rPr>
          <w:sz w:val="22"/>
          <w:szCs w:val="22"/>
        </w:rPr>
        <w:t xml:space="preserve">Операция по формированию выписки по счету депо (разделу счета депо) </w:t>
      </w:r>
      <w:r w:rsidR="00EB3ED1" w:rsidRPr="00C75BD3">
        <w:rPr>
          <w:sz w:val="22"/>
          <w:szCs w:val="22"/>
        </w:rPr>
        <w:t xml:space="preserve">на дату </w:t>
      </w:r>
      <w:r w:rsidRPr="00C75BD3">
        <w:rPr>
          <w:sz w:val="22"/>
          <w:szCs w:val="22"/>
        </w:rPr>
        <w:t xml:space="preserve">представляет собой действия Депозитария по оформлению и выдаче </w:t>
      </w:r>
      <w:r w:rsidR="00CD7EAF" w:rsidRPr="00C75BD3">
        <w:rPr>
          <w:sz w:val="22"/>
          <w:szCs w:val="22"/>
        </w:rPr>
        <w:t>инициатору операции</w:t>
      </w:r>
      <w:r w:rsidRPr="00C75BD3">
        <w:rPr>
          <w:sz w:val="22"/>
          <w:szCs w:val="22"/>
        </w:rPr>
        <w:t xml:space="preserve"> информации о состоянии счета депо (раздела счета депо)</w:t>
      </w:r>
      <w:r w:rsidR="00EB3ED1" w:rsidRPr="00C75BD3">
        <w:rPr>
          <w:sz w:val="22"/>
          <w:szCs w:val="22"/>
        </w:rPr>
        <w:t xml:space="preserve"> на определенную дату</w:t>
      </w:r>
      <w:r w:rsidRPr="00C75BD3">
        <w:rPr>
          <w:sz w:val="22"/>
          <w:szCs w:val="22"/>
        </w:rPr>
        <w:t>.</w:t>
      </w:r>
    </w:p>
    <w:p w:rsidR="00C351A9" w:rsidRPr="00C75BD3" w:rsidRDefault="00C351A9" w:rsidP="00D649CD">
      <w:pPr>
        <w:jc w:val="both"/>
        <w:rPr>
          <w:sz w:val="22"/>
          <w:szCs w:val="22"/>
        </w:rPr>
      </w:pPr>
    </w:p>
    <w:p w:rsidR="00C351A9" w:rsidRDefault="00C351A9" w:rsidP="00D649CD">
      <w:pPr>
        <w:jc w:val="both"/>
        <w:rPr>
          <w:sz w:val="22"/>
          <w:szCs w:val="22"/>
        </w:rPr>
      </w:pPr>
      <w:r w:rsidRPr="00C75BD3">
        <w:rPr>
          <w:sz w:val="22"/>
          <w:szCs w:val="22"/>
        </w:rPr>
        <w:t xml:space="preserve">9.5.1.1. </w:t>
      </w:r>
      <w:r w:rsidR="00CD7EAF" w:rsidRPr="00C75BD3">
        <w:rPr>
          <w:sz w:val="22"/>
          <w:szCs w:val="22"/>
        </w:rPr>
        <w:t>Инициатору операции</w:t>
      </w:r>
      <w:r w:rsidRPr="00C75BD3">
        <w:rPr>
          <w:sz w:val="22"/>
          <w:szCs w:val="22"/>
        </w:rPr>
        <w:t xml:space="preserve"> предоставляется выписка по счету депо (разделу счета депо) на определенную дату.</w:t>
      </w:r>
      <w:r w:rsidR="00E01402" w:rsidRPr="00C75BD3">
        <w:rPr>
          <w:sz w:val="22"/>
          <w:szCs w:val="22"/>
        </w:rPr>
        <w:t xml:space="preserve"> </w:t>
      </w:r>
      <w:r w:rsidR="00241334" w:rsidRPr="00C75BD3">
        <w:rPr>
          <w:sz w:val="22"/>
          <w:szCs w:val="22"/>
        </w:rPr>
        <w:t xml:space="preserve">Выписка </w:t>
      </w:r>
      <w:r w:rsidR="00A9734C" w:rsidRPr="00C75BD3">
        <w:rPr>
          <w:sz w:val="22"/>
          <w:szCs w:val="22"/>
        </w:rPr>
        <w:t xml:space="preserve">по счету депо (разделу счета депо) </w:t>
      </w:r>
      <w:r w:rsidR="00241334" w:rsidRPr="00C75BD3">
        <w:rPr>
          <w:sz w:val="22"/>
          <w:szCs w:val="22"/>
        </w:rPr>
        <w:t xml:space="preserve">может быть предоставлена как на текущую дату, так и на любую дату </w:t>
      </w:r>
      <w:r w:rsidR="00767774" w:rsidRPr="00C75BD3">
        <w:rPr>
          <w:sz w:val="22"/>
          <w:szCs w:val="22"/>
        </w:rPr>
        <w:t>в прошлом</w:t>
      </w:r>
      <w:r w:rsidR="00241334" w:rsidRPr="00C75BD3">
        <w:rPr>
          <w:sz w:val="22"/>
          <w:szCs w:val="22"/>
        </w:rPr>
        <w:t>.</w:t>
      </w:r>
    </w:p>
    <w:p w:rsidR="00C75BD3" w:rsidRPr="00C75BD3" w:rsidRDefault="00C75BD3" w:rsidP="00D649CD">
      <w:pPr>
        <w:jc w:val="both"/>
        <w:rPr>
          <w:sz w:val="22"/>
          <w:szCs w:val="22"/>
        </w:rPr>
      </w:pPr>
    </w:p>
    <w:p w:rsidR="00C351A9" w:rsidRDefault="00C75BD3" w:rsidP="00C75BD3">
      <w:pPr>
        <w:jc w:val="both"/>
        <w:rPr>
          <w:sz w:val="22"/>
          <w:szCs w:val="22"/>
        </w:rPr>
      </w:pPr>
      <w:r>
        <w:rPr>
          <w:sz w:val="22"/>
          <w:szCs w:val="22"/>
        </w:rPr>
        <w:t xml:space="preserve">9.5.1.2. </w:t>
      </w:r>
      <w:r w:rsidRPr="00C75BD3">
        <w:rPr>
          <w:sz w:val="22"/>
          <w:szCs w:val="22"/>
        </w:rPr>
        <w:t>Выписка по счету депо</w:t>
      </w:r>
      <w:r>
        <w:rPr>
          <w:sz w:val="22"/>
          <w:szCs w:val="22"/>
        </w:rPr>
        <w:t>, выдаваемая Депоненту и подтверждающая</w:t>
      </w:r>
      <w:r w:rsidRPr="00C75BD3">
        <w:rPr>
          <w:sz w:val="22"/>
          <w:szCs w:val="22"/>
        </w:rPr>
        <w:t xml:space="preserve"> его права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 за соответствующую календарную дату.</w:t>
      </w:r>
      <w:r>
        <w:rPr>
          <w:sz w:val="22"/>
          <w:szCs w:val="22"/>
        </w:rPr>
        <w:t xml:space="preserve"> </w:t>
      </w:r>
      <w:proofErr w:type="gramStart"/>
      <w:r w:rsidRPr="00C75BD3">
        <w:rPr>
          <w:sz w:val="22"/>
          <w:szCs w:val="22"/>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roofErr w:type="gramEnd"/>
    </w:p>
    <w:p w:rsidR="00C75BD3" w:rsidRPr="00C75BD3" w:rsidRDefault="00C75BD3" w:rsidP="00C75BD3">
      <w:pPr>
        <w:jc w:val="both"/>
        <w:rPr>
          <w:sz w:val="22"/>
          <w:szCs w:val="22"/>
        </w:rPr>
      </w:pPr>
    </w:p>
    <w:p w:rsidR="00446C06" w:rsidRPr="00C75BD3" w:rsidRDefault="00C75BD3" w:rsidP="00D649CD">
      <w:pPr>
        <w:jc w:val="both"/>
        <w:rPr>
          <w:sz w:val="22"/>
          <w:szCs w:val="22"/>
        </w:rPr>
      </w:pPr>
      <w:r>
        <w:rPr>
          <w:sz w:val="22"/>
          <w:szCs w:val="22"/>
        </w:rPr>
        <w:t>9.5.1.3</w:t>
      </w:r>
      <w:r w:rsidR="00697B73" w:rsidRPr="00C75BD3">
        <w:rPr>
          <w:sz w:val="22"/>
          <w:szCs w:val="22"/>
        </w:rPr>
        <w:t xml:space="preserve">. </w:t>
      </w:r>
      <w:r w:rsidR="009B7F77" w:rsidRPr="00C75BD3">
        <w:rPr>
          <w:sz w:val="22"/>
          <w:szCs w:val="22"/>
        </w:rPr>
        <w:t xml:space="preserve">Выписка по счету депо (разделу счета депо) </w:t>
      </w:r>
      <w:r w:rsidR="00C112A7" w:rsidRPr="00C75BD3">
        <w:rPr>
          <w:sz w:val="22"/>
          <w:szCs w:val="22"/>
        </w:rPr>
        <w:t xml:space="preserve">на дату </w:t>
      </w:r>
      <w:r w:rsidR="009B7F77" w:rsidRPr="00C75BD3">
        <w:rPr>
          <w:sz w:val="22"/>
          <w:szCs w:val="22"/>
        </w:rPr>
        <w:t xml:space="preserve">может быть </w:t>
      </w:r>
      <w:r w:rsidR="00A9734C" w:rsidRPr="00C75BD3">
        <w:rPr>
          <w:sz w:val="22"/>
          <w:szCs w:val="22"/>
        </w:rPr>
        <w:t>следующих</w:t>
      </w:r>
      <w:r w:rsidR="009B7F77" w:rsidRPr="00C75BD3">
        <w:rPr>
          <w:sz w:val="22"/>
          <w:szCs w:val="22"/>
        </w:rPr>
        <w:t xml:space="preserve"> видов:</w:t>
      </w:r>
    </w:p>
    <w:p w:rsidR="009B7F77" w:rsidRPr="00C75BD3" w:rsidRDefault="009B7F77" w:rsidP="00D649CD">
      <w:pPr>
        <w:numPr>
          <w:ilvl w:val="0"/>
          <w:numId w:val="21"/>
        </w:numPr>
        <w:jc w:val="both"/>
        <w:rPr>
          <w:sz w:val="22"/>
          <w:szCs w:val="22"/>
        </w:rPr>
      </w:pPr>
      <w:r w:rsidRPr="00C75BD3">
        <w:rPr>
          <w:sz w:val="22"/>
          <w:szCs w:val="22"/>
        </w:rPr>
        <w:t>по всем ценным бумагам</w:t>
      </w:r>
      <w:r w:rsidR="00A9734C" w:rsidRPr="00C75BD3">
        <w:rPr>
          <w:sz w:val="22"/>
          <w:szCs w:val="22"/>
        </w:rPr>
        <w:t>, учитываемым</w:t>
      </w:r>
      <w:r w:rsidRPr="00C75BD3">
        <w:rPr>
          <w:sz w:val="22"/>
          <w:szCs w:val="22"/>
        </w:rPr>
        <w:t xml:space="preserve"> на счете депо (разделе счета депо);</w:t>
      </w:r>
    </w:p>
    <w:p w:rsidR="009B7F77" w:rsidRPr="00C75BD3" w:rsidRDefault="009B7F77" w:rsidP="00D649CD">
      <w:pPr>
        <w:numPr>
          <w:ilvl w:val="0"/>
          <w:numId w:val="21"/>
        </w:numPr>
        <w:jc w:val="both"/>
        <w:rPr>
          <w:sz w:val="22"/>
          <w:szCs w:val="22"/>
        </w:rPr>
      </w:pPr>
      <w:r w:rsidRPr="00C75BD3">
        <w:rPr>
          <w:sz w:val="22"/>
          <w:szCs w:val="22"/>
        </w:rPr>
        <w:t>по выпуску ценных бумаг</w:t>
      </w:r>
      <w:r w:rsidR="00A9734C" w:rsidRPr="00C75BD3">
        <w:rPr>
          <w:sz w:val="22"/>
          <w:szCs w:val="22"/>
        </w:rPr>
        <w:t>, учитываем</w:t>
      </w:r>
      <w:r w:rsidR="00F21C66" w:rsidRPr="00C75BD3">
        <w:rPr>
          <w:sz w:val="22"/>
          <w:szCs w:val="22"/>
        </w:rPr>
        <w:t>ых</w:t>
      </w:r>
      <w:r w:rsidRPr="00C75BD3">
        <w:rPr>
          <w:sz w:val="22"/>
          <w:szCs w:val="22"/>
        </w:rPr>
        <w:t xml:space="preserve"> на счете </w:t>
      </w:r>
      <w:r w:rsidR="00540D1F" w:rsidRPr="00C75BD3">
        <w:rPr>
          <w:sz w:val="22"/>
          <w:szCs w:val="22"/>
        </w:rPr>
        <w:t>депо (разделе счета депо).</w:t>
      </w:r>
    </w:p>
    <w:p w:rsidR="00446C06" w:rsidRPr="00C75BD3" w:rsidRDefault="00446C06" w:rsidP="00D649CD">
      <w:pPr>
        <w:jc w:val="both"/>
        <w:rPr>
          <w:i/>
          <w:sz w:val="22"/>
          <w:szCs w:val="22"/>
        </w:rPr>
      </w:pPr>
    </w:p>
    <w:p w:rsidR="00C351A9" w:rsidRPr="00C75BD3" w:rsidRDefault="00C351A9" w:rsidP="00D649CD">
      <w:pPr>
        <w:jc w:val="both"/>
        <w:rPr>
          <w:i/>
          <w:sz w:val="22"/>
          <w:szCs w:val="22"/>
        </w:rPr>
      </w:pPr>
      <w:r w:rsidRPr="00C75BD3">
        <w:rPr>
          <w:i/>
          <w:sz w:val="22"/>
          <w:szCs w:val="22"/>
        </w:rPr>
        <w:t>Основания для операции</w:t>
      </w:r>
      <w:r w:rsidR="00F13BB9" w:rsidRPr="00C75BD3">
        <w:rPr>
          <w:i/>
          <w:sz w:val="22"/>
          <w:szCs w:val="22"/>
        </w:rPr>
        <w:t xml:space="preserve"> (входящие документы)</w:t>
      </w:r>
      <w:r w:rsidRPr="00C75BD3">
        <w:rPr>
          <w:i/>
          <w:sz w:val="22"/>
          <w:szCs w:val="22"/>
        </w:rPr>
        <w:t xml:space="preserve">: </w:t>
      </w:r>
    </w:p>
    <w:p w:rsidR="00C351A9" w:rsidRPr="00C75BD3" w:rsidRDefault="00C351A9" w:rsidP="00D649CD">
      <w:pPr>
        <w:pStyle w:val="20"/>
        <w:widowControl/>
        <w:spacing w:before="0"/>
        <w:rPr>
          <w:sz w:val="22"/>
          <w:szCs w:val="22"/>
        </w:rPr>
      </w:pPr>
      <w:r w:rsidRPr="00C75BD3">
        <w:rPr>
          <w:sz w:val="22"/>
          <w:szCs w:val="22"/>
        </w:rPr>
        <w:t>9.5.1.</w:t>
      </w:r>
      <w:r w:rsidR="00F6426B">
        <w:rPr>
          <w:sz w:val="22"/>
          <w:szCs w:val="22"/>
        </w:rPr>
        <w:t>4</w:t>
      </w:r>
      <w:r w:rsidRPr="00C75BD3">
        <w:rPr>
          <w:sz w:val="22"/>
          <w:szCs w:val="22"/>
        </w:rPr>
        <w:t>. Операция формирования выписки по счету депо (разделу счета депо) осуществляется на основании:</w:t>
      </w:r>
    </w:p>
    <w:p w:rsidR="00C351A9" w:rsidRPr="00C75BD3" w:rsidRDefault="00C351A9" w:rsidP="00AC5393">
      <w:pPr>
        <w:numPr>
          <w:ilvl w:val="0"/>
          <w:numId w:val="21"/>
        </w:numPr>
        <w:jc w:val="both"/>
        <w:rPr>
          <w:sz w:val="22"/>
          <w:szCs w:val="22"/>
        </w:rPr>
      </w:pPr>
      <w:r w:rsidRPr="00C75BD3">
        <w:rPr>
          <w:sz w:val="22"/>
          <w:szCs w:val="22"/>
        </w:rPr>
        <w:t xml:space="preserve">поручения инициатора операции (Форма </w:t>
      </w:r>
      <w:r w:rsidR="00593698" w:rsidRPr="00C75BD3">
        <w:rPr>
          <w:sz w:val="22"/>
          <w:szCs w:val="22"/>
        </w:rPr>
        <w:t>П004</w:t>
      </w:r>
      <w:r w:rsidRPr="00C75BD3">
        <w:rPr>
          <w:sz w:val="22"/>
          <w:szCs w:val="22"/>
        </w:rPr>
        <w:t>);</w:t>
      </w:r>
    </w:p>
    <w:p w:rsidR="00C351A9" w:rsidRPr="00C75BD3" w:rsidRDefault="00C351A9" w:rsidP="00AC5393">
      <w:pPr>
        <w:numPr>
          <w:ilvl w:val="0"/>
          <w:numId w:val="21"/>
        </w:numPr>
        <w:jc w:val="both"/>
        <w:rPr>
          <w:sz w:val="22"/>
          <w:szCs w:val="22"/>
        </w:rPr>
      </w:pPr>
      <w:r w:rsidRPr="00C75BD3">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E94FA3" w:rsidRPr="00C75BD3" w:rsidRDefault="00E94FA3" w:rsidP="00D649CD">
      <w:pPr>
        <w:jc w:val="both"/>
        <w:rPr>
          <w:i/>
          <w:sz w:val="22"/>
          <w:szCs w:val="22"/>
        </w:rPr>
      </w:pPr>
    </w:p>
    <w:p w:rsidR="00C351A9" w:rsidRPr="00C75BD3" w:rsidRDefault="00C351A9" w:rsidP="00D649CD">
      <w:pPr>
        <w:pStyle w:val="20"/>
        <w:widowControl/>
        <w:spacing w:before="0"/>
        <w:rPr>
          <w:sz w:val="22"/>
          <w:szCs w:val="22"/>
        </w:rPr>
      </w:pPr>
      <w:r w:rsidRPr="00C75BD3">
        <w:rPr>
          <w:sz w:val="22"/>
          <w:szCs w:val="22"/>
        </w:rPr>
        <w:t>9.5.1.</w:t>
      </w:r>
      <w:r w:rsidR="00F6426B">
        <w:rPr>
          <w:sz w:val="22"/>
          <w:szCs w:val="22"/>
        </w:rPr>
        <w:t>5</w:t>
      </w:r>
      <w:r w:rsidRPr="00C75BD3">
        <w:rPr>
          <w:sz w:val="22"/>
          <w:szCs w:val="22"/>
        </w:rPr>
        <w:t xml:space="preserve">. </w:t>
      </w:r>
      <w:r w:rsidR="00A32B86" w:rsidRPr="00C75BD3">
        <w:rPr>
          <w:sz w:val="22"/>
          <w:szCs w:val="22"/>
        </w:rPr>
        <w:t>В</w:t>
      </w:r>
      <w:r w:rsidRPr="00C75BD3">
        <w:rPr>
          <w:sz w:val="22"/>
          <w:szCs w:val="22"/>
        </w:rPr>
        <w:t>ыписк</w:t>
      </w:r>
      <w:r w:rsidR="00A32B86" w:rsidRPr="00C75BD3">
        <w:rPr>
          <w:sz w:val="22"/>
          <w:szCs w:val="22"/>
        </w:rPr>
        <w:t>а</w:t>
      </w:r>
      <w:r w:rsidRPr="00C75BD3">
        <w:rPr>
          <w:sz w:val="22"/>
          <w:szCs w:val="22"/>
        </w:rPr>
        <w:t xml:space="preserve"> по счету депо (разделу счета депо) на дату</w:t>
      </w:r>
      <w:r w:rsidR="00A32B86" w:rsidRPr="00C75BD3">
        <w:rPr>
          <w:sz w:val="22"/>
          <w:szCs w:val="22"/>
        </w:rPr>
        <w:t xml:space="preserve"> предоставляется инициатору операции.</w:t>
      </w:r>
      <w:r w:rsidRPr="00C75BD3">
        <w:rPr>
          <w:sz w:val="22"/>
          <w:szCs w:val="22"/>
        </w:rPr>
        <w:t xml:space="preserve"> </w:t>
      </w:r>
    </w:p>
    <w:p w:rsidR="00A32B86" w:rsidRPr="00C75BD3" w:rsidRDefault="00A32B86" w:rsidP="00564226"/>
    <w:p w:rsidR="00A32B86" w:rsidRPr="00C75BD3" w:rsidRDefault="00F6426B" w:rsidP="00A32B86">
      <w:pPr>
        <w:numPr>
          <w:ilvl w:val="12"/>
          <w:numId w:val="0"/>
        </w:numPr>
        <w:jc w:val="both"/>
        <w:rPr>
          <w:sz w:val="22"/>
          <w:szCs w:val="22"/>
        </w:rPr>
      </w:pPr>
      <w:r>
        <w:rPr>
          <w:sz w:val="22"/>
          <w:szCs w:val="22"/>
        </w:rPr>
        <w:t>9.5.1.6</w:t>
      </w:r>
      <w:r w:rsidR="00A32B86" w:rsidRPr="00C75BD3">
        <w:rPr>
          <w:sz w:val="22"/>
          <w:szCs w:val="22"/>
        </w:rPr>
        <w:t>. График исполнения:</w:t>
      </w:r>
    </w:p>
    <w:p w:rsidR="00A32B86" w:rsidRPr="00C75BD3" w:rsidRDefault="00A32B86" w:rsidP="00A32B86">
      <w:pPr>
        <w:numPr>
          <w:ilvl w:val="12"/>
          <w:numId w:val="0"/>
        </w:numPr>
        <w:jc w:val="both"/>
        <w:rPr>
          <w:sz w:val="22"/>
          <w:szCs w:val="22"/>
        </w:rPr>
      </w:pPr>
      <w:r w:rsidRPr="00C75BD3">
        <w:rPr>
          <w:i/>
          <w:sz w:val="22"/>
          <w:szCs w:val="22"/>
        </w:rPr>
        <w:t>Прием входящих документов:</w:t>
      </w:r>
      <w:r w:rsidRPr="00C75BD3">
        <w:rPr>
          <w:sz w:val="22"/>
          <w:szCs w:val="22"/>
        </w:rPr>
        <w:t xml:space="preserve"> рабочий день «Т».</w:t>
      </w:r>
    </w:p>
    <w:p w:rsidR="00A32B86" w:rsidRPr="00C75BD3" w:rsidRDefault="00A32B86" w:rsidP="00A32B86">
      <w:pPr>
        <w:numPr>
          <w:ilvl w:val="12"/>
          <w:numId w:val="0"/>
        </w:numPr>
        <w:shd w:val="clear" w:color="auto" w:fill="FFFFFF" w:themeFill="background1"/>
        <w:jc w:val="both"/>
        <w:rPr>
          <w:sz w:val="22"/>
          <w:szCs w:val="22"/>
        </w:rPr>
      </w:pPr>
      <w:r w:rsidRPr="00C75BD3">
        <w:rPr>
          <w:i/>
          <w:sz w:val="22"/>
          <w:szCs w:val="22"/>
        </w:rPr>
        <w:t>Исполнение операции:</w:t>
      </w:r>
      <w:r w:rsidRPr="00C75BD3">
        <w:rPr>
          <w:sz w:val="22"/>
          <w:szCs w:val="22"/>
        </w:rPr>
        <w:t xml:space="preserve"> не позднее рабочего дня «Т+2</w:t>
      </w:r>
      <w:r w:rsidRPr="00C75BD3">
        <w:rPr>
          <w:sz w:val="22"/>
          <w:szCs w:val="22"/>
          <w:shd w:val="clear" w:color="auto" w:fill="FFFFFF" w:themeFill="background1"/>
        </w:rPr>
        <w:t>»</w:t>
      </w:r>
      <w:r w:rsidRPr="00C75BD3">
        <w:rPr>
          <w:sz w:val="22"/>
          <w:szCs w:val="22"/>
        </w:rPr>
        <w:t>.</w:t>
      </w:r>
    </w:p>
    <w:p w:rsidR="00A32B86" w:rsidRPr="00C75BD3" w:rsidRDefault="00A32B86" w:rsidP="00A32B86">
      <w:pPr>
        <w:numPr>
          <w:ilvl w:val="12"/>
          <w:numId w:val="0"/>
        </w:numPr>
        <w:shd w:val="clear" w:color="auto" w:fill="FFFFFF" w:themeFill="background1"/>
        <w:jc w:val="both"/>
        <w:rPr>
          <w:sz w:val="22"/>
          <w:szCs w:val="22"/>
        </w:rPr>
      </w:pPr>
      <w:r w:rsidRPr="00C75BD3">
        <w:rPr>
          <w:i/>
          <w:sz w:val="22"/>
          <w:szCs w:val="22"/>
        </w:rPr>
        <w:t>Исходящие документы:</w:t>
      </w:r>
      <w:r w:rsidRPr="00C75BD3">
        <w:rPr>
          <w:sz w:val="22"/>
          <w:szCs w:val="22"/>
        </w:rPr>
        <w:t xml:space="preserve">  Отчет (Форма О00</w:t>
      </w:r>
      <w:r w:rsidR="00593698" w:rsidRPr="00C75BD3">
        <w:rPr>
          <w:sz w:val="22"/>
          <w:szCs w:val="22"/>
        </w:rPr>
        <w:t>8</w:t>
      </w:r>
      <w:r w:rsidRPr="00C75BD3">
        <w:rPr>
          <w:sz w:val="22"/>
          <w:szCs w:val="22"/>
        </w:rPr>
        <w:t>).</w:t>
      </w:r>
    </w:p>
    <w:p w:rsidR="00A32B86" w:rsidRPr="00C75BD3" w:rsidRDefault="00A32B86" w:rsidP="00A32B86">
      <w:pPr>
        <w:numPr>
          <w:ilvl w:val="12"/>
          <w:numId w:val="0"/>
        </w:numPr>
        <w:shd w:val="clear" w:color="auto" w:fill="FFFFFF" w:themeFill="background1"/>
        <w:jc w:val="both"/>
        <w:rPr>
          <w:sz w:val="22"/>
          <w:szCs w:val="22"/>
        </w:rPr>
      </w:pPr>
      <w:r w:rsidRPr="00C75BD3">
        <w:rPr>
          <w:i/>
          <w:sz w:val="22"/>
          <w:szCs w:val="22"/>
        </w:rPr>
        <w:t>Выдача исходящих документов:</w:t>
      </w:r>
      <w:r w:rsidRPr="00C75BD3">
        <w:rPr>
          <w:sz w:val="22"/>
          <w:szCs w:val="22"/>
        </w:rPr>
        <w:t xml:space="preserve"> не позднее рабочего дня «Т</w:t>
      </w:r>
      <w:r w:rsidRPr="00C75BD3">
        <w:rPr>
          <w:sz w:val="22"/>
          <w:szCs w:val="22"/>
          <w:shd w:val="clear" w:color="auto" w:fill="FFFFFF" w:themeFill="background1"/>
        </w:rPr>
        <w:t>+3»</w:t>
      </w:r>
      <w:r w:rsidRPr="00C75BD3">
        <w:rPr>
          <w:sz w:val="22"/>
          <w:szCs w:val="22"/>
        </w:rPr>
        <w:t>.</w:t>
      </w:r>
    </w:p>
    <w:p w:rsidR="00A32B86" w:rsidRPr="00C75BD3" w:rsidRDefault="00A32B86" w:rsidP="00564226"/>
    <w:p w:rsidR="00C351A9" w:rsidRPr="00C75BD3" w:rsidRDefault="00C351A9" w:rsidP="00D649CD">
      <w:pPr>
        <w:jc w:val="both"/>
        <w:rPr>
          <w:b/>
          <w:sz w:val="22"/>
          <w:szCs w:val="22"/>
        </w:rPr>
      </w:pPr>
      <w:r w:rsidRPr="00C75BD3">
        <w:rPr>
          <w:b/>
          <w:sz w:val="22"/>
          <w:szCs w:val="22"/>
        </w:rPr>
        <w:t xml:space="preserve">9.5.2. Формирование выписки по счету депо </w:t>
      </w:r>
      <w:r w:rsidR="00DA418C" w:rsidRPr="00C75BD3">
        <w:rPr>
          <w:b/>
          <w:sz w:val="22"/>
          <w:szCs w:val="22"/>
        </w:rPr>
        <w:t xml:space="preserve">(разделу счета депо) </w:t>
      </w:r>
      <w:r w:rsidRPr="00C75BD3">
        <w:rPr>
          <w:b/>
          <w:sz w:val="22"/>
          <w:szCs w:val="22"/>
        </w:rPr>
        <w:t>за период</w:t>
      </w:r>
    </w:p>
    <w:p w:rsidR="00C351A9" w:rsidRPr="00C75BD3" w:rsidRDefault="00C351A9" w:rsidP="00D649CD">
      <w:pPr>
        <w:jc w:val="both"/>
        <w:rPr>
          <w:i/>
          <w:sz w:val="22"/>
          <w:szCs w:val="22"/>
        </w:rPr>
      </w:pPr>
    </w:p>
    <w:p w:rsidR="00C351A9" w:rsidRPr="00C75BD3" w:rsidRDefault="00C351A9" w:rsidP="00D649CD">
      <w:pPr>
        <w:jc w:val="both"/>
        <w:rPr>
          <w:sz w:val="22"/>
          <w:szCs w:val="22"/>
        </w:rPr>
      </w:pPr>
      <w:r w:rsidRPr="00C75BD3">
        <w:rPr>
          <w:i/>
          <w:sz w:val="22"/>
          <w:szCs w:val="22"/>
        </w:rPr>
        <w:t>Содержание операции:</w:t>
      </w:r>
      <w:r w:rsidRPr="00C75BD3">
        <w:rPr>
          <w:sz w:val="22"/>
          <w:szCs w:val="22"/>
        </w:rPr>
        <w:t xml:space="preserve"> Операция по формированию выписки по счету депо</w:t>
      </w:r>
      <w:r w:rsidR="00C112A7" w:rsidRPr="00C75BD3">
        <w:rPr>
          <w:sz w:val="22"/>
          <w:szCs w:val="22"/>
        </w:rPr>
        <w:t xml:space="preserve"> (разделу счета депо)</w:t>
      </w:r>
      <w:r w:rsidRPr="00C75BD3">
        <w:rPr>
          <w:sz w:val="22"/>
          <w:szCs w:val="22"/>
        </w:rPr>
        <w:t xml:space="preserve"> Депонента за период представляет собой действия Депозитария по оформлению и выдаче </w:t>
      </w:r>
      <w:r w:rsidR="00CD7EAF" w:rsidRPr="00C75BD3">
        <w:rPr>
          <w:sz w:val="22"/>
          <w:szCs w:val="22"/>
        </w:rPr>
        <w:t>инициатору операции</w:t>
      </w:r>
      <w:r w:rsidRPr="00C75BD3">
        <w:rPr>
          <w:sz w:val="22"/>
          <w:szCs w:val="22"/>
        </w:rPr>
        <w:t xml:space="preserve"> информации об изменении состояния счета депо</w:t>
      </w:r>
      <w:r w:rsidR="00C112A7" w:rsidRPr="00C75BD3">
        <w:rPr>
          <w:sz w:val="22"/>
          <w:szCs w:val="22"/>
        </w:rPr>
        <w:t xml:space="preserve"> (раздела счета депо)</w:t>
      </w:r>
      <w:r w:rsidR="00A9734C" w:rsidRPr="00C75BD3">
        <w:rPr>
          <w:sz w:val="22"/>
          <w:szCs w:val="22"/>
        </w:rPr>
        <w:t xml:space="preserve"> за определенный период</w:t>
      </w:r>
      <w:r w:rsidRPr="00C75BD3">
        <w:rPr>
          <w:sz w:val="22"/>
          <w:szCs w:val="22"/>
        </w:rPr>
        <w:t>.</w:t>
      </w:r>
    </w:p>
    <w:p w:rsidR="00C351A9" w:rsidRPr="00C75BD3" w:rsidRDefault="00C351A9" w:rsidP="00D649CD">
      <w:pPr>
        <w:jc w:val="both"/>
        <w:rPr>
          <w:sz w:val="22"/>
          <w:szCs w:val="22"/>
        </w:rPr>
      </w:pPr>
    </w:p>
    <w:p w:rsidR="00C351A9" w:rsidRPr="00C75BD3" w:rsidRDefault="00C351A9" w:rsidP="00D649CD">
      <w:pPr>
        <w:jc w:val="both"/>
        <w:rPr>
          <w:sz w:val="22"/>
          <w:szCs w:val="22"/>
        </w:rPr>
      </w:pPr>
      <w:r w:rsidRPr="00C75BD3">
        <w:rPr>
          <w:sz w:val="22"/>
          <w:szCs w:val="22"/>
        </w:rPr>
        <w:t xml:space="preserve">9.5.2.1. </w:t>
      </w:r>
      <w:r w:rsidR="00CD7EAF" w:rsidRPr="00C75BD3">
        <w:rPr>
          <w:sz w:val="22"/>
          <w:szCs w:val="22"/>
        </w:rPr>
        <w:t>Инициатору операции</w:t>
      </w:r>
      <w:r w:rsidRPr="00C75BD3">
        <w:rPr>
          <w:sz w:val="22"/>
          <w:szCs w:val="22"/>
        </w:rPr>
        <w:t xml:space="preserve"> предоставляется выписка по счету депо</w:t>
      </w:r>
      <w:r w:rsidR="00C112A7" w:rsidRPr="00C75BD3">
        <w:rPr>
          <w:sz w:val="22"/>
          <w:szCs w:val="22"/>
        </w:rPr>
        <w:t xml:space="preserve"> (разделу счета депо)</w:t>
      </w:r>
      <w:r w:rsidR="00CD7EAF" w:rsidRPr="00C75BD3">
        <w:rPr>
          <w:sz w:val="22"/>
          <w:szCs w:val="22"/>
        </w:rPr>
        <w:t xml:space="preserve"> Деп</w:t>
      </w:r>
      <w:r w:rsidR="004D22A6" w:rsidRPr="00C75BD3">
        <w:rPr>
          <w:sz w:val="22"/>
          <w:szCs w:val="22"/>
        </w:rPr>
        <w:t>о</w:t>
      </w:r>
      <w:r w:rsidR="00CD7EAF" w:rsidRPr="00C75BD3">
        <w:rPr>
          <w:sz w:val="22"/>
          <w:szCs w:val="22"/>
        </w:rPr>
        <w:t>нента</w:t>
      </w:r>
      <w:r w:rsidRPr="00C75BD3">
        <w:rPr>
          <w:sz w:val="22"/>
          <w:szCs w:val="22"/>
        </w:rPr>
        <w:t xml:space="preserve"> за определенный период.</w:t>
      </w:r>
    </w:p>
    <w:p w:rsidR="00C351A9" w:rsidRPr="00C75BD3" w:rsidRDefault="00C351A9" w:rsidP="00D649CD">
      <w:pPr>
        <w:jc w:val="both"/>
        <w:rPr>
          <w:i/>
          <w:sz w:val="22"/>
          <w:szCs w:val="22"/>
        </w:rPr>
      </w:pPr>
    </w:p>
    <w:p w:rsidR="00C112A7" w:rsidRPr="00C75BD3" w:rsidRDefault="00C112A7" w:rsidP="00D649CD">
      <w:pPr>
        <w:jc w:val="both"/>
        <w:rPr>
          <w:sz w:val="22"/>
          <w:szCs w:val="22"/>
        </w:rPr>
      </w:pPr>
      <w:r w:rsidRPr="00C75BD3">
        <w:rPr>
          <w:sz w:val="22"/>
          <w:szCs w:val="22"/>
        </w:rPr>
        <w:t>9.5.</w:t>
      </w:r>
      <w:r w:rsidR="00077308" w:rsidRPr="00C75BD3">
        <w:rPr>
          <w:sz w:val="22"/>
          <w:szCs w:val="22"/>
        </w:rPr>
        <w:t>2</w:t>
      </w:r>
      <w:r w:rsidRPr="00C75BD3">
        <w:rPr>
          <w:sz w:val="22"/>
          <w:szCs w:val="22"/>
        </w:rPr>
        <w:t xml:space="preserve">.2. Выписка по счету депо (разделу счета депо) </w:t>
      </w:r>
      <w:r w:rsidR="004D2281" w:rsidRPr="00C75BD3">
        <w:rPr>
          <w:sz w:val="22"/>
          <w:szCs w:val="22"/>
        </w:rPr>
        <w:t xml:space="preserve">за период </w:t>
      </w:r>
      <w:r w:rsidRPr="00C75BD3">
        <w:rPr>
          <w:sz w:val="22"/>
          <w:szCs w:val="22"/>
        </w:rPr>
        <w:t>может быть следующих видов:</w:t>
      </w:r>
    </w:p>
    <w:p w:rsidR="00C112A7" w:rsidRPr="00C75BD3" w:rsidRDefault="00C112A7" w:rsidP="00D649CD">
      <w:pPr>
        <w:numPr>
          <w:ilvl w:val="0"/>
          <w:numId w:val="21"/>
        </w:numPr>
        <w:jc w:val="both"/>
        <w:rPr>
          <w:sz w:val="22"/>
          <w:szCs w:val="22"/>
        </w:rPr>
      </w:pPr>
      <w:r w:rsidRPr="00C75BD3">
        <w:rPr>
          <w:sz w:val="22"/>
          <w:szCs w:val="22"/>
        </w:rPr>
        <w:t>по всем ценным бумагам, учитываемым на счете депо (разделе счета депо) за период;</w:t>
      </w:r>
    </w:p>
    <w:p w:rsidR="00C112A7" w:rsidRPr="00C75BD3" w:rsidRDefault="00C112A7" w:rsidP="00D649CD">
      <w:pPr>
        <w:numPr>
          <w:ilvl w:val="0"/>
          <w:numId w:val="21"/>
        </w:numPr>
        <w:jc w:val="both"/>
        <w:rPr>
          <w:sz w:val="22"/>
          <w:szCs w:val="22"/>
        </w:rPr>
      </w:pPr>
      <w:r w:rsidRPr="00C75BD3">
        <w:rPr>
          <w:sz w:val="22"/>
          <w:szCs w:val="22"/>
        </w:rPr>
        <w:t>по выпуску ценных бумаг, учитываемых на счете депо (разделе счета депо) за период.</w:t>
      </w:r>
    </w:p>
    <w:p w:rsidR="00C112A7" w:rsidRPr="00C75BD3" w:rsidRDefault="00C112A7" w:rsidP="00D649CD">
      <w:pPr>
        <w:jc w:val="both"/>
        <w:rPr>
          <w:i/>
          <w:sz w:val="22"/>
          <w:szCs w:val="22"/>
        </w:rPr>
      </w:pPr>
    </w:p>
    <w:p w:rsidR="00C351A9" w:rsidRPr="00C75BD3" w:rsidRDefault="00C351A9" w:rsidP="00D649CD">
      <w:pPr>
        <w:jc w:val="both"/>
        <w:rPr>
          <w:i/>
          <w:sz w:val="22"/>
          <w:szCs w:val="22"/>
        </w:rPr>
      </w:pPr>
      <w:r w:rsidRPr="00C75BD3">
        <w:rPr>
          <w:i/>
          <w:sz w:val="22"/>
          <w:szCs w:val="22"/>
        </w:rPr>
        <w:t>Основания для операци</w:t>
      </w:r>
      <w:proofErr w:type="gramStart"/>
      <w:r w:rsidRPr="00C75BD3">
        <w:rPr>
          <w:i/>
          <w:sz w:val="22"/>
          <w:szCs w:val="22"/>
        </w:rPr>
        <w:t>и</w:t>
      </w:r>
      <w:r w:rsidR="006D6031" w:rsidRPr="00C75BD3">
        <w:rPr>
          <w:i/>
          <w:sz w:val="22"/>
          <w:szCs w:val="22"/>
        </w:rPr>
        <w:t>(</w:t>
      </w:r>
      <w:proofErr w:type="gramEnd"/>
      <w:r w:rsidR="006D6031" w:rsidRPr="00C75BD3">
        <w:rPr>
          <w:i/>
          <w:sz w:val="22"/>
          <w:szCs w:val="22"/>
        </w:rPr>
        <w:t>входящие документы)</w:t>
      </w:r>
      <w:r w:rsidRPr="00C75BD3">
        <w:rPr>
          <w:i/>
          <w:sz w:val="22"/>
          <w:szCs w:val="22"/>
        </w:rPr>
        <w:t xml:space="preserve">: </w:t>
      </w:r>
    </w:p>
    <w:p w:rsidR="00C351A9" w:rsidRPr="00C75BD3" w:rsidRDefault="00C351A9" w:rsidP="00D649CD">
      <w:pPr>
        <w:jc w:val="both"/>
        <w:rPr>
          <w:sz w:val="22"/>
          <w:szCs w:val="22"/>
        </w:rPr>
      </w:pPr>
      <w:r w:rsidRPr="00C75BD3">
        <w:rPr>
          <w:sz w:val="22"/>
          <w:szCs w:val="22"/>
        </w:rPr>
        <w:t>9.5.2.</w:t>
      </w:r>
      <w:r w:rsidR="00077308" w:rsidRPr="00C75BD3">
        <w:rPr>
          <w:sz w:val="22"/>
          <w:szCs w:val="22"/>
        </w:rPr>
        <w:t>3</w:t>
      </w:r>
      <w:r w:rsidRPr="00C75BD3">
        <w:rPr>
          <w:sz w:val="22"/>
          <w:szCs w:val="22"/>
        </w:rPr>
        <w:t>. Операция формирования выписки по счету депо</w:t>
      </w:r>
      <w:r w:rsidR="00C112A7" w:rsidRPr="00C75BD3">
        <w:rPr>
          <w:sz w:val="22"/>
          <w:szCs w:val="22"/>
        </w:rPr>
        <w:t xml:space="preserve"> (разделу счета депо)</w:t>
      </w:r>
      <w:r w:rsidRPr="00C75BD3">
        <w:rPr>
          <w:sz w:val="22"/>
          <w:szCs w:val="22"/>
        </w:rPr>
        <w:t xml:space="preserve"> Депонента за период осуществляется на основании:</w:t>
      </w:r>
    </w:p>
    <w:p w:rsidR="00C351A9" w:rsidRPr="00C75BD3" w:rsidRDefault="00C351A9" w:rsidP="006D6031">
      <w:pPr>
        <w:numPr>
          <w:ilvl w:val="0"/>
          <w:numId w:val="21"/>
        </w:numPr>
        <w:jc w:val="both"/>
        <w:rPr>
          <w:sz w:val="22"/>
          <w:szCs w:val="22"/>
        </w:rPr>
      </w:pPr>
      <w:r w:rsidRPr="00C75BD3">
        <w:rPr>
          <w:sz w:val="22"/>
          <w:szCs w:val="22"/>
        </w:rPr>
        <w:t>поручения инициатора операции (Форма П</w:t>
      </w:r>
      <w:r w:rsidR="00A77D29" w:rsidRPr="008C20BC">
        <w:rPr>
          <w:sz w:val="22"/>
          <w:szCs w:val="22"/>
        </w:rPr>
        <w:t>004</w:t>
      </w:r>
      <w:r w:rsidRPr="00C75BD3">
        <w:rPr>
          <w:sz w:val="22"/>
          <w:szCs w:val="22"/>
        </w:rPr>
        <w:t xml:space="preserve">); </w:t>
      </w:r>
    </w:p>
    <w:p w:rsidR="00C351A9" w:rsidRPr="00C75BD3" w:rsidRDefault="00C351A9" w:rsidP="006D6031">
      <w:pPr>
        <w:numPr>
          <w:ilvl w:val="0"/>
          <w:numId w:val="21"/>
        </w:numPr>
        <w:jc w:val="both"/>
        <w:rPr>
          <w:sz w:val="22"/>
          <w:szCs w:val="22"/>
        </w:rPr>
      </w:pPr>
      <w:r w:rsidRPr="00C75BD3">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077308" w:rsidRPr="00C75BD3" w:rsidRDefault="00077308" w:rsidP="006D6031">
      <w:pPr>
        <w:ind w:left="720"/>
        <w:jc w:val="both"/>
        <w:rPr>
          <w:sz w:val="22"/>
          <w:szCs w:val="22"/>
        </w:rPr>
      </w:pPr>
    </w:p>
    <w:p w:rsidR="00C351A9" w:rsidRPr="00C75BD3" w:rsidRDefault="00C351A9" w:rsidP="00D649CD">
      <w:pPr>
        <w:jc w:val="both"/>
        <w:rPr>
          <w:sz w:val="22"/>
          <w:szCs w:val="22"/>
        </w:rPr>
      </w:pPr>
      <w:r w:rsidRPr="00C75BD3">
        <w:rPr>
          <w:sz w:val="22"/>
          <w:szCs w:val="22"/>
        </w:rPr>
        <w:t>9.5.2.</w:t>
      </w:r>
      <w:r w:rsidR="00077308" w:rsidRPr="00C75BD3">
        <w:rPr>
          <w:sz w:val="22"/>
          <w:szCs w:val="22"/>
        </w:rPr>
        <w:t>4</w:t>
      </w:r>
      <w:r w:rsidRPr="00C75BD3">
        <w:rPr>
          <w:sz w:val="22"/>
          <w:szCs w:val="22"/>
        </w:rPr>
        <w:t xml:space="preserve">. </w:t>
      </w:r>
      <w:r w:rsidR="006D6031" w:rsidRPr="00C75BD3">
        <w:rPr>
          <w:sz w:val="22"/>
          <w:szCs w:val="22"/>
        </w:rPr>
        <w:t>В</w:t>
      </w:r>
      <w:r w:rsidRPr="00C75BD3">
        <w:rPr>
          <w:sz w:val="22"/>
          <w:szCs w:val="22"/>
        </w:rPr>
        <w:t>ыписк</w:t>
      </w:r>
      <w:r w:rsidR="006D6031" w:rsidRPr="00C75BD3">
        <w:rPr>
          <w:sz w:val="22"/>
          <w:szCs w:val="22"/>
        </w:rPr>
        <w:t>а</w:t>
      </w:r>
      <w:r w:rsidRPr="00C75BD3">
        <w:rPr>
          <w:sz w:val="22"/>
          <w:szCs w:val="22"/>
        </w:rPr>
        <w:t xml:space="preserve"> по счету депо </w:t>
      </w:r>
      <w:r w:rsidR="00C112A7" w:rsidRPr="00C75BD3">
        <w:rPr>
          <w:sz w:val="22"/>
          <w:szCs w:val="22"/>
        </w:rPr>
        <w:t xml:space="preserve">(разделу счета депо) </w:t>
      </w:r>
      <w:r w:rsidRPr="00C75BD3">
        <w:rPr>
          <w:sz w:val="22"/>
          <w:szCs w:val="22"/>
        </w:rPr>
        <w:t xml:space="preserve">за период </w:t>
      </w:r>
      <w:r w:rsidR="006D6031" w:rsidRPr="00C75BD3">
        <w:rPr>
          <w:sz w:val="22"/>
          <w:szCs w:val="22"/>
        </w:rPr>
        <w:t>предоставляется  инициатору операции</w:t>
      </w:r>
      <w:r w:rsidRPr="00C75BD3">
        <w:rPr>
          <w:sz w:val="22"/>
          <w:szCs w:val="22"/>
        </w:rPr>
        <w:t>.</w:t>
      </w:r>
    </w:p>
    <w:p w:rsidR="00307A68" w:rsidRPr="00C75BD3" w:rsidRDefault="00307A68" w:rsidP="00307A68">
      <w:pPr>
        <w:numPr>
          <w:ilvl w:val="12"/>
          <w:numId w:val="0"/>
        </w:numPr>
        <w:jc w:val="both"/>
        <w:rPr>
          <w:sz w:val="22"/>
          <w:szCs w:val="22"/>
        </w:rPr>
      </w:pPr>
    </w:p>
    <w:p w:rsidR="00307A68" w:rsidRPr="00C75BD3" w:rsidRDefault="00F6426B" w:rsidP="00307A68">
      <w:pPr>
        <w:numPr>
          <w:ilvl w:val="12"/>
          <w:numId w:val="0"/>
        </w:numPr>
        <w:jc w:val="both"/>
        <w:rPr>
          <w:sz w:val="22"/>
          <w:szCs w:val="22"/>
        </w:rPr>
      </w:pPr>
      <w:r>
        <w:rPr>
          <w:sz w:val="22"/>
          <w:szCs w:val="22"/>
        </w:rPr>
        <w:t>9.5.2.5</w:t>
      </w:r>
      <w:r w:rsidR="00307A68" w:rsidRPr="00C75BD3">
        <w:rPr>
          <w:sz w:val="22"/>
          <w:szCs w:val="22"/>
        </w:rPr>
        <w:t>. График исполнения:</w:t>
      </w:r>
    </w:p>
    <w:p w:rsidR="00307A68" w:rsidRPr="00C75BD3" w:rsidRDefault="00307A68" w:rsidP="00307A68">
      <w:pPr>
        <w:numPr>
          <w:ilvl w:val="12"/>
          <w:numId w:val="0"/>
        </w:numPr>
        <w:jc w:val="both"/>
        <w:rPr>
          <w:sz w:val="22"/>
          <w:szCs w:val="22"/>
        </w:rPr>
      </w:pPr>
      <w:r w:rsidRPr="00C75BD3">
        <w:rPr>
          <w:i/>
          <w:sz w:val="22"/>
          <w:szCs w:val="22"/>
        </w:rPr>
        <w:t>Прием входящих документов:</w:t>
      </w:r>
      <w:r w:rsidRPr="00C75BD3">
        <w:rPr>
          <w:sz w:val="22"/>
          <w:szCs w:val="22"/>
        </w:rPr>
        <w:t xml:space="preserve"> рабочий день «Т».</w:t>
      </w:r>
    </w:p>
    <w:p w:rsidR="00307A68" w:rsidRPr="00C75BD3" w:rsidRDefault="00307A68" w:rsidP="00307A68">
      <w:pPr>
        <w:numPr>
          <w:ilvl w:val="12"/>
          <w:numId w:val="0"/>
        </w:numPr>
        <w:shd w:val="clear" w:color="auto" w:fill="FFFFFF" w:themeFill="background1"/>
        <w:jc w:val="both"/>
        <w:rPr>
          <w:sz w:val="22"/>
          <w:szCs w:val="22"/>
        </w:rPr>
      </w:pPr>
      <w:r w:rsidRPr="00C75BD3">
        <w:rPr>
          <w:i/>
          <w:sz w:val="22"/>
          <w:szCs w:val="22"/>
        </w:rPr>
        <w:t>Исполнение операции:</w:t>
      </w:r>
      <w:r w:rsidRPr="00C75BD3">
        <w:rPr>
          <w:sz w:val="22"/>
          <w:szCs w:val="22"/>
        </w:rPr>
        <w:t xml:space="preserve"> не позднее рабочего дня «Т+</w:t>
      </w:r>
      <w:r w:rsidR="00E63394" w:rsidRPr="00C75BD3">
        <w:rPr>
          <w:sz w:val="22"/>
          <w:szCs w:val="22"/>
        </w:rPr>
        <w:t>2</w:t>
      </w:r>
      <w:r w:rsidRPr="00C75BD3">
        <w:rPr>
          <w:sz w:val="22"/>
          <w:szCs w:val="22"/>
          <w:shd w:val="clear" w:color="auto" w:fill="FFFFFF" w:themeFill="background1"/>
        </w:rPr>
        <w:t>»</w:t>
      </w:r>
      <w:r w:rsidRPr="00C75BD3">
        <w:rPr>
          <w:sz w:val="22"/>
          <w:szCs w:val="22"/>
        </w:rPr>
        <w:t>.</w:t>
      </w:r>
    </w:p>
    <w:p w:rsidR="00307A68" w:rsidRPr="00C75BD3" w:rsidRDefault="00307A68" w:rsidP="00307A68">
      <w:pPr>
        <w:numPr>
          <w:ilvl w:val="12"/>
          <w:numId w:val="0"/>
        </w:numPr>
        <w:shd w:val="clear" w:color="auto" w:fill="FFFFFF" w:themeFill="background1"/>
        <w:jc w:val="both"/>
        <w:rPr>
          <w:sz w:val="22"/>
          <w:szCs w:val="22"/>
        </w:rPr>
      </w:pPr>
      <w:r w:rsidRPr="00C75BD3">
        <w:rPr>
          <w:i/>
          <w:sz w:val="22"/>
          <w:szCs w:val="22"/>
        </w:rPr>
        <w:t>Исходящие документы:</w:t>
      </w:r>
      <w:r w:rsidRPr="00C75BD3">
        <w:rPr>
          <w:sz w:val="22"/>
          <w:szCs w:val="22"/>
        </w:rPr>
        <w:t xml:space="preserve">  Отчет (Форма О0</w:t>
      </w:r>
      <w:r w:rsidR="003A24B0" w:rsidRPr="00C75BD3">
        <w:rPr>
          <w:sz w:val="22"/>
          <w:szCs w:val="22"/>
        </w:rPr>
        <w:t>09</w:t>
      </w:r>
      <w:r w:rsidRPr="00C75BD3">
        <w:rPr>
          <w:sz w:val="22"/>
          <w:szCs w:val="22"/>
        </w:rPr>
        <w:t>).</w:t>
      </w:r>
    </w:p>
    <w:p w:rsidR="00307A68" w:rsidRPr="00C75BD3" w:rsidRDefault="00307A68" w:rsidP="00307A68">
      <w:pPr>
        <w:numPr>
          <w:ilvl w:val="12"/>
          <w:numId w:val="0"/>
        </w:numPr>
        <w:shd w:val="clear" w:color="auto" w:fill="FFFFFF" w:themeFill="background1"/>
        <w:jc w:val="both"/>
        <w:rPr>
          <w:sz w:val="22"/>
          <w:szCs w:val="22"/>
        </w:rPr>
      </w:pPr>
      <w:r w:rsidRPr="00C75BD3">
        <w:rPr>
          <w:i/>
          <w:sz w:val="22"/>
          <w:szCs w:val="22"/>
        </w:rPr>
        <w:t>Выдача исходящих документов:</w:t>
      </w:r>
      <w:r w:rsidRPr="00C75BD3">
        <w:rPr>
          <w:sz w:val="22"/>
          <w:szCs w:val="22"/>
        </w:rPr>
        <w:t xml:space="preserve"> не позднее рабочего дня «Т</w:t>
      </w:r>
      <w:r w:rsidRPr="00C75BD3">
        <w:rPr>
          <w:sz w:val="22"/>
          <w:szCs w:val="22"/>
          <w:shd w:val="clear" w:color="auto" w:fill="FFFFFF" w:themeFill="background1"/>
        </w:rPr>
        <w:t>+</w:t>
      </w:r>
      <w:r w:rsidR="00E63394" w:rsidRPr="00C75BD3">
        <w:rPr>
          <w:sz w:val="22"/>
          <w:szCs w:val="22"/>
          <w:shd w:val="clear" w:color="auto" w:fill="FFFFFF" w:themeFill="background1"/>
        </w:rPr>
        <w:t>3</w:t>
      </w:r>
      <w:r w:rsidRPr="00C75BD3">
        <w:rPr>
          <w:sz w:val="22"/>
          <w:szCs w:val="22"/>
          <w:shd w:val="clear" w:color="auto" w:fill="FFFFFF" w:themeFill="background1"/>
        </w:rPr>
        <w:t>»</w:t>
      </w:r>
      <w:r w:rsidRPr="00C75BD3">
        <w:rPr>
          <w:sz w:val="22"/>
          <w:szCs w:val="22"/>
        </w:rPr>
        <w:t>.</w:t>
      </w:r>
    </w:p>
    <w:p w:rsidR="00BD2AC3" w:rsidRPr="00C75BD3" w:rsidRDefault="00BD2AC3" w:rsidP="00D649CD">
      <w:pPr>
        <w:jc w:val="both"/>
        <w:rPr>
          <w:sz w:val="22"/>
          <w:szCs w:val="22"/>
        </w:rPr>
      </w:pPr>
    </w:p>
    <w:p w:rsidR="00C351A9" w:rsidRPr="00C75BD3" w:rsidRDefault="00C351A9" w:rsidP="00D649CD">
      <w:pPr>
        <w:jc w:val="both"/>
        <w:rPr>
          <w:b/>
          <w:sz w:val="22"/>
          <w:szCs w:val="22"/>
        </w:rPr>
      </w:pPr>
      <w:r w:rsidRPr="00C75BD3">
        <w:rPr>
          <w:b/>
          <w:sz w:val="22"/>
          <w:szCs w:val="22"/>
        </w:rPr>
        <w:t>9.5.3. Формирование отчета об операции</w:t>
      </w:r>
      <w:r w:rsidR="00472182" w:rsidRPr="00C75BD3">
        <w:rPr>
          <w:b/>
          <w:sz w:val="22"/>
          <w:szCs w:val="22"/>
        </w:rPr>
        <w:t>/операций</w:t>
      </w:r>
      <w:r w:rsidRPr="00C75BD3">
        <w:rPr>
          <w:b/>
          <w:sz w:val="22"/>
          <w:szCs w:val="22"/>
        </w:rPr>
        <w:t xml:space="preserve"> по счету депо</w:t>
      </w:r>
    </w:p>
    <w:p w:rsidR="00C351A9" w:rsidRPr="00C75BD3" w:rsidRDefault="00C351A9" w:rsidP="00D649CD">
      <w:pPr>
        <w:jc w:val="both"/>
        <w:rPr>
          <w:b/>
          <w:i/>
          <w:sz w:val="22"/>
          <w:szCs w:val="22"/>
        </w:rPr>
      </w:pPr>
    </w:p>
    <w:p w:rsidR="00C351A9" w:rsidRPr="00C75BD3" w:rsidRDefault="00C351A9" w:rsidP="00D649CD">
      <w:pPr>
        <w:jc w:val="both"/>
        <w:rPr>
          <w:sz w:val="22"/>
          <w:szCs w:val="22"/>
        </w:rPr>
      </w:pPr>
      <w:r w:rsidRPr="00C75BD3">
        <w:rPr>
          <w:i/>
          <w:sz w:val="22"/>
          <w:szCs w:val="22"/>
        </w:rPr>
        <w:t>Содержание операции:</w:t>
      </w:r>
      <w:r w:rsidRPr="00C75BD3">
        <w:rPr>
          <w:sz w:val="22"/>
          <w:szCs w:val="22"/>
        </w:rPr>
        <w:t xml:space="preserve"> Операция по формированию отчета об операции по счету депо представляет собой действия Депозитария по оформлению и предоставлению </w:t>
      </w:r>
      <w:r w:rsidR="00CD7EAF" w:rsidRPr="00C75BD3">
        <w:rPr>
          <w:sz w:val="22"/>
          <w:szCs w:val="22"/>
        </w:rPr>
        <w:t>инициатору операции</w:t>
      </w:r>
      <w:r w:rsidRPr="00C75BD3">
        <w:rPr>
          <w:sz w:val="22"/>
          <w:szCs w:val="22"/>
        </w:rPr>
        <w:t xml:space="preserve"> отчета о </w:t>
      </w:r>
      <w:r w:rsidR="00CD7EAF" w:rsidRPr="00C75BD3">
        <w:rPr>
          <w:sz w:val="22"/>
          <w:szCs w:val="22"/>
        </w:rPr>
        <w:t xml:space="preserve">проведенной </w:t>
      </w:r>
      <w:r w:rsidRPr="00C75BD3">
        <w:rPr>
          <w:sz w:val="22"/>
          <w:szCs w:val="22"/>
        </w:rPr>
        <w:t>операции по счету депо.</w:t>
      </w:r>
    </w:p>
    <w:p w:rsidR="00C351A9" w:rsidRPr="00C75BD3" w:rsidRDefault="00C351A9" w:rsidP="00D649CD">
      <w:pPr>
        <w:jc w:val="both"/>
        <w:rPr>
          <w:sz w:val="22"/>
          <w:szCs w:val="22"/>
        </w:rPr>
      </w:pPr>
    </w:p>
    <w:p w:rsidR="00D10462" w:rsidRDefault="00C351A9" w:rsidP="00C75BD3">
      <w:pPr>
        <w:jc w:val="both"/>
        <w:rPr>
          <w:sz w:val="22"/>
          <w:szCs w:val="22"/>
          <w:highlight w:val="green"/>
        </w:rPr>
      </w:pPr>
      <w:r w:rsidRPr="00E53A88">
        <w:rPr>
          <w:sz w:val="22"/>
          <w:szCs w:val="22"/>
        </w:rPr>
        <w:t xml:space="preserve">9.5.3.1. </w:t>
      </w:r>
      <w:r w:rsidR="00C75BD3" w:rsidRPr="00E53A88">
        <w:rPr>
          <w:sz w:val="22"/>
          <w:szCs w:val="22"/>
        </w:rPr>
        <w:t>Депозитарий представляет инициатору операции отчет о проведенной операции (операциях) по счету депо, открытому депоненту, не позднее рабочего дня, следующего за днем совершения операции по соответствующему счету депо.</w:t>
      </w:r>
      <w:r w:rsidR="00E53A88" w:rsidRPr="00E53A88">
        <w:rPr>
          <w:sz w:val="22"/>
          <w:szCs w:val="22"/>
        </w:rPr>
        <w:t xml:space="preserve"> </w:t>
      </w:r>
      <w:proofErr w:type="gramStart"/>
      <w:r w:rsidR="00C75BD3" w:rsidRPr="00E53A88">
        <w:rPr>
          <w:sz w:val="22"/>
          <w:szCs w:val="22"/>
        </w:rPr>
        <w:t xml:space="preserve">В случаях, предусмотренных абзацами </w:t>
      </w:r>
      <w:r w:rsidR="00E53A88" w:rsidRPr="00E53A88">
        <w:rPr>
          <w:sz w:val="22"/>
          <w:szCs w:val="22"/>
        </w:rPr>
        <w:t>вторым и третьим пункта 9.2.2.7.</w:t>
      </w:r>
      <w:r w:rsidR="00C75BD3" w:rsidRPr="00E53A88">
        <w:rPr>
          <w:sz w:val="22"/>
          <w:szCs w:val="22"/>
        </w:rPr>
        <w:t xml:space="preserve"> настоящего </w:t>
      </w:r>
      <w:r w:rsidR="00E53A88" w:rsidRPr="00E53A88">
        <w:rPr>
          <w:sz w:val="22"/>
          <w:szCs w:val="22"/>
        </w:rPr>
        <w:t>Клиентского регламента,</w:t>
      </w:r>
      <w:r w:rsidR="00C75BD3" w:rsidRPr="00E53A88">
        <w:rPr>
          <w:sz w:val="22"/>
          <w:szCs w:val="22"/>
        </w:rPr>
        <w:t xml:space="preserve"> отчет об операции по зачислению ценных бумаг на счет депо должен содержать указание на то, что ценные бумаги</w:t>
      </w:r>
      <w:r w:rsidR="00C75BD3" w:rsidRPr="00C75BD3">
        <w:rPr>
          <w:sz w:val="22"/>
          <w:szCs w:val="22"/>
        </w:rPr>
        <w:t xml:space="preserve">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w:t>
      </w:r>
      <w:r w:rsidR="00472182" w:rsidRPr="00C75BD3">
        <w:rPr>
          <w:sz w:val="22"/>
          <w:szCs w:val="22"/>
          <w:highlight w:val="green"/>
        </w:rPr>
        <w:t xml:space="preserve"> </w:t>
      </w:r>
      <w:proofErr w:type="gramEnd"/>
    </w:p>
    <w:p w:rsidR="00C75BD3" w:rsidRPr="00C75BD3" w:rsidRDefault="00C75BD3" w:rsidP="00C75BD3">
      <w:pPr>
        <w:jc w:val="both"/>
        <w:rPr>
          <w:i/>
          <w:sz w:val="22"/>
          <w:szCs w:val="22"/>
          <w:highlight w:val="green"/>
        </w:rPr>
      </w:pPr>
    </w:p>
    <w:p w:rsidR="00C351A9" w:rsidRPr="00C75BD3" w:rsidRDefault="00C351A9" w:rsidP="00D649CD">
      <w:pPr>
        <w:jc w:val="both"/>
        <w:rPr>
          <w:i/>
          <w:sz w:val="22"/>
          <w:szCs w:val="22"/>
        </w:rPr>
      </w:pPr>
      <w:r w:rsidRPr="00C75BD3">
        <w:rPr>
          <w:i/>
          <w:sz w:val="22"/>
          <w:szCs w:val="22"/>
        </w:rPr>
        <w:t>Основания для операции</w:t>
      </w:r>
      <w:r w:rsidR="000C1907" w:rsidRPr="00C75BD3">
        <w:rPr>
          <w:i/>
          <w:sz w:val="22"/>
          <w:szCs w:val="22"/>
        </w:rPr>
        <w:t xml:space="preserve"> (входящие документы)</w:t>
      </w:r>
      <w:r w:rsidRPr="00C75BD3">
        <w:rPr>
          <w:i/>
          <w:sz w:val="22"/>
          <w:szCs w:val="22"/>
        </w:rPr>
        <w:t xml:space="preserve">: </w:t>
      </w:r>
    </w:p>
    <w:p w:rsidR="00C351A9" w:rsidRPr="00C75BD3" w:rsidRDefault="00C351A9" w:rsidP="00D649CD">
      <w:pPr>
        <w:jc w:val="both"/>
        <w:rPr>
          <w:sz w:val="22"/>
          <w:szCs w:val="22"/>
        </w:rPr>
      </w:pPr>
      <w:r w:rsidRPr="00C75BD3">
        <w:rPr>
          <w:sz w:val="22"/>
          <w:szCs w:val="22"/>
        </w:rPr>
        <w:t>9.5.3.2. Основанием формирования отчета об исполнении операции является завершение исполнения соответствующей депозитарной операции или поручение инициатора операции (Форма П</w:t>
      </w:r>
      <w:r w:rsidR="009753FC" w:rsidRPr="00C75BD3">
        <w:rPr>
          <w:sz w:val="22"/>
          <w:szCs w:val="22"/>
        </w:rPr>
        <w:t>0</w:t>
      </w:r>
      <w:r w:rsidR="008D42CA" w:rsidRPr="00C75BD3">
        <w:rPr>
          <w:sz w:val="22"/>
          <w:szCs w:val="22"/>
        </w:rPr>
        <w:t>04</w:t>
      </w:r>
      <w:r w:rsidRPr="00C75BD3">
        <w:rPr>
          <w:sz w:val="22"/>
          <w:szCs w:val="22"/>
        </w:rPr>
        <w:t>).</w:t>
      </w:r>
    </w:p>
    <w:p w:rsidR="00C351A9" w:rsidRPr="00C75BD3" w:rsidRDefault="00C351A9" w:rsidP="00D649CD">
      <w:pPr>
        <w:jc w:val="both"/>
        <w:rPr>
          <w:i/>
          <w:sz w:val="22"/>
          <w:szCs w:val="22"/>
        </w:rPr>
      </w:pPr>
    </w:p>
    <w:p w:rsidR="00C351A9" w:rsidRDefault="00C351A9" w:rsidP="00D649CD">
      <w:pPr>
        <w:jc w:val="both"/>
        <w:rPr>
          <w:sz w:val="22"/>
          <w:szCs w:val="22"/>
        </w:rPr>
      </w:pPr>
      <w:r w:rsidRPr="00C75BD3">
        <w:rPr>
          <w:sz w:val="22"/>
          <w:szCs w:val="22"/>
        </w:rPr>
        <w:t>9.5.3.3. Завершением депозитарной операции по формированию отчета об исполнении</w:t>
      </w:r>
      <w:r w:rsidR="00F21C66" w:rsidRPr="00C75BD3">
        <w:rPr>
          <w:sz w:val="22"/>
          <w:szCs w:val="22"/>
        </w:rPr>
        <w:t xml:space="preserve"> соответствующей депозитарной</w:t>
      </w:r>
      <w:r w:rsidRPr="00C75BD3">
        <w:rPr>
          <w:sz w:val="22"/>
          <w:szCs w:val="22"/>
        </w:rPr>
        <w:t xml:space="preserve"> операции является передача </w:t>
      </w:r>
      <w:r w:rsidR="00CD7EAF" w:rsidRPr="00C75BD3">
        <w:rPr>
          <w:sz w:val="22"/>
          <w:szCs w:val="22"/>
        </w:rPr>
        <w:t>инициатору операции</w:t>
      </w:r>
      <w:r w:rsidRPr="00C75BD3">
        <w:rPr>
          <w:sz w:val="22"/>
          <w:szCs w:val="22"/>
        </w:rPr>
        <w:t xml:space="preserve"> соответствующего отчета.</w:t>
      </w:r>
    </w:p>
    <w:p w:rsidR="00C75BD3" w:rsidRPr="00C75BD3" w:rsidRDefault="00C75BD3" w:rsidP="00D649CD">
      <w:pPr>
        <w:jc w:val="both"/>
        <w:rPr>
          <w:sz w:val="22"/>
          <w:szCs w:val="22"/>
        </w:rPr>
      </w:pPr>
    </w:p>
    <w:p w:rsidR="008A2199" w:rsidRPr="00C75BD3" w:rsidRDefault="00C75BD3" w:rsidP="00D649CD">
      <w:pPr>
        <w:tabs>
          <w:tab w:val="left" w:pos="720"/>
        </w:tabs>
        <w:jc w:val="both"/>
        <w:rPr>
          <w:sz w:val="22"/>
          <w:szCs w:val="22"/>
        </w:rPr>
      </w:pPr>
      <w:r>
        <w:rPr>
          <w:sz w:val="22"/>
          <w:szCs w:val="22"/>
        </w:rPr>
        <w:t xml:space="preserve">9.5.3.4. </w:t>
      </w:r>
      <w:proofErr w:type="gramStart"/>
      <w:r w:rsidRPr="00C75BD3">
        <w:rPr>
          <w:sz w:val="22"/>
          <w:szCs w:val="22"/>
        </w:rPr>
        <w:t>Отчет об операциях по счету депо и выписка по счету депо должны содержать фамилию, имя и отчество (при наличии последнего) депонента – физического лица или полное фирменное наименование и (или) международный банковский идентификационный код SWIFT BIC депонента – юридического лица, иные сведения, позволяющие идентифицировать депонента, а также номер счета депо, по которому предоставляется отчет об операциях или выписка.</w:t>
      </w:r>
      <w:proofErr w:type="gramEnd"/>
    </w:p>
    <w:p w:rsidR="00034178" w:rsidRPr="00C75BD3" w:rsidRDefault="00034178" w:rsidP="00D649CD">
      <w:pPr>
        <w:tabs>
          <w:tab w:val="left" w:pos="720"/>
        </w:tabs>
        <w:jc w:val="both"/>
        <w:rPr>
          <w:sz w:val="22"/>
          <w:szCs w:val="22"/>
        </w:rPr>
      </w:pPr>
    </w:p>
    <w:p w:rsidR="00AB67B7" w:rsidRDefault="00AB67B7" w:rsidP="00AB67B7">
      <w:pPr>
        <w:tabs>
          <w:tab w:val="left" w:pos="720"/>
        </w:tabs>
        <w:jc w:val="both"/>
        <w:rPr>
          <w:b/>
          <w:sz w:val="22"/>
          <w:szCs w:val="22"/>
        </w:rPr>
      </w:pPr>
      <w:r w:rsidRPr="00C75BD3">
        <w:rPr>
          <w:b/>
          <w:sz w:val="22"/>
          <w:szCs w:val="22"/>
        </w:rPr>
        <w:t>9.5.4. Информация о заложенных ценных бумагах.</w:t>
      </w:r>
    </w:p>
    <w:p w:rsidR="00D10462" w:rsidRPr="00C75BD3" w:rsidRDefault="00D10462" w:rsidP="00AB67B7">
      <w:pPr>
        <w:tabs>
          <w:tab w:val="left" w:pos="720"/>
        </w:tabs>
        <w:jc w:val="both"/>
        <w:rPr>
          <w:b/>
          <w:sz w:val="22"/>
          <w:szCs w:val="22"/>
        </w:rPr>
      </w:pPr>
    </w:p>
    <w:p w:rsidR="00AB67B7" w:rsidRPr="00AB67B7" w:rsidRDefault="00AB67B7" w:rsidP="00AB67B7">
      <w:pPr>
        <w:tabs>
          <w:tab w:val="left" w:pos="720"/>
        </w:tabs>
        <w:jc w:val="both"/>
        <w:rPr>
          <w:sz w:val="22"/>
          <w:szCs w:val="22"/>
        </w:rPr>
      </w:pPr>
      <w:r>
        <w:rPr>
          <w:sz w:val="22"/>
          <w:szCs w:val="22"/>
        </w:rPr>
        <w:t xml:space="preserve">9.5.4.1. </w:t>
      </w:r>
      <w:r w:rsidRPr="00AB67B7">
        <w:rPr>
          <w:sz w:val="22"/>
          <w:szCs w:val="22"/>
        </w:rPr>
        <w:t xml:space="preserve">Информация о заложенных </w:t>
      </w:r>
      <w:r w:rsidR="005F257D">
        <w:rPr>
          <w:sz w:val="22"/>
          <w:szCs w:val="22"/>
        </w:rPr>
        <w:t xml:space="preserve">ценных бумагах </w:t>
      </w:r>
      <w:r w:rsidRPr="00AB67B7">
        <w:rPr>
          <w:sz w:val="22"/>
          <w:szCs w:val="22"/>
        </w:rPr>
        <w:t>представляется на основании запроса залогодержателя в соответствии с условиями депозитарного договора.</w:t>
      </w:r>
    </w:p>
    <w:p w:rsidR="00AB67B7" w:rsidRDefault="00AB67B7" w:rsidP="00AB67B7">
      <w:pPr>
        <w:tabs>
          <w:tab w:val="left" w:pos="720"/>
        </w:tabs>
        <w:jc w:val="both"/>
        <w:rPr>
          <w:sz w:val="22"/>
          <w:szCs w:val="22"/>
        </w:rPr>
      </w:pPr>
      <w:r w:rsidRPr="00AB67B7">
        <w:rPr>
          <w:sz w:val="22"/>
          <w:szCs w:val="22"/>
        </w:rPr>
        <w:t>Сведения, которые должен содержать запрос залогодержателя, определяются условиями осуществления депозитарной деятельности.</w:t>
      </w:r>
    </w:p>
    <w:p w:rsidR="00E53A88" w:rsidRPr="00AB67B7" w:rsidRDefault="00E53A88" w:rsidP="00AB67B7">
      <w:pPr>
        <w:tabs>
          <w:tab w:val="left" w:pos="720"/>
        </w:tabs>
        <w:jc w:val="both"/>
        <w:rPr>
          <w:sz w:val="22"/>
          <w:szCs w:val="22"/>
        </w:rPr>
      </w:pPr>
    </w:p>
    <w:p w:rsidR="00AB67B7" w:rsidRPr="00AB67B7" w:rsidRDefault="00AB67B7" w:rsidP="00AB67B7">
      <w:pPr>
        <w:tabs>
          <w:tab w:val="left" w:pos="720"/>
        </w:tabs>
        <w:jc w:val="both"/>
        <w:rPr>
          <w:sz w:val="22"/>
          <w:szCs w:val="22"/>
        </w:rPr>
      </w:pPr>
      <w:r>
        <w:rPr>
          <w:sz w:val="22"/>
          <w:szCs w:val="22"/>
        </w:rPr>
        <w:t xml:space="preserve">9.5.4.2. </w:t>
      </w:r>
      <w:r w:rsidRPr="00AB67B7">
        <w:rPr>
          <w:sz w:val="22"/>
          <w:szCs w:val="22"/>
        </w:rPr>
        <w:t>Депозитарий вправе представлять следующую информацию о заложенных ценных бумагах:</w:t>
      </w:r>
    </w:p>
    <w:p w:rsidR="00AB67B7" w:rsidRPr="00AB67B7" w:rsidRDefault="00AB67B7" w:rsidP="00AB67B7">
      <w:pPr>
        <w:tabs>
          <w:tab w:val="left" w:pos="720"/>
        </w:tabs>
        <w:jc w:val="both"/>
        <w:rPr>
          <w:sz w:val="22"/>
          <w:szCs w:val="22"/>
        </w:rPr>
      </w:pPr>
      <w:r w:rsidRPr="00AB67B7">
        <w:rPr>
          <w:sz w:val="22"/>
          <w:szCs w:val="22"/>
        </w:rPr>
        <w:t xml:space="preserve">количество ценных бумаг, право </w:t>
      </w:r>
      <w:proofErr w:type="gramStart"/>
      <w:r w:rsidRPr="00AB67B7">
        <w:rPr>
          <w:sz w:val="22"/>
          <w:szCs w:val="22"/>
        </w:rPr>
        <w:t>залога</w:t>
      </w:r>
      <w:proofErr w:type="gramEnd"/>
      <w:r w:rsidRPr="00AB67B7">
        <w:rPr>
          <w:sz w:val="22"/>
          <w:szCs w:val="22"/>
        </w:rPr>
        <w:t xml:space="preserve">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rsidR="00AB67B7" w:rsidRPr="00AB67B7" w:rsidRDefault="00AB67B7" w:rsidP="00AB67B7">
      <w:pPr>
        <w:tabs>
          <w:tab w:val="left" w:pos="720"/>
        </w:tabs>
        <w:jc w:val="both"/>
        <w:rPr>
          <w:sz w:val="22"/>
          <w:szCs w:val="22"/>
        </w:rPr>
      </w:pPr>
      <w:r w:rsidRPr="00AB67B7">
        <w:rPr>
          <w:sz w:val="22"/>
          <w:szCs w:val="22"/>
        </w:rPr>
        <w:t>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rsidR="00AB67B7" w:rsidRPr="00AB67B7" w:rsidRDefault="00AB67B7" w:rsidP="00AB67B7">
      <w:pPr>
        <w:tabs>
          <w:tab w:val="left" w:pos="720"/>
        </w:tabs>
        <w:jc w:val="both"/>
        <w:rPr>
          <w:sz w:val="22"/>
          <w:szCs w:val="22"/>
        </w:rPr>
      </w:pPr>
      <w:r w:rsidRPr="00AB67B7">
        <w:rPr>
          <w:sz w:val="22"/>
          <w:szCs w:val="22"/>
        </w:rPr>
        <w:t>номер счета депо залогодателя, на котором учитываются заложенные ценные бумаги;</w:t>
      </w:r>
    </w:p>
    <w:p w:rsidR="00AB67B7" w:rsidRPr="00AB67B7" w:rsidRDefault="00AB67B7" w:rsidP="00AB67B7">
      <w:pPr>
        <w:tabs>
          <w:tab w:val="left" w:pos="720"/>
        </w:tabs>
        <w:jc w:val="both"/>
        <w:rPr>
          <w:sz w:val="22"/>
          <w:szCs w:val="22"/>
        </w:rPr>
      </w:pPr>
      <w:r w:rsidRPr="00AB67B7">
        <w:rPr>
          <w:sz w:val="22"/>
          <w:szCs w:val="22"/>
        </w:rPr>
        <w:t>сведения, позволяющие идентифицировать заложенные ценные бумаги;</w:t>
      </w:r>
    </w:p>
    <w:p w:rsidR="00AB67B7" w:rsidRPr="00AB67B7" w:rsidRDefault="00AB67B7" w:rsidP="00AB67B7">
      <w:pPr>
        <w:tabs>
          <w:tab w:val="left" w:pos="720"/>
        </w:tabs>
        <w:jc w:val="both"/>
        <w:rPr>
          <w:sz w:val="22"/>
          <w:szCs w:val="22"/>
        </w:rPr>
      </w:pPr>
      <w:r w:rsidRPr="00AB67B7">
        <w:rPr>
          <w:sz w:val="22"/>
          <w:szCs w:val="22"/>
        </w:rPr>
        <w:t>идентифицирующие признаки договора о залоге;</w:t>
      </w:r>
    </w:p>
    <w:p w:rsidR="00AB67B7" w:rsidRDefault="00AB67B7" w:rsidP="00AB67B7">
      <w:pPr>
        <w:tabs>
          <w:tab w:val="left" w:pos="720"/>
        </w:tabs>
        <w:jc w:val="both"/>
        <w:rPr>
          <w:sz w:val="22"/>
          <w:szCs w:val="22"/>
        </w:rPr>
      </w:pPr>
      <w:r w:rsidRPr="00AB67B7">
        <w:rPr>
          <w:sz w:val="22"/>
          <w:szCs w:val="22"/>
        </w:rPr>
        <w:t>иную информацию, запрашиваемую залогодержателем в отношении ценных бумаг, заложенных в его пользу.</w:t>
      </w:r>
    </w:p>
    <w:p w:rsidR="00F6426B" w:rsidRDefault="00F6426B" w:rsidP="00AB67B7">
      <w:pPr>
        <w:tabs>
          <w:tab w:val="left" w:pos="720"/>
        </w:tabs>
        <w:jc w:val="both"/>
        <w:rPr>
          <w:sz w:val="22"/>
          <w:szCs w:val="22"/>
        </w:rPr>
      </w:pPr>
    </w:p>
    <w:p w:rsidR="00AB67B7" w:rsidRDefault="00AB67B7" w:rsidP="00AB67B7">
      <w:pPr>
        <w:tabs>
          <w:tab w:val="left" w:pos="720"/>
        </w:tabs>
        <w:jc w:val="both"/>
        <w:rPr>
          <w:sz w:val="22"/>
          <w:szCs w:val="22"/>
        </w:rPr>
      </w:pPr>
      <w:r>
        <w:rPr>
          <w:sz w:val="22"/>
          <w:szCs w:val="22"/>
        </w:rPr>
        <w:t xml:space="preserve">9.5.4.3. </w:t>
      </w:r>
      <w:r w:rsidRPr="00AB67B7">
        <w:rPr>
          <w:sz w:val="22"/>
          <w:szCs w:val="22"/>
        </w:rPr>
        <w:t>Информация о заложенных ценных бумагах, представляемая депозитарием, должна содержать дату и время, на которые подтверждаются данные, полное наименование, адрес и телефон депозитария.</w:t>
      </w:r>
    </w:p>
    <w:p w:rsidR="00F6426B" w:rsidRPr="00AB67B7" w:rsidRDefault="00F6426B" w:rsidP="00AB67B7">
      <w:pPr>
        <w:tabs>
          <w:tab w:val="left" w:pos="720"/>
        </w:tabs>
        <w:jc w:val="both"/>
        <w:rPr>
          <w:sz w:val="22"/>
          <w:szCs w:val="22"/>
        </w:rPr>
      </w:pPr>
    </w:p>
    <w:p w:rsidR="00AB67B7" w:rsidRDefault="00AB67B7" w:rsidP="00AB67B7">
      <w:pPr>
        <w:tabs>
          <w:tab w:val="left" w:pos="720"/>
        </w:tabs>
        <w:jc w:val="both"/>
        <w:rPr>
          <w:sz w:val="22"/>
          <w:szCs w:val="22"/>
        </w:rPr>
      </w:pPr>
      <w:r>
        <w:rPr>
          <w:sz w:val="22"/>
          <w:szCs w:val="22"/>
        </w:rPr>
        <w:t>9.5.4.4.</w:t>
      </w:r>
      <w:r w:rsidRPr="00AB67B7">
        <w:rPr>
          <w:sz w:val="22"/>
          <w:szCs w:val="22"/>
        </w:rPr>
        <w:t xml:space="preserve"> Информация о заложенных ценных бумагах представляется депозитарием не позднее чем через три рабочих дня после дня получения им запроса залогодержателя, если иной срок не предусмотрен условиями осуществления депозитарной деятельности.</w:t>
      </w:r>
    </w:p>
    <w:p w:rsidR="00F6426B" w:rsidRPr="00AB67B7" w:rsidRDefault="00F6426B" w:rsidP="00AB67B7">
      <w:pPr>
        <w:tabs>
          <w:tab w:val="left" w:pos="720"/>
        </w:tabs>
        <w:jc w:val="both"/>
        <w:rPr>
          <w:sz w:val="22"/>
          <w:szCs w:val="22"/>
        </w:rPr>
      </w:pPr>
    </w:p>
    <w:p w:rsidR="00AB67B7" w:rsidRPr="00564226" w:rsidRDefault="00AB67B7" w:rsidP="00AB67B7">
      <w:pPr>
        <w:tabs>
          <w:tab w:val="left" w:pos="720"/>
        </w:tabs>
        <w:jc w:val="both"/>
        <w:rPr>
          <w:sz w:val="22"/>
          <w:szCs w:val="22"/>
        </w:rPr>
      </w:pPr>
      <w:r>
        <w:rPr>
          <w:sz w:val="22"/>
          <w:szCs w:val="22"/>
        </w:rPr>
        <w:t>9.5.4.5.</w:t>
      </w:r>
      <w:r w:rsidRPr="00AB67B7">
        <w:rPr>
          <w:sz w:val="22"/>
          <w:szCs w:val="22"/>
        </w:rPr>
        <w:t xml:space="preserve"> Информация о депоненте, а также об операциях по его счету депо или о ценных бумагах на указанном счете представляется депозитарием иным лицам по письменному указанию такого депонента.</w:t>
      </w:r>
    </w:p>
    <w:p w:rsidR="00F94556" w:rsidRPr="00564226" w:rsidRDefault="00F94556" w:rsidP="00D649CD">
      <w:pPr>
        <w:tabs>
          <w:tab w:val="left" w:pos="720"/>
        </w:tabs>
        <w:jc w:val="both"/>
        <w:rPr>
          <w:sz w:val="22"/>
          <w:szCs w:val="22"/>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BD6A09" w:rsidRDefault="00BD6A09" w:rsidP="00D649CD">
      <w:pPr>
        <w:jc w:val="both"/>
        <w:rPr>
          <w:b/>
          <w:sz w:val="22"/>
          <w:szCs w:val="22"/>
          <w:lang w:val="en-US"/>
        </w:rPr>
      </w:pPr>
    </w:p>
    <w:p w:rsidR="00893D6A" w:rsidRPr="00564226" w:rsidRDefault="00893D6A" w:rsidP="00D649CD">
      <w:pPr>
        <w:jc w:val="both"/>
        <w:rPr>
          <w:b/>
          <w:sz w:val="22"/>
          <w:szCs w:val="22"/>
        </w:rPr>
      </w:pPr>
      <w:r w:rsidRPr="00564226">
        <w:rPr>
          <w:b/>
          <w:sz w:val="22"/>
          <w:szCs w:val="22"/>
        </w:rPr>
        <w:t>9.6. Исправление ошибочных операций</w:t>
      </w:r>
    </w:p>
    <w:p w:rsidR="00893D6A" w:rsidRPr="00564226" w:rsidRDefault="00893D6A" w:rsidP="00D649CD">
      <w:pPr>
        <w:jc w:val="both"/>
        <w:rPr>
          <w:sz w:val="22"/>
          <w:szCs w:val="22"/>
        </w:rPr>
      </w:pPr>
    </w:p>
    <w:p w:rsidR="00893D6A" w:rsidRPr="00564226" w:rsidRDefault="00893D6A" w:rsidP="00D649CD">
      <w:pPr>
        <w:jc w:val="both"/>
        <w:rPr>
          <w:sz w:val="22"/>
          <w:szCs w:val="22"/>
        </w:rPr>
      </w:pPr>
      <w:r w:rsidRPr="00564226">
        <w:rPr>
          <w:i/>
          <w:sz w:val="22"/>
          <w:szCs w:val="22"/>
        </w:rPr>
        <w:t xml:space="preserve">Содержание операции: </w:t>
      </w:r>
      <w:r w:rsidRPr="00564226">
        <w:rPr>
          <w:sz w:val="22"/>
          <w:szCs w:val="22"/>
        </w:rPr>
        <w:t xml:space="preserve">В случае обнаружения в учетных регистрах Депозитария ошибки, допущенной Депозитарием, </w:t>
      </w:r>
      <w:proofErr w:type="gramStart"/>
      <w:r w:rsidRPr="00564226">
        <w:rPr>
          <w:sz w:val="22"/>
          <w:szCs w:val="22"/>
        </w:rPr>
        <w:t>последний</w:t>
      </w:r>
      <w:proofErr w:type="gramEnd"/>
      <w:r w:rsidRPr="00564226">
        <w:rPr>
          <w:sz w:val="22"/>
          <w:szCs w:val="22"/>
        </w:rPr>
        <w:t xml:space="preserve"> совершает исправительную запись по счету депо Депонента. Если допущенная Депозитарием ошибка требует проведения операции по лицевому счету</w:t>
      </w:r>
      <w:r w:rsidR="00064BF9" w:rsidRPr="00564226">
        <w:rPr>
          <w:sz w:val="22"/>
          <w:szCs w:val="22"/>
        </w:rPr>
        <w:t xml:space="preserve"> номинального держателя</w:t>
      </w:r>
      <w:r w:rsidRPr="00564226">
        <w:rPr>
          <w:sz w:val="22"/>
          <w:szCs w:val="22"/>
        </w:rPr>
        <w:t xml:space="preserve"> Депозитария в </w:t>
      </w:r>
      <w:r w:rsidR="00064BF9" w:rsidRPr="00564226">
        <w:rPr>
          <w:sz w:val="22"/>
          <w:szCs w:val="22"/>
        </w:rPr>
        <w:t>реестре владельцев ценных бум</w:t>
      </w:r>
      <w:r w:rsidR="005E6624" w:rsidRPr="00564226">
        <w:rPr>
          <w:sz w:val="22"/>
          <w:szCs w:val="22"/>
        </w:rPr>
        <w:t>а</w:t>
      </w:r>
      <w:r w:rsidR="00064BF9" w:rsidRPr="00564226">
        <w:rPr>
          <w:sz w:val="22"/>
          <w:szCs w:val="22"/>
        </w:rPr>
        <w:t>г</w:t>
      </w:r>
      <w:r w:rsidRPr="00564226">
        <w:rPr>
          <w:sz w:val="22"/>
          <w:szCs w:val="22"/>
        </w:rPr>
        <w:t xml:space="preserve"> или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то все расходы по проведению данной операции Депозитарий оплачивает за свой счет.</w:t>
      </w:r>
    </w:p>
    <w:p w:rsidR="00893D6A" w:rsidRPr="00564226" w:rsidRDefault="00893D6A" w:rsidP="00D649CD">
      <w:pPr>
        <w:jc w:val="both"/>
        <w:rPr>
          <w:sz w:val="22"/>
          <w:szCs w:val="22"/>
        </w:rPr>
      </w:pPr>
    </w:p>
    <w:p w:rsidR="00893D6A" w:rsidRPr="00564226" w:rsidRDefault="00893D6A" w:rsidP="00D649CD">
      <w:pPr>
        <w:jc w:val="both"/>
        <w:rPr>
          <w:i/>
          <w:sz w:val="22"/>
          <w:szCs w:val="22"/>
        </w:rPr>
      </w:pPr>
      <w:r w:rsidRPr="00564226">
        <w:rPr>
          <w:i/>
          <w:sz w:val="22"/>
          <w:szCs w:val="22"/>
        </w:rPr>
        <w:t>Основания для операции</w:t>
      </w:r>
      <w:r w:rsidR="000C1907" w:rsidRPr="00564226">
        <w:rPr>
          <w:i/>
          <w:sz w:val="22"/>
          <w:szCs w:val="22"/>
        </w:rPr>
        <w:t xml:space="preserve"> (входящие документы)</w:t>
      </w:r>
      <w:r w:rsidRPr="00564226">
        <w:rPr>
          <w:i/>
          <w:sz w:val="22"/>
          <w:szCs w:val="22"/>
        </w:rPr>
        <w:t xml:space="preserve">: </w:t>
      </w:r>
    </w:p>
    <w:p w:rsidR="00893D6A" w:rsidRPr="00564226" w:rsidRDefault="00893D6A" w:rsidP="00D649CD">
      <w:pPr>
        <w:jc w:val="both"/>
        <w:rPr>
          <w:sz w:val="22"/>
          <w:szCs w:val="22"/>
        </w:rPr>
      </w:pPr>
      <w:r w:rsidRPr="00564226">
        <w:rPr>
          <w:sz w:val="22"/>
          <w:szCs w:val="22"/>
        </w:rPr>
        <w:t>9.</w:t>
      </w:r>
      <w:r w:rsidR="004A3641" w:rsidRPr="00564226">
        <w:rPr>
          <w:sz w:val="22"/>
          <w:szCs w:val="22"/>
        </w:rPr>
        <w:t>6</w:t>
      </w:r>
      <w:r w:rsidRPr="00564226">
        <w:rPr>
          <w:sz w:val="22"/>
          <w:szCs w:val="22"/>
        </w:rPr>
        <w:t>.1. Исправление ошибочной операции осуществляется на основании:</w:t>
      </w:r>
    </w:p>
    <w:p w:rsidR="00893D6A" w:rsidRPr="00564226" w:rsidRDefault="00893D6A" w:rsidP="00D649CD">
      <w:pPr>
        <w:numPr>
          <w:ilvl w:val="0"/>
          <w:numId w:val="12"/>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на лицевом счете</w:t>
      </w:r>
      <w:r w:rsidR="00064BF9" w:rsidRPr="00564226">
        <w:rPr>
          <w:sz w:val="22"/>
          <w:szCs w:val="22"/>
        </w:rPr>
        <w:t xml:space="preserve"> номинального держателя</w:t>
      </w:r>
      <w:r w:rsidRPr="00564226">
        <w:rPr>
          <w:sz w:val="22"/>
          <w:szCs w:val="22"/>
        </w:rPr>
        <w:t xml:space="preserve"> Депозитария</w:t>
      </w:r>
      <w:r w:rsidR="00F21C66" w:rsidRPr="00564226">
        <w:rPr>
          <w:sz w:val="22"/>
          <w:szCs w:val="22"/>
        </w:rPr>
        <w:t xml:space="preserve"> в </w:t>
      </w:r>
      <w:r w:rsidR="00445798" w:rsidRPr="00564226">
        <w:rPr>
          <w:sz w:val="22"/>
          <w:szCs w:val="22"/>
        </w:rPr>
        <w:t>реестр</w:t>
      </w:r>
      <w:r w:rsidR="00064BF9"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F21C66" w:rsidRPr="00564226">
        <w:rPr>
          <w:sz w:val="22"/>
          <w:szCs w:val="22"/>
        </w:rPr>
        <w:t xml:space="preserve">депозитария места хранения </w:t>
      </w:r>
      <w:r w:rsidRPr="00564226">
        <w:rPr>
          <w:sz w:val="22"/>
          <w:szCs w:val="22"/>
        </w:rPr>
        <w:t>о совершенной операции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(в случае проведения такой операции);</w:t>
      </w:r>
    </w:p>
    <w:p w:rsidR="001E2B44" w:rsidRPr="00564226" w:rsidRDefault="001E2B44" w:rsidP="00D649CD">
      <w:pPr>
        <w:numPr>
          <w:ilvl w:val="0"/>
          <w:numId w:val="12"/>
        </w:numPr>
        <w:jc w:val="both"/>
        <w:rPr>
          <w:sz w:val="22"/>
          <w:szCs w:val="22"/>
        </w:rPr>
      </w:pPr>
      <w:r w:rsidRPr="00564226">
        <w:rPr>
          <w:sz w:val="22"/>
          <w:szCs w:val="22"/>
        </w:rPr>
        <w:t xml:space="preserve">письменное согласие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Договором или настоящим Клиентским регламентом; </w:t>
      </w:r>
    </w:p>
    <w:p w:rsidR="00893D6A" w:rsidRPr="00564226" w:rsidRDefault="00893D6A" w:rsidP="00D649CD">
      <w:pPr>
        <w:numPr>
          <w:ilvl w:val="0"/>
          <w:numId w:val="12"/>
        </w:numPr>
        <w:jc w:val="both"/>
        <w:rPr>
          <w:sz w:val="22"/>
          <w:szCs w:val="22"/>
        </w:rPr>
      </w:pPr>
      <w:r w:rsidRPr="00564226">
        <w:rPr>
          <w:sz w:val="22"/>
          <w:szCs w:val="22"/>
        </w:rPr>
        <w:t>поручения</w:t>
      </w:r>
      <w:r w:rsidR="001E2B44" w:rsidRPr="00564226">
        <w:rPr>
          <w:sz w:val="22"/>
          <w:szCs w:val="22"/>
        </w:rPr>
        <w:t xml:space="preserve"> инициатора операции</w:t>
      </w:r>
      <w:r w:rsidRPr="00564226">
        <w:rPr>
          <w:sz w:val="22"/>
          <w:szCs w:val="22"/>
        </w:rPr>
        <w:t>.</w:t>
      </w:r>
    </w:p>
    <w:p w:rsidR="00465F89" w:rsidRPr="00564226" w:rsidRDefault="00465F89" w:rsidP="00D649CD">
      <w:pPr>
        <w:jc w:val="both"/>
        <w:rPr>
          <w:sz w:val="22"/>
          <w:szCs w:val="22"/>
        </w:rPr>
      </w:pPr>
    </w:p>
    <w:p w:rsidR="00893D6A" w:rsidRPr="00564226" w:rsidRDefault="00893D6A" w:rsidP="00D649CD">
      <w:pPr>
        <w:jc w:val="both"/>
        <w:rPr>
          <w:sz w:val="22"/>
          <w:szCs w:val="22"/>
        </w:rPr>
      </w:pPr>
      <w:r w:rsidRPr="00564226">
        <w:rPr>
          <w:sz w:val="22"/>
          <w:szCs w:val="22"/>
        </w:rPr>
        <w:t>9.</w:t>
      </w:r>
      <w:r w:rsidR="004A3641" w:rsidRPr="00564226">
        <w:rPr>
          <w:sz w:val="22"/>
          <w:szCs w:val="22"/>
        </w:rPr>
        <w:t>6</w:t>
      </w:r>
      <w:r w:rsidRPr="00564226">
        <w:rPr>
          <w:sz w:val="22"/>
          <w:szCs w:val="22"/>
        </w:rPr>
        <w:t xml:space="preserve">.2. </w:t>
      </w:r>
      <w:r w:rsidR="000C1907" w:rsidRPr="00564226">
        <w:rPr>
          <w:sz w:val="22"/>
          <w:szCs w:val="22"/>
        </w:rPr>
        <w:t>О</w:t>
      </w:r>
      <w:r w:rsidRPr="00564226">
        <w:rPr>
          <w:sz w:val="22"/>
          <w:szCs w:val="22"/>
        </w:rPr>
        <w:t>тчет о</w:t>
      </w:r>
      <w:r w:rsidR="000C1907" w:rsidRPr="00564226">
        <w:rPr>
          <w:sz w:val="22"/>
          <w:szCs w:val="22"/>
        </w:rPr>
        <w:t>б</w:t>
      </w:r>
      <w:r w:rsidRPr="00564226">
        <w:rPr>
          <w:sz w:val="22"/>
          <w:szCs w:val="22"/>
        </w:rPr>
        <w:t xml:space="preserve"> операции </w:t>
      </w:r>
      <w:r w:rsidR="000C1907" w:rsidRPr="00564226">
        <w:rPr>
          <w:sz w:val="22"/>
          <w:szCs w:val="22"/>
        </w:rPr>
        <w:t xml:space="preserve">по исправлению ошибочных операций передается Депоненту </w:t>
      </w:r>
      <w:r w:rsidRPr="00564226">
        <w:rPr>
          <w:sz w:val="22"/>
          <w:szCs w:val="22"/>
        </w:rPr>
        <w:t>с обязательным указанием основания проведения такой операции.</w:t>
      </w:r>
    </w:p>
    <w:p w:rsidR="00077308" w:rsidRPr="00564226" w:rsidRDefault="00077308" w:rsidP="00D649CD">
      <w:pPr>
        <w:tabs>
          <w:tab w:val="left" w:pos="720"/>
        </w:tabs>
        <w:jc w:val="both"/>
        <w:rPr>
          <w:sz w:val="22"/>
          <w:szCs w:val="22"/>
        </w:rPr>
      </w:pPr>
    </w:p>
    <w:p w:rsidR="00BA29AE" w:rsidRPr="00564226" w:rsidRDefault="00BA29AE" w:rsidP="00D649CD">
      <w:pPr>
        <w:tabs>
          <w:tab w:val="left" w:pos="720"/>
        </w:tabs>
        <w:jc w:val="both"/>
        <w:rPr>
          <w:sz w:val="22"/>
          <w:szCs w:val="22"/>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CC6616" w:rsidRDefault="00CC6616" w:rsidP="00D649CD">
      <w:pPr>
        <w:jc w:val="both"/>
        <w:rPr>
          <w:b/>
          <w:sz w:val="22"/>
          <w:szCs w:val="22"/>
          <w:lang w:val="en-US"/>
        </w:rPr>
      </w:pPr>
    </w:p>
    <w:p w:rsidR="004A3641" w:rsidRPr="00564226" w:rsidRDefault="004A3641" w:rsidP="00D649CD">
      <w:pPr>
        <w:jc w:val="both"/>
        <w:rPr>
          <w:b/>
          <w:sz w:val="22"/>
          <w:szCs w:val="22"/>
        </w:rPr>
      </w:pPr>
      <w:r w:rsidRPr="00564226">
        <w:rPr>
          <w:b/>
          <w:sz w:val="22"/>
          <w:szCs w:val="22"/>
        </w:rPr>
        <w:t>9.7. Порядок осуществления депозитарного учета в случаях выкупа акционерным обществом по требованию Депонента акций, учитываемых на счете депо Депонента в Депозитарии</w:t>
      </w:r>
    </w:p>
    <w:p w:rsidR="004A3641" w:rsidRPr="00564226" w:rsidRDefault="004A3641" w:rsidP="00D649CD">
      <w:pPr>
        <w:jc w:val="both"/>
        <w:rPr>
          <w:b/>
          <w:sz w:val="22"/>
          <w:szCs w:val="22"/>
        </w:rPr>
      </w:pPr>
    </w:p>
    <w:p w:rsidR="004A3641" w:rsidRPr="00564226" w:rsidRDefault="004A3641" w:rsidP="00D649CD">
      <w:pPr>
        <w:jc w:val="both"/>
        <w:rPr>
          <w:sz w:val="22"/>
          <w:szCs w:val="22"/>
        </w:rPr>
      </w:pPr>
      <w:r w:rsidRPr="00564226">
        <w:rPr>
          <w:sz w:val="22"/>
          <w:szCs w:val="22"/>
        </w:rPr>
        <w:t xml:space="preserve">В </w:t>
      </w:r>
      <w:proofErr w:type="gramStart"/>
      <w:r w:rsidRPr="00564226">
        <w:rPr>
          <w:sz w:val="22"/>
          <w:szCs w:val="22"/>
        </w:rPr>
        <w:t>случае</w:t>
      </w:r>
      <w:proofErr w:type="gramEnd"/>
      <w:r w:rsidRPr="00564226">
        <w:rPr>
          <w:sz w:val="22"/>
          <w:szCs w:val="22"/>
        </w:rPr>
        <w:t xml:space="preserve"> проведения выкупа акционерным обществом по требованию Депонента</w:t>
      </w:r>
      <w:r w:rsidR="007F25EC" w:rsidRPr="00564226">
        <w:rPr>
          <w:sz w:val="22"/>
          <w:szCs w:val="22"/>
        </w:rPr>
        <w:t xml:space="preserve"> акций</w:t>
      </w:r>
      <w:r w:rsidRPr="00564226">
        <w:rPr>
          <w:sz w:val="22"/>
          <w:szCs w:val="22"/>
        </w:rPr>
        <w:t>, учитываемых на счете депо Депонента, Депозитарий обязан осуществлять следующие операции:</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блокировании операций в отношении акций, подлежащих выкупу,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учитываемых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переходе прав собственности на выкупаемые акции.</w:t>
      </w:r>
    </w:p>
    <w:p w:rsidR="004A3641" w:rsidRPr="00564226" w:rsidRDefault="004A3641" w:rsidP="00D649CD">
      <w:pPr>
        <w:jc w:val="both"/>
        <w:rPr>
          <w:sz w:val="22"/>
          <w:szCs w:val="22"/>
        </w:rPr>
      </w:pPr>
    </w:p>
    <w:p w:rsidR="002E03D9" w:rsidRDefault="002E03D9" w:rsidP="00D649CD">
      <w:pPr>
        <w:jc w:val="both"/>
        <w:rPr>
          <w:sz w:val="22"/>
          <w:szCs w:val="22"/>
        </w:rPr>
      </w:pPr>
      <w:r>
        <w:rPr>
          <w:sz w:val="22"/>
          <w:szCs w:val="22"/>
        </w:rPr>
        <w:t>9.7.1.Депозитарий проводит операцию по фиксации (регис</w:t>
      </w:r>
      <w:r w:rsidR="004D3481">
        <w:rPr>
          <w:sz w:val="22"/>
          <w:szCs w:val="22"/>
        </w:rPr>
        <w:t>т</w:t>
      </w:r>
      <w:r>
        <w:rPr>
          <w:sz w:val="22"/>
          <w:szCs w:val="22"/>
        </w:rPr>
        <w:t>рации) ограничения распоряжения ценными бумагами путем блокирования ценных бумаг</w:t>
      </w:r>
      <w:r w:rsidR="004D3481">
        <w:rPr>
          <w:sz w:val="22"/>
          <w:szCs w:val="22"/>
        </w:rPr>
        <w:t>, выку</w:t>
      </w:r>
      <w:r>
        <w:rPr>
          <w:sz w:val="22"/>
          <w:szCs w:val="22"/>
        </w:rPr>
        <w:t xml:space="preserve">паемых в соответствии со ст. 84.8. </w:t>
      </w:r>
      <w:proofErr w:type="gramStart"/>
      <w:r>
        <w:rPr>
          <w:sz w:val="22"/>
          <w:szCs w:val="22"/>
        </w:rPr>
        <w:t xml:space="preserve">Федерального закона от </w:t>
      </w:r>
      <w:r w:rsidR="004D3481">
        <w:rPr>
          <w:sz w:val="22"/>
          <w:szCs w:val="22"/>
        </w:rPr>
        <w:t xml:space="preserve">26.12.1995г. </w:t>
      </w:r>
      <w:r>
        <w:rPr>
          <w:sz w:val="22"/>
          <w:szCs w:val="22"/>
        </w:rPr>
        <w:t>№</w:t>
      </w:r>
      <w:r w:rsidR="004D3481">
        <w:rPr>
          <w:sz w:val="22"/>
          <w:szCs w:val="22"/>
        </w:rPr>
        <w:t>208</w:t>
      </w:r>
      <w:r>
        <w:rPr>
          <w:sz w:val="22"/>
          <w:szCs w:val="22"/>
        </w:rPr>
        <w:t xml:space="preserve"> - ФЗ «</w:t>
      </w:r>
      <w:r w:rsidR="004D3481">
        <w:rPr>
          <w:sz w:val="22"/>
          <w:szCs w:val="22"/>
        </w:rPr>
        <w:t>Об ак</w:t>
      </w:r>
      <w:r>
        <w:rPr>
          <w:sz w:val="22"/>
          <w:szCs w:val="22"/>
        </w:rPr>
        <w:t>ц</w:t>
      </w:r>
      <w:r w:rsidR="004D3481">
        <w:rPr>
          <w:sz w:val="22"/>
          <w:szCs w:val="22"/>
        </w:rPr>
        <w:t>и</w:t>
      </w:r>
      <w:r>
        <w:rPr>
          <w:sz w:val="22"/>
          <w:szCs w:val="22"/>
        </w:rPr>
        <w:t>онерных обществах»</w:t>
      </w:r>
      <w:r w:rsidR="004D3481">
        <w:rPr>
          <w:sz w:val="22"/>
          <w:szCs w:val="22"/>
        </w:rPr>
        <w:t xml:space="preserve"> (далее – ФЗ «Об акционерных обществах)</w:t>
      </w:r>
      <w:r>
        <w:rPr>
          <w:sz w:val="22"/>
          <w:szCs w:val="22"/>
        </w:rPr>
        <w:t xml:space="preserve"> на основании докуме</w:t>
      </w:r>
      <w:r w:rsidR="004D3481">
        <w:rPr>
          <w:sz w:val="22"/>
          <w:szCs w:val="22"/>
        </w:rPr>
        <w:t>нта, подтверждающего блокирован</w:t>
      </w:r>
      <w:r>
        <w:rPr>
          <w:sz w:val="22"/>
          <w:szCs w:val="22"/>
        </w:rPr>
        <w:t>ие указанных ценных бумаг, учитываемых на открытом Депозитарию лицевом счете номинального держателя в реестре владельцев ценных бумаг, или открытом Депозитарию счете депо номинального держателя, или на счете лица, действующего в интересах других лиц, открыто</w:t>
      </w:r>
      <w:r w:rsidR="004D3481">
        <w:rPr>
          <w:sz w:val="22"/>
          <w:szCs w:val="22"/>
        </w:rPr>
        <w:t>го  Д</w:t>
      </w:r>
      <w:r>
        <w:rPr>
          <w:sz w:val="22"/>
          <w:szCs w:val="22"/>
        </w:rPr>
        <w:t>епозитарию ино</w:t>
      </w:r>
      <w:r w:rsidR="004D3481">
        <w:rPr>
          <w:sz w:val="22"/>
          <w:szCs w:val="22"/>
        </w:rPr>
        <w:t>странной организацией, осуществ</w:t>
      </w:r>
      <w:r>
        <w:rPr>
          <w:sz w:val="22"/>
          <w:szCs w:val="22"/>
        </w:rPr>
        <w:t>ляющей учет прав на</w:t>
      </w:r>
      <w:proofErr w:type="gramEnd"/>
      <w:r>
        <w:rPr>
          <w:sz w:val="22"/>
          <w:szCs w:val="22"/>
        </w:rPr>
        <w:t xml:space="preserve"> ценные бумаги. При этом</w:t>
      </w:r>
      <w:proofErr w:type="gramStart"/>
      <w:r>
        <w:rPr>
          <w:sz w:val="22"/>
          <w:szCs w:val="22"/>
        </w:rPr>
        <w:t>,</w:t>
      </w:r>
      <w:proofErr w:type="gramEnd"/>
      <w:r>
        <w:rPr>
          <w:sz w:val="22"/>
          <w:szCs w:val="22"/>
        </w:rPr>
        <w:t xml:space="preserve"> если в отношении указанных ценных бумаг Депозитарием осуществлена фи</w:t>
      </w:r>
      <w:r w:rsidR="004D3481">
        <w:rPr>
          <w:sz w:val="22"/>
          <w:szCs w:val="22"/>
        </w:rPr>
        <w:t>ксация (рег</w:t>
      </w:r>
      <w:r>
        <w:rPr>
          <w:sz w:val="22"/>
          <w:szCs w:val="22"/>
        </w:rPr>
        <w:t>и</w:t>
      </w:r>
      <w:r w:rsidR="004D3481">
        <w:rPr>
          <w:sz w:val="22"/>
          <w:szCs w:val="22"/>
        </w:rPr>
        <w:t>с</w:t>
      </w:r>
      <w:r>
        <w:rPr>
          <w:sz w:val="22"/>
          <w:szCs w:val="22"/>
        </w:rPr>
        <w:t>трация) факта иного огранич</w:t>
      </w:r>
      <w:r w:rsidR="004D3481">
        <w:rPr>
          <w:sz w:val="22"/>
          <w:szCs w:val="22"/>
        </w:rPr>
        <w:t>ения операций с ценными бумагами, Депозитарий уведом</w:t>
      </w:r>
      <w:r>
        <w:rPr>
          <w:sz w:val="22"/>
          <w:szCs w:val="22"/>
        </w:rPr>
        <w:t>ляет об этом держателя реестра владельцев ценных бумаг, в котором ему открыт лицевой счет номинального держателя и (или) депо</w:t>
      </w:r>
      <w:r w:rsidR="004D3481">
        <w:rPr>
          <w:sz w:val="22"/>
          <w:szCs w:val="22"/>
        </w:rPr>
        <w:t>зитарий,</w:t>
      </w:r>
      <w:r>
        <w:rPr>
          <w:sz w:val="22"/>
          <w:szCs w:val="22"/>
        </w:rPr>
        <w:t xml:space="preserve"> котор</w:t>
      </w:r>
      <w:r w:rsidR="004D3481">
        <w:rPr>
          <w:sz w:val="22"/>
          <w:szCs w:val="22"/>
        </w:rPr>
        <w:t>ым ему открыт счет депо номинал</w:t>
      </w:r>
      <w:r>
        <w:rPr>
          <w:sz w:val="22"/>
          <w:szCs w:val="22"/>
        </w:rPr>
        <w:t>ьного держателя и (или) иностранную организацию, осуществляющую учет п</w:t>
      </w:r>
      <w:r w:rsidR="004D3481">
        <w:rPr>
          <w:sz w:val="22"/>
          <w:szCs w:val="22"/>
        </w:rPr>
        <w:t xml:space="preserve">рав на ценные бумаги, который </w:t>
      </w:r>
      <w:r>
        <w:rPr>
          <w:sz w:val="22"/>
          <w:szCs w:val="22"/>
        </w:rPr>
        <w:t>ему открыт счет лица, действ</w:t>
      </w:r>
      <w:r w:rsidR="004D3481">
        <w:rPr>
          <w:sz w:val="22"/>
          <w:szCs w:val="22"/>
        </w:rPr>
        <w:t>ующего в инте</w:t>
      </w:r>
      <w:r>
        <w:rPr>
          <w:sz w:val="22"/>
          <w:szCs w:val="22"/>
        </w:rPr>
        <w:t>р</w:t>
      </w:r>
      <w:r w:rsidR="004D3481">
        <w:rPr>
          <w:sz w:val="22"/>
          <w:szCs w:val="22"/>
        </w:rPr>
        <w:t>е</w:t>
      </w:r>
      <w:r>
        <w:rPr>
          <w:sz w:val="22"/>
          <w:szCs w:val="22"/>
        </w:rPr>
        <w:t>сах других лиц, не позднее рабочего дня, следующего за днем фиксации (регистрации) блокирования операций с ценными бумагами.</w:t>
      </w:r>
    </w:p>
    <w:p w:rsidR="002E03D9" w:rsidRDefault="002E03D9" w:rsidP="00D649CD">
      <w:pPr>
        <w:jc w:val="both"/>
        <w:rPr>
          <w:sz w:val="22"/>
          <w:szCs w:val="22"/>
        </w:rPr>
      </w:pPr>
      <w:proofErr w:type="gramStart"/>
      <w:r>
        <w:rPr>
          <w:sz w:val="22"/>
          <w:szCs w:val="22"/>
        </w:rPr>
        <w:t>Депозитарий, уведомленны</w:t>
      </w:r>
      <w:r w:rsidR="004D3481">
        <w:rPr>
          <w:sz w:val="22"/>
          <w:szCs w:val="22"/>
        </w:rPr>
        <w:t>й о том, что в отно</w:t>
      </w:r>
      <w:r>
        <w:rPr>
          <w:sz w:val="22"/>
          <w:szCs w:val="22"/>
        </w:rPr>
        <w:t>шении ценных бумаг, выкупаемых в соответствии с ФЗ «</w:t>
      </w:r>
      <w:r w:rsidR="004D3481">
        <w:rPr>
          <w:sz w:val="22"/>
          <w:szCs w:val="22"/>
        </w:rPr>
        <w:t>Об ак</w:t>
      </w:r>
      <w:r>
        <w:rPr>
          <w:sz w:val="22"/>
          <w:szCs w:val="22"/>
        </w:rPr>
        <w:t>ц</w:t>
      </w:r>
      <w:r w:rsidR="004D3481">
        <w:rPr>
          <w:sz w:val="22"/>
          <w:szCs w:val="22"/>
        </w:rPr>
        <w:t>и</w:t>
      </w:r>
      <w:r>
        <w:rPr>
          <w:sz w:val="22"/>
          <w:szCs w:val="22"/>
        </w:rPr>
        <w:t>онерных обществах», осуществлена фиксация (регистрация) факта иного ограничения операций, также обязан уведомить об этом держател</w:t>
      </w:r>
      <w:r w:rsidR="004D3481">
        <w:rPr>
          <w:sz w:val="22"/>
          <w:szCs w:val="22"/>
        </w:rPr>
        <w:t>я</w:t>
      </w:r>
      <w:r>
        <w:rPr>
          <w:sz w:val="22"/>
          <w:szCs w:val="22"/>
        </w:rPr>
        <w:t xml:space="preserve"> реестра владельцев ценных бумаг, в котором ему открыт лицевой счет номиналь</w:t>
      </w:r>
      <w:r w:rsidR="004D3481">
        <w:rPr>
          <w:sz w:val="22"/>
          <w:szCs w:val="22"/>
        </w:rPr>
        <w:t>ного держателя, и (или) депозита</w:t>
      </w:r>
      <w:r>
        <w:rPr>
          <w:sz w:val="22"/>
          <w:szCs w:val="22"/>
        </w:rPr>
        <w:t>рий, которым ему открыт счет депо номинального держателя и (или) иностранную организацию, осуществляю</w:t>
      </w:r>
      <w:r w:rsidR="004D3481">
        <w:rPr>
          <w:sz w:val="22"/>
          <w:szCs w:val="22"/>
        </w:rPr>
        <w:t>щ</w:t>
      </w:r>
      <w:r>
        <w:rPr>
          <w:sz w:val="22"/>
          <w:szCs w:val="22"/>
        </w:rPr>
        <w:t>ую учет прав на</w:t>
      </w:r>
      <w:proofErr w:type="gramEnd"/>
      <w:r>
        <w:rPr>
          <w:sz w:val="22"/>
          <w:szCs w:val="22"/>
        </w:rPr>
        <w:t xml:space="preserve">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rsidR="002E03D9" w:rsidRDefault="002E03D9" w:rsidP="00D649CD">
      <w:pPr>
        <w:jc w:val="both"/>
        <w:rPr>
          <w:sz w:val="22"/>
          <w:szCs w:val="22"/>
        </w:rPr>
      </w:pPr>
    </w:p>
    <w:p w:rsidR="004A3641" w:rsidRPr="00564226" w:rsidRDefault="002E03D9" w:rsidP="00D649CD">
      <w:pPr>
        <w:jc w:val="both"/>
        <w:rPr>
          <w:sz w:val="22"/>
          <w:szCs w:val="22"/>
        </w:rPr>
      </w:pPr>
      <w:r>
        <w:rPr>
          <w:sz w:val="22"/>
          <w:szCs w:val="22"/>
        </w:rPr>
        <w:t xml:space="preserve">9.7.1.1. </w:t>
      </w:r>
      <w:r w:rsidR="004A3641" w:rsidRPr="00564226">
        <w:rPr>
          <w:sz w:val="22"/>
          <w:szCs w:val="22"/>
        </w:rPr>
        <w:t xml:space="preserve">В </w:t>
      </w:r>
      <w:proofErr w:type="gramStart"/>
      <w:r w:rsidR="004A3641" w:rsidRPr="00564226">
        <w:rPr>
          <w:sz w:val="22"/>
          <w:szCs w:val="22"/>
        </w:rPr>
        <w:t>случае</w:t>
      </w:r>
      <w:proofErr w:type="gramEnd"/>
      <w:r w:rsidR="004A3641" w:rsidRPr="00564226">
        <w:rPr>
          <w:sz w:val="22"/>
          <w:szCs w:val="22"/>
        </w:rPr>
        <w:t xml:space="preserve"> внесения по счету депо Депонента записи о блокировании операций в отношении акций, подлежащих выкупу, инициатору операции предоставляется отчет о совершенной операции (Форма О</w:t>
      </w:r>
      <w:r w:rsidR="009753FC" w:rsidRPr="00564226">
        <w:rPr>
          <w:sz w:val="22"/>
          <w:szCs w:val="22"/>
        </w:rPr>
        <w:t>0</w:t>
      </w:r>
      <w:r w:rsidR="004A3641" w:rsidRPr="00564226">
        <w:rPr>
          <w:sz w:val="22"/>
          <w:szCs w:val="22"/>
        </w:rPr>
        <w:t>07).</w:t>
      </w:r>
    </w:p>
    <w:p w:rsidR="002B23A3" w:rsidRPr="00564226" w:rsidRDefault="002B23A3" w:rsidP="00D649CD">
      <w:pPr>
        <w:jc w:val="both"/>
        <w:rPr>
          <w:b/>
          <w:sz w:val="22"/>
          <w:szCs w:val="22"/>
        </w:rPr>
      </w:pPr>
    </w:p>
    <w:p w:rsidR="002E03D9" w:rsidRDefault="002E03D9" w:rsidP="00D649CD">
      <w:pPr>
        <w:jc w:val="both"/>
        <w:rPr>
          <w:sz w:val="22"/>
          <w:szCs w:val="22"/>
        </w:rPr>
      </w:pPr>
      <w:r>
        <w:rPr>
          <w:sz w:val="22"/>
          <w:szCs w:val="22"/>
        </w:rPr>
        <w:t xml:space="preserve">9.7.2. Фиксация (регистрация) факта снятия ограничения распоряжения ценными бумагами путем блокирования (снятие блокирования операций с ценными бумагами), выкупаемыми в соответствии со ст.84.8. </w:t>
      </w:r>
      <w:r w:rsidRPr="004D3481">
        <w:rPr>
          <w:sz w:val="22"/>
          <w:szCs w:val="22"/>
        </w:rPr>
        <w:t>Ф</w:t>
      </w:r>
      <w:r w:rsidR="004D3481" w:rsidRPr="004D3481">
        <w:rPr>
          <w:sz w:val="22"/>
          <w:szCs w:val="22"/>
        </w:rPr>
        <w:t>З</w:t>
      </w:r>
      <w:r w:rsidRPr="004D3481">
        <w:rPr>
          <w:sz w:val="22"/>
          <w:szCs w:val="22"/>
        </w:rPr>
        <w:t xml:space="preserve"> «Об акционерных</w:t>
      </w:r>
      <w:r>
        <w:rPr>
          <w:sz w:val="22"/>
          <w:szCs w:val="22"/>
        </w:rPr>
        <w:t xml:space="preserve"> обществах», осуществляется на основании документа, подтверждающего прекращение блокирования операций с указанными ценными бумагами на счете Депозитария.</w:t>
      </w:r>
    </w:p>
    <w:p w:rsidR="002E03D9" w:rsidRDefault="002E03D9" w:rsidP="00D649CD">
      <w:pPr>
        <w:jc w:val="both"/>
        <w:rPr>
          <w:sz w:val="22"/>
          <w:szCs w:val="22"/>
        </w:rPr>
      </w:pPr>
      <w:r>
        <w:rPr>
          <w:sz w:val="22"/>
          <w:szCs w:val="22"/>
        </w:rPr>
        <w:t xml:space="preserve">Если в отношении ценных бумаг, выкупаемых в соответствии со ст. 84.8. </w:t>
      </w:r>
      <w:proofErr w:type="gramStart"/>
      <w:r w:rsidR="004D3481">
        <w:rPr>
          <w:sz w:val="22"/>
          <w:szCs w:val="22"/>
        </w:rPr>
        <w:t xml:space="preserve">ФЗ </w:t>
      </w:r>
      <w:r>
        <w:rPr>
          <w:sz w:val="22"/>
          <w:szCs w:val="22"/>
        </w:rPr>
        <w:t>«Об акционерных обществах», осуществлена фиксация (регистрация) факта снятия иного ограничения операций, помимо блокирования опе</w:t>
      </w:r>
      <w:r w:rsidR="004D3481">
        <w:rPr>
          <w:sz w:val="22"/>
          <w:szCs w:val="22"/>
        </w:rPr>
        <w:t>раций, Депозита</w:t>
      </w:r>
      <w:r>
        <w:rPr>
          <w:sz w:val="22"/>
          <w:szCs w:val="22"/>
        </w:rPr>
        <w:t>рий уведомляет держателя реестра владельцев ценных бумаг, в котором ему открыт лицевой счет номиналь</w:t>
      </w:r>
      <w:r w:rsidR="004D3481">
        <w:rPr>
          <w:sz w:val="22"/>
          <w:szCs w:val="22"/>
        </w:rPr>
        <w:t>ного держателя, и (или) депозита</w:t>
      </w:r>
      <w:r>
        <w:rPr>
          <w:sz w:val="22"/>
          <w:szCs w:val="22"/>
        </w:rPr>
        <w:t>ри</w:t>
      </w:r>
      <w:r w:rsidR="004D3481">
        <w:rPr>
          <w:sz w:val="22"/>
          <w:szCs w:val="22"/>
        </w:rPr>
        <w:t>й</w:t>
      </w:r>
      <w:r>
        <w:rPr>
          <w:sz w:val="22"/>
          <w:szCs w:val="22"/>
        </w:rPr>
        <w:t>, в котором ему открыт счет номина</w:t>
      </w:r>
      <w:r w:rsidR="004D3481">
        <w:rPr>
          <w:sz w:val="22"/>
          <w:szCs w:val="22"/>
        </w:rPr>
        <w:t>льного держателя, и (или) иност</w:t>
      </w:r>
      <w:r>
        <w:rPr>
          <w:sz w:val="22"/>
          <w:szCs w:val="22"/>
        </w:rPr>
        <w:t>р</w:t>
      </w:r>
      <w:r w:rsidR="004D3481">
        <w:rPr>
          <w:sz w:val="22"/>
          <w:szCs w:val="22"/>
        </w:rPr>
        <w:t>а</w:t>
      </w:r>
      <w:r>
        <w:rPr>
          <w:sz w:val="22"/>
          <w:szCs w:val="22"/>
        </w:rPr>
        <w:t>нную организацию, осущ</w:t>
      </w:r>
      <w:r w:rsidR="004D3481">
        <w:rPr>
          <w:sz w:val="22"/>
          <w:szCs w:val="22"/>
        </w:rPr>
        <w:t>е</w:t>
      </w:r>
      <w:r>
        <w:rPr>
          <w:sz w:val="22"/>
          <w:szCs w:val="22"/>
        </w:rPr>
        <w:t>ствляющую учет прав на ценные бумаги, в которой ему откр</w:t>
      </w:r>
      <w:r w:rsidR="004D3481">
        <w:rPr>
          <w:sz w:val="22"/>
          <w:szCs w:val="22"/>
        </w:rPr>
        <w:t>ыт счет лица, действующего в ин</w:t>
      </w:r>
      <w:r>
        <w:rPr>
          <w:sz w:val="22"/>
          <w:szCs w:val="22"/>
        </w:rPr>
        <w:t>тер</w:t>
      </w:r>
      <w:r w:rsidR="004D3481">
        <w:rPr>
          <w:sz w:val="22"/>
          <w:szCs w:val="22"/>
        </w:rPr>
        <w:t>е</w:t>
      </w:r>
      <w:r>
        <w:rPr>
          <w:sz w:val="22"/>
          <w:szCs w:val="22"/>
        </w:rPr>
        <w:t>сах других</w:t>
      </w:r>
      <w:proofErr w:type="gramEnd"/>
      <w:r>
        <w:rPr>
          <w:sz w:val="22"/>
          <w:szCs w:val="22"/>
        </w:rPr>
        <w:t xml:space="preserve"> лиц, о фиксации (рег</w:t>
      </w:r>
      <w:r w:rsidR="004D3481">
        <w:rPr>
          <w:sz w:val="22"/>
          <w:szCs w:val="22"/>
        </w:rPr>
        <w:t>и</w:t>
      </w:r>
      <w:r>
        <w:rPr>
          <w:sz w:val="22"/>
          <w:szCs w:val="22"/>
        </w:rPr>
        <w:t>стр</w:t>
      </w:r>
      <w:r w:rsidR="004D3481">
        <w:rPr>
          <w:sz w:val="22"/>
          <w:szCs w:val="22"/>
        </w:rPr>
        <w:t>а</w:t>
      </w:r>
      <w:r>
        <w:rPr>
          <w:sz w:val="22"/>
          <w:szCs w:val="22"/>
        </w:rPr>
        <w:t>ции) факта снятия такого ограничен</w:t>
      </w:r>
      <w:r w:rsidR="004D3481">
        <w:rPr>
          <w:sz w:val="22"/>
          <w:szCs w:val="22"/>
        </w:rPr>
        <w:t>ия не позднее рабочего дня, сле</w:t>
      </w:r>
      <w:r>
        <w:rPr>
          <w:sz w:val="22"/>
          <w:szCs w:val="22"/>
        </w:rPr>
        <w:t xml:space="preserve">дующего за днем фиксации (регистрации) его снятия. </w:t>
      </w:r>
      <w:proofErr w:type="gramStart"/>
      <w:r w:rsidR="004D3481">
        <w:rPr>
          <w:sz w:val="22"/>
          <w:szCs w:val="22"/>
        </w:rPr>
        <w:t>Депозита</w:t>
      </w:r>
      <w:r>
        <w:rPr>
          <w:sz w:val="22"/>
          <w:szCs w:val="22"/>
        </w:rPr>
        <w:t>рий, уведомленный о том, что в отношении ценных бумаг, выкупаемых в соответствии с ФЗ «</w:t>
      </w:r>
      <w:r w:rsidR="004D3481">
        <w:rPr>
          <w:sz w:val="22"/>
          <w:szCs w:val="22"/>
        </w:rPr>
        <w:t>Об ак</w:t>
      </w:r>
      <w:r>
        <w:rPr>
          <w:sz w:val="22"/>
          <w:szCs w:val="22"/>
        </w:rPr>
        <w:t>ц</w:t>
      </w:r>
      <w:r w:rsidR="004D3481">
        <w:rPr>
          <w:sz w:val="22"/>
          <w:szCs w:val="22"/>
        </w:rPr>
        <w:t>и</w:t>
      </w:r>
      <w:r>
        <w:rPr>
          <w:sz w:val="22"/>
          <w:szCs w:val="22"/>
        </w:rPr>
        <w:t>онерных обществах», осуществлена фиксация (регистрация) факта снятия иного ограничения операций, такж</w:t>
      </w:r>
      <w:r w:rsidR="004D3481">
        <w:rPr>
          <w:sz w:val="22"/>
          <w:szCs w:val="22"/>
        </w:rPr>
        <w:t>е</w:t>
      </w:r>
      <w:r>
        <w:rPr>
          <w:sz w:val="22"/>
          <w:szCs w:val="22"/>
        </w:rPr>
        <w:t xml:space="preserve"> обязан уведомить об этом держателя реестра владельца ценных бумаг, в котором ему открыт счет депо номинального держателя, и (или) </w:t>
      </w:r>
      <w:r w:rsidR="004D3481">
        <w:rPr>
          <w:sz w:val="22"/>
          <w:szCs w:val="22"/>
        </w:rPr>
        <w:t xml:space="preserve"> депозитарий, в котором ему открыт счет депо номинального держателя, и (или) </w:t>
      </w:r>
      <w:r>
        <w:rPr>
          <w:sz w:val="22"/>
          <w:szCs w:val="22"/>
        </w:rPr>
        <w:t>иностранную организацию, осуществляющую учет</w:t>
      </w:r>
      <w:proofErr w:type="gramEnd"/>
      <w:r>
        <w:rPr>
          <w:sz w:val="22"/>
          <w:szCs w:val="22"/>
        </w:rPr>
        <w:t xml:space="preserve"> прав на ценные бумаги, в которой ему открыт счет лица. Действующего в интер</w:t>
      </w:r>
      <w:r w:rsidR="004D3481">
        <w:rPr>
          <w:sz w:val="22"/>
          <w:szCs w:val="22"/>
        </w:rPr>
        <w:t>е</w:t>
      </w:r>
      <w:r>
        <w:rPr>
          <w:sz w:val="22"/>
          <w:szCs w:val="22"/>
        </w:rPr>
        <w:t>сах других лиц, не позднее дня, следующего за днем получения соответствующего уведомления.</w:t>
      </w:r>
    </w:p>
    <w:p w:rsidR="002E03D9" w:rsidRDefault="002E03D9" w:rsidP="00D649CD">
      <w:pPr>
        <w:jc w:val="both"/>
        <w:rPr>
          <w:sz w:val="22"/>
          <w:szCs w:val="22"/>
        </w:rPr>
      </w:pPr>
      <w:r>
        <w:rPr>
          <w:sz w:val="22"/>
          <w:szCs w:val="22"/>
        </w:rPr>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rsidR="002E03D9" w:rsidRDefault="002E03D9" w:rsidP="00D649CD">
      <w:pPr>
        <w:jc w:val="both"/>
        <w:rPr>
          <w:sz w:val="22"/>
          <w:szCs w:val="22"/>
        </w:rPr>
      </w:pPr>
      <w:r>
        <w:rPr>
          <w:sz w:val="22"/>
          <w:szCs w:val="22"/>
        </w:rPr>
        <w:t>Если бло</w:t>
      </w:r>
      <w:r w:rsidR="004D3481">
        <w:rPr>
          <w:sz w:val="22"/>
          <w:szCs w:val="22"/>
        </w:rPr>
        <w:t>кируемые ценные бумаги учитыва</w:t>
      </w:r>
      <w:r>
        <w:rPr>
          <w:sz w:val="22"/>
          <w:szCs w:val="22"/>
        </w:rPr>
        <w:t>ются на счете депо номинального держателя, Депозитарий направляет номинальному держателю отчет о проведенной операции.</w:t>
      </w:r>
    </w:p>
    <w:p w:rsidR="002E03D9" w:rsidRDefault="002E03D9" w:rsidP="00D649CD">
      <w:pPr>
        <w:jc w:val="both"/>
        <w:rPr>
          <w:sz w:val="22"/>
          <w:szCs w:val="22"/>
        </w:rPr>
      </w:pPr>
    </w:p>
    <w:p w:rsidR="002E03D9" w:rsidRDefault="002E03D9" w:rsidP="00D649CD">
      <w:pPr>
        <w:jc w:val="both"/>
        <w:rPr>
          <w:sz w:val="22"/>
          <w:szCs w:val="22"/>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AD1DF2" w:rsidRPr="00564226" w:rsidRDefault="00AD1DF2" w:rsidP="00D649CD">
      <w:pPr>
        <w:tabs>
          <w:tab w:val="left" w:pos="720"/>
        </w:tabs>
        <w:jc w:val="both"/>
        <w:rPr>
          <w:sz w:val="22"/>
          <w:szCs w:val="22"/>
        </w:rPr>
      </w:pPr>
      <w:r w:rsidRPr="00564226">
        <w:rPr>
          <w:b/>
          <w:sz w:val="22"/>
          <w:szCs w:val="22"/>
        </w:rPr>
        <w:t>9.8. Особенности проведения операций по счету неустановленных лиц</w:t>
      </w:r>
    </w:p>
    <w:p w:rsidR="00AD1DF2" w:rsidRPr="00564226" w:rsidRDefault="00AD1DF2" w:rsidP="00D649CD">
      <w:pPr>
        <w:tabs>
          <w:tab w:val="left" w:pos="720"/>
        </w:tabs>
        <w:jc w:val="both"/>
        <w:rPr>
          <w:sz w:val="22"/>
          <w:szCs w:val="22"/>
        </w:rPr>
      </w:pPr>
    </w:p>
    <w:p w:rsidR="00AD1DF2" w:rsidRPr="004D3481" w:rsidRDefault="00AD1DF2" w:rsidP="00D649CD">
      <w:pPr>
        <w:tabs>
          <w:tab w:val="left" w:pos="720"/>
        </w:tabs>
        <w:jc w:val="both"/>
        <w:rPr>
          <w:sz w:val="22"/>
          <w:szCs w:val="22"/>
        </w:rPr>
      </w:pPr>
      <w:r w:rsidRPr="004D3481">
        <w:rPr>
          <w:sz w:val="22"/>
          <w:szCs w:val="22"/>
        </w:rPr>
        <w:t xml:space="preserve">9.8.1. Основанием для зачисления ценных бумаг на счет неустановленных лиц является принятие Депозитарием документов, </w:t>
      </w:r>
      <w:r w:rsidR="004D3481" w:rsidRPr="004D3481">
        <w:rPr>
          <w:sz w:val="22"/>
          <w:szCs w:val="22"/>
        </w:rPr>
        <w:t>указанных в п. 9.8.2. Клиентского регламента, и отсутствие оснований для зачисления ценных бумаг на счет депо.</w:t>
      </w:r>
    </w:p>
    <w:p w:rsidR="00AD1DF2" w:rsidRPr="004D3481" w:rsidRDefault="00AD1DF2" w:rsidP="00D649CD">
      <w:pPr>
        <w:tabs>
          <w:tab w:val="left" w:pos="720"/>
        </w:tabs>
        <w:jc w:val="both"/>
        <w:rPr>
          <w:sz w:val="22"/>
          <w:szCs w:val="22"/>
        </w:rPr>
      </w:pPr>
    </w:p>
    <w:p w:rsidR="00AD1DF2" w:rsidRPr="004D3481" w:rsidRDefault="00AD1DF2" w:rsidP="00D649CD">
      <w:pPr>
        <w:tabs>
          <w:tab w:val="left" w:pos="720"/>
        </w:tabs>
        <w:jc w:val="both"/>
        <w:rPr>
          <w:sz w:val="22"/>
          <w:szCs w:val="22"/>
        </w:rPr>
      </w:pPr>
      <w:r w:rsidRPr="004D3481">
        <w:rPr>
          <w:sz w:val="22"/>
          <w:szCs w:val="22"/>
        </w:rPr>
        <w:t xml:space="preserve">9.8.2. </w:t>
      </w:r>
      <w:proofErr w:type="gramStart"/>
      <w:r w:rsidRPr="004D3481">
        <w:rPr>
          <w:sz w:val="22"/>
          <w:szCs w:val="22"/>
        </w:rPr>
        <w:t xml:space="preserve">Зачисление ценных бумаг на счет неустановленных лиц осуществляется Депозитарием не позднее рабочего дня, следующего за днем получения документа, подтверждающего зачисление ценных бумаг на </w:t>
      </w:r>
      <w:r w:rsidR="004D3481" w:rsidRPr="004D3481">
        <w:rPr>
          <w:sz w:val="22"/>
          <w:szCs w:val="22"/>
        </w:rPr>
        <w:t>открытый лицевой счет Депозитарию номинального держателя в реестре владельцев ценных бумаг, счет депо номинального держателя или счет лица, действующего в интересах других лиц иностранной организации, осуществляющей учет прав на ценные бумаги</w:t>
      </w:r>
      <w:r w:rsidR="005618F0" w:rsidRPr="004D3481">
        <w:rPr>
          <w:sz w:val="22"/>
          <w:szCs w:val="22"/>
        </w:rPr>
        <w:t>, и при условии отсутствия поручения инициатора</w:t>
      </w:r>
      <w:proofErr w:type="gramEnd"/>
      <w:r w:rsidR="005618F0" w:rsidRPr="004D3481">
        <w:rPr>
          <w:sz w:val="22"/>
          <w:szCs w:val="22"/>
        </w:rPr>
        <w:t xml:space="preserve"> операции</w:t>
      </w:r>
      <w:r w:rsidRPr="004D3481">
        <w:rPr>
          <w:sz w:val="22"/>
          <w:szCs w:val="22"/>
        </w:rPr>
        <w:t>.</w:t>
      </w:r>
    </w:p>
    <w:p w:rsidR="005618F0" w:rsidRPr="004D3481" w:rsidRDefault="005618F0" w:rsidP="00D649CD">
      <w:pPr>
        <w:tabs>
          <w:tab w:val="left" w:pos="720"/>
        </w:tabs>
        <w:jc w:val="both"/>
        <w:rPr>
          <w:sz w:val="22"/>
          <w:szCs w:val="22"/>
        </w:rPr>
      </w:pPr>
    </w:p>
    <w:p w:rsidR="004D3481" w:rsidRPr="004D3481" w:rsidRDefault="005618F0" w:rsidP="00D649CD">
      <w:pPr>
        <w:tabs>
          <w:tab w:val="left" w:pos="720"/>
        </w:tabs>
        <w:jc w:val="both"/>
        <w:rPr>
          <w:sz w:val="22"/>
          <w:szCs w:val="22"/>
        </w:rPr>
      </w:pPr>
      <w:r w:rsidRPr="004D3481">
        <w:rPr>
          <w:sz w:val="22"/>
          <w:szCs w:val="22"/>
        </w:rPr>
        <w:t>9.8.3.</w:t>
      </w:r>
      <w:r w:rsidR="0034759E" w:rsidRPr="004D3481">
        <w:rPr>
          <w:sz w:val="22"/>
          <w:szCs w:val="22"/>
        </w:rPr>
        <w:t xml:space="preserve">Основанием для списания ценных бумаг со счета неустановленных лиц является принятие Депозитарием документов, </w:t>
      </w:r>
      <w:r w:rsidR="004D3481" w:rsidRPr="004D3481">
        <w:rPr>
          <w:sz w:val="22"/>
          <w:szCs w:val="22"/>
        </w:rPr>
        <w:t xml:space="preserve">предоставленных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w:t>
      </w:r>
    </w:p>
    <w:p w:rsidR="0034759E" w:rsidRPr="004D3481" w:rsidRDefault="0034759E" w:rsidP="00D649CD">
      <w:pPr>
        <w:tabs>
          <w:tab w:val="left" w:pos="720"/>
        </w:tabs>
        <w:jc w:val="both"/>
        <w:rPr>
          <w:sz w:val="22"/>
          <w:szCs w:val="22"/>
        </w:rPr>
      </w:pPr>
    </w:p>
    <w:p w:rsidR="0034759E" w:rsidRPr="004D3481" w:rsidRDefault="0034759E" w:rsidP="00D649CD">
      <w:pPr>
        <w:tabs>
          <w:tab w:val="left" w:pos="720"/>
        </w:tabs>
        <w:jc w:val="both"/>
        <w:rPr>
          <w:sz w:val="22"/>
          <w:szCs w:val="22"/>
        </w:rPr>
      </w:pPr>
      <w:r w:rsidRPr="004D3481">
        <w:rPr>
          <w:sz w:val="22"/>
          <w:szCs w:val="22"/>
        </w:rPr>
        <w:t>9.8.4. Ценные бумаги подлежат списанию со счета неустановленных лиц в случае, предусмотренном пунктом 8.7.4 настоящего Клиентского регламента.</w:t>
      </w:r>
    </w:p>
    <w:p w:rsidR="00223EFD" w:rsidRPr="004D3481" w:rsidRDefault="00223EFD" w:rsidP="00D649CD">
      <w:pPr>
        <w:tabs>
          <w:tab w:val="left" w:pos="720"/>
        </w:tabs>
        <w:jc w:val="both"/>
        <w:rPr>
          <w:sz w:val="22"/>
          <w:szCs w:val="22"/>
        </w:rPr>
      </w:pPr>
    </w:p>
    <w:p w:rsidR="0034759E" w:rsidRPr="00564226" w:rsidRDefault="00223EFD" w:rsidP="00D649CD">
      <w:pPr>
        <w:tabs>
          <w:tab w:val="left" w:pos="720"/>
        </w:tabs>
        <w:jc w:val="both"/>
        <w:rPr>
          <w:sz w:val="22"/>
          <w:szCs w:val="22"/>
        </w:rPr>
      </w:pPr>
      <w:r w:rsidRPr="004D3481">
        <w:rPr>
          <w:sz w:val="22"/>
          <w:szCs w:val="22"/>
        </w:rPr>
        <w:t xml:space="preserve">9.8.5. </w:t>
      </w:r>
      <w:r w:rsidR="0034759E" w:rsidRPr="004D3481">
        <w:rPr>
          <w:sz w:val="22"/>
          <w:szCs w:val="22"/>
        </w:rPr>
        <w:t>Це</w:t>
      </w:r>
      <w:r w:rsidRPr="004D3481">
        <w:rPr>
          <w:sz w:val="22"/>
          <w:szCs w:val="22"/>
        </w:rPr>
        <w:t>нны</w:t>
      </w:r>
      <w:r w:rsidR="0034759E" w:rsidRPr="004D3481">
        <w:rPr>
          <w:sz w:val="22"/>
          <w:szCs w:val="22"/>
        </w:rPr>
        <w:t>е бумаги также подлежат списанию со счета не</w:t>
      </w:r>
      <w:r w:rsidR="004D3481" w:rsidRPr="004D3481">
        <w:rPr>
          <w:sz w:val="22"/>
          <w:szCs w:val="22"/>
        </w:rPr>
        <w:t>установленных лиц по истечении одного</w:t>
      </w:r>
      <w:r w:rsidR="0034759E" w:rsidRPr="004D3481">
        <w:rPr>
          <w:sz w:val="22"/>
          <w:szCs w:val="22"/>
        </w:rPr>
        <w:t xml:space="preserve"> </w:t>
      </w:r>
      <w:r w:rsidR="00F72F65" w:rsidRPr="004D3481">
        <w:rPr>
          <w:sz w:val="22"/>
          <w:szCs w:val="22"/>
        </w:rPr>
        <w:t>месяца</w:t>
      </w:r>
      <w:r w:rsidR="0034759E" w:rsidRPr="004D3481">
        <w:rPr>
          <w:sz w:val="22"/>
          <w:szCs w:val="22"/>
        </w:rPr>
        <w:t xml:space="preserve"> </w:t>
      </w:r>
      <w:proofErr w:type="gramStart"/>
      <w:r w:rsidR="0034759E" w:rsidRPr="004D3481">
        <w:rPr>
          <w:sz w:val="22"/>
          <w:szCs w:val="22"/>
        </w:rPr>
        <w:t>с даты зачисления</w:t>
      </w:r>
      <w:proofErr w:type="gramEnd"/>
      <w:r w:rsidR="0034759E" w:rsidRPr="004D3481">
        <w:rPr>
          <w:sz w:val="22"/>
          <w:szCs w:val="22"/>
        </w:rPr>
        <w:t xml:space="preserve"> на указанный счет таких ценных бумаг</w:t>
      </w:r>
      <w:r w:rsidRPr="004D3481">
        <w:rPr>
          <w:sz w:val="22"/>
          <w:szCs w:val="22"/>
        </w:rPr>
        <w:t xml:space="preserve"> или ценных бумаг, которые были в них конвертированы.</w:t>
      </w:r>
    </w:p>
    <w:p w:rsidR="00223EFD" w:rsidRPr="00564226" w:rsidRDefault="00223EFD" w:rsidP="00D649CD">
      <w:pPr>
        <w:tabs>
          <w:tab w:val="left" w:pos="720"/>
        </w:tabs>
        <w:jc w:val="both"/>
        <w:rPr>
          <w:sz w:val="22"/>
          <w:szCs w:val="22"/>
        </w:rPr>
      </w:pPr>
    </w:p>
    <w:p w:rsidR="00223EFD" w:rsidRPr="00564226" w:rsidRDefault="00223EFD" w:rsidP="00D649CD">
      <w:pPr>
        <w:tabs>
          <w:tab w:val="left" w:pos="720"/>
        </w:tabs>
        <w:jc w:val="both"/>
        <w:rPr>
          <w:sz w:val="22"/>
          <w:szCs w:val="22"/>
        </w:rPr>
      </w:pPr>
      <w:r w:rsidRPr="00564226">
        <w:rPr>
          <w:sz w:val="22"/>
          <w:szCs w:val="22"/>
        </w:rPr>
        <w:t>9.8.6. 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223EFD" w:rsidRPr="00564226" w:rsidRDefault="00223EFD" w:rsidP="00D649CD">
      <w:pPr>
        <w:tabs>
          <w:tab w:val="left" w:pos="720"/>
        </w:tabs>
        <w:jc w:val="both"/>
        <w:rPr>
          <w:sz w:val="22"/>
          <w:szCs w:val="22"/>
        </w:rPr>
      </w:pPr>
    </w:p>
    <w:p w:rsidR="00223EFD" w:rsidRDefault="00223EFD" w:rsidP="00D649CD">
      <w:pPr>
        <w:tabs>
          <w:tab w:val="left" w:pos="720"/>
        </w:tabs>
        <w:jc w:val="both"/>
        <w:rPr>
          <w:sz w:val="22"/>
          <w:szCs w:val="22"/>
        </w:rPr>
      </w:pPr>
      <w:r w:rsidRPr="00564226">
        <w:rPr>
          <w:sz w:val="22"/>
          <w:szCs w:val="22"/>
        </w:rPr>
        <w:t>9.8.7. При неизменности остатка ценных бумаг на счете Депозитария списание ценных бумаг со счета неустановленных лиц осуществляется не позднее рабочего</w:t>
      </w:r>
      <w:r w:rsidR="001F42B9" w:rsidRPr="00564226">
        <w:rPr>
          <w:sz w:val="22"/>
          <w:szCs w:val="22"/>
        </w:rPr>
        <w:t xml:space="preserve"> дня, следующего за днем возникновения основания для зачисления ценных бумаг на счет депо, открытый Депозитарием.</w:t>
      </w:r>
    </w:p>
    <w:p w:rsidR="00D10462" w:rsidRDefault="00D10462"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Default="00CC6616" w:rsidP="00D649CD">
      <w:pPr>
        <w:tabs>
          <w:tab w:val="left" w:pos="720"/>
        </w:tabs>
        <w:jc w:val="both"/>
        <w:rPr>
          <w:b/>
          <w:sz w:val="22"/>
          <w:szCs w:val="22"/>
          <w:lang w:val="en-US"/>
        </w:rPr>
      </w:pPr>
    </w:p>
    <w:p w:rsidR="00CC6616" w:rsidRPr="00CC6616" w:rsidRDefault="00CC6616" w:rsidP="00D649CD">
      <w:pPr>
        <w:tabs>
          <w:tab w:val="left" w:pos="720"/>
        </w:tabs>
        <w:jc w:val="both"/>
        <w:rPr>
          <w:b/>
          <w:sz w:val="22"/>
          <w:szCs w:val="22"/>
          <w:lang w:val="en-US"/>
        </w:rPr>
      </w:pPr>
    </w:p>
    <w:p w:rsidR="00D10462" w:rsidRPr="00564226" w:rsidRDefault="00D10462" w:rsidP="00D649CD">
      <w:pPr>
        <w:tabs>
          <w:tab w:val="left" w:pos="720"/>
        </w:tabs>
        <w:jc w:val="both"/>
        <w:rPr>
          <w:sz w:val="22"/>
          <w:szCs w:val="22"/>
        </w:rPr>
      </w:pPr>
    </w:p>
    <w:p w:rsidR="003C50ED" w:rsidRPr="00564226" w:rsidRDefault="003C50ED" w:rsidP="00D649CD">
      <w:pPr>
        <w:tabs>
          <w:tab w:val="left" w:pos="720"/>
        </w:tabs>
        <w:jc w:val="center"/>
        <w:rPr>
          <w:b/>
          <w:sz w:val="22"/>
          <w:szCs w:val="22"/>
        </w:rPr>
      </w:pPr>
    </w:p>
    <w:p w:rsidR="00167990" w:rsidRPr="00564226" w:rsidRDefault="00F17DEB" w:rsidP="00D649CD">
      <w:pPr>
        <w:tabs>
          <w:tab w:val="left" w:pos="720"/>
        </w:tabs>
        <w:jc w:val="center"/>
        <w:rPr>
          <w:b/>
          <w:sz w:val="26"/>
          <w:szCs w:val="26"/>
        </w:rPr>
      </w:pPr>
      <w:r w:rsidRPr="00564226">
        <w:rPr>
          <w:b/>
          <w:sz w:val="26"/>
          <w:szCs w:val="26"/>
        </w:rPr>
        <w:t>10</w:t>
      </w:r>
      <w:r w:rsidR="00167990" w:rsidRPr="00564226">
        <w:rPr>
          <w:b/>
          <w:sz w:val="26"/>
          <w:szCs w:val="26"/>
        </w:rPr>
        <w:t>. Порядок передачи информации и документов</w:t>
      </w:r>
    </w:p>
    <w:p w:rsidR="007774EC" w:rsidRPr="00564226" w:rsidRDefault="007774EC" w:rsidP="00D649CD">
      <w:pPr>
        <w:tabs>
          <w:tab w:val="left" w:pos="720"/>
        </w:tabs>
        <w:jc w:val="both"/>
        <w:rPr>
          <w:sz w:val="22"/>
          <w:szCs w:val="22"/>
        </w:rPr>
      </w:pPr>
    </w:p>
    <w:p w:rsidR="00167990" w:rsidRPr="00564226" w:rsidRDefault="00F17DEB" w:rsidP="00D649CD">
      <w:pPr>
        <w:tabs>
          <w:tab w:val="left" w:pos="720"/>
        </w:tabs>
        <w:jc w:val="both"/>
        <w:rPr>
          <w:b/>
          <w:sz w:val="22"/>
          <w:szCs w:val="22"/>
        </w:rPr>
      </w:pPr>
      <w:r w:rsidRPr="00564226">
        <w:rPr>
          <w:b/>
          <w:sz w:val="22"/>
          <w:szCs w:val="22"/>
        </w:rPr>
        <w:t>10</w:t>
      </w:r>
      <w:r w:rsidR="00167990" w:rsidRPr="00564226">
        <w:rPr>
          <w:b/>
          <w:sz w:val="22"/>
          <w:szCs w:val="22"/>
        </w:rPr>
        <w:t>.1. Порядок передачи Депоненту</w:t>
      </w:r>
      <w:r w:rsidR="001B5CFB" w:rsidRPr="00564226">
        <w:rPr>
          <w:b/>
          <w:sz w:val="22"/>
          <w:szCs w:val="22"/>
        </w:rPr>
        <w:t xml:space="preserve"> или его уполномоченному представителю</w:t>
      </w:r>
      <w:r w:rsidR="00167990" w:rsidRPr="00564226">
        <w:rPr>
          <w:b/>
          <w:sz w:val="22"/>
          <w:szCs w:val="22"/>
        </w:rPr>
        <w:t xml:space="preserve"> отчетных документов</w:t>
      </w:r>
    </w:p>
    <w:p w:rsidR="00F17DEB" w:rsidRPr="00564226" w:rsidRDefault="00F17DEB" w:rsidP="00D649CD">
      <w:pPr>
        <w:tabs>
          <w:tab w:val="left" w:pos="720"/>
        </w:tabs>
        <w:jc w:val="both"/>
        <w:rPr>
          <w:sz w:val="22"/>
          <w:szCs w:val="22"/>
        </w:rPr>
      </w:pPr>
    </w:p>
    <w:p w:rsidR="00425D9E" w:rsidRDefault="00F17DEB" w:rsidP="00D649CD">
      <w:pPr>
        <w:tabs>
          <w:tab w:val="left" w:pos="720"/>
        </w:tabs>
        <w:jc w:val="both"/>
        <w:rPr>
          <w:sz w:val="22"/>
          <w:szCs w:val="22"/>
        </w:rPr>
      </w:pPr>
      <w:r w:rsidRPr="00564226">
        <w:rPr>
          <w:sz w:val="22"/>
          <w:szCs w:val="22"/>
        </w:rPr>
        <w:t xml:space="preserve">10.1.1. </w:t>
      </w:r>
      <w:r w:rsidR="007774EC" w:rsidRPr="00564226">
        <w:rPr>
          <w:sz w:val="22"/>
          <w:szCs w:val="22"/>
        </w:rPr>
        <w:t xml:space="preserve">Завершением депозитарной операции является предоставление отчетных документов </w:t>
      </w:r>
      <w:r w:rsidR="00B22C1F" w:rsidRPr="00564226">
        <w:rPr>
          <w:sz w:val="22"/>
          <w:szCs w:val="22"/>
        </w:rPr>
        <w:t xml:space="preserve">(отчета о совершении соответствующей операции, выписки и т.д.) </w:t>
      </w:r>
      <w:r w:rsidR="007774EC" w:rsidRPr="00564226">
        <w:rPr>
          <w:sz w:val="22"/>
          <w:szCs w:val="22"/>
        </w:rPr>
        <w:t xml:space="preserve">инициатору операции и иным лицам в соответствии с настоящим Клиентским регламентом. </w:t>
      </w:r>
      <w:r w:rsidR="00903EFA" w:rsidRPr="00564226">
        <w:rPr>
          <w:sz w:val="22"/>
          <w:szCs w:val="22"/>
        </w:rPr>
        <w:t xml:space="preserve">Депозитарий направляет отчетные документы </w:t>
      </w:r>
      <w:r w:rsidR="00425D9E" w:rsidRPr="00564226">
        <w:rPr>
          <w:sz w:val="22"/>
          <w:szCs w:val="22"/>
        </w:rPr>
        <w:t xml:space="preserve">Депоненту на адрес электронной почты </w:t>
      </w:r>
      <w:r w:rsidR="00425D9E" w:rsidRPr="00564226">
        <w:rPr>
          <w:sz w:val="22"/>
          <w:szCs w:val="22"/>
          <w:lang w:val="en-US"/>
        </w:rPr>
        <w:t>e</w:t>
      </w:r>
      <w:r w:rsidR="00425D9E" w:rsidRPr="00564226">
        <w:rPr>
          <w:sz w:val="22"/>
          <w:szCs w:val="22"/>
        </w:rPr>
        <w:t>-</w:t>
      </w:r>
      <w:r w:rsidR="00425D9E" w:rsidRPr="00564226">
        <w:rPr>
          <w:sz w:val="22"/>
          <w:szCs w:val="22"/>
          <w:lang w:val="en-US"/>
        </w:rPr>
        <w:t>mail</w:t>
      </w:r>
      <w:r w:rsidR="00425D9E" w:rsidRPr="00564226">
        <w:rPr>
          <w:sz w:val="22"/>
          <w:szCs w:val="22"/>
        </w:rPr>
        <w:t xml:space="preserve">, указанный в анкете </w:t>
      </w:r>
      <w:r w:rsidR="001E1DB8" w:rsidRPr="00564226">
        <w:rPr>
          <w:sz w:val="22"/>
          <w:szCs w:val="22"/>
        </w:rPr>
        <w:t>соответствующего лица</w:t>
      </w:r>
      <w:r w:rsidR="00425D9E" w:rsidRPr="00564226">
        <w:rPr>
          <w:sz w:val="22"/>
          <w:szCs w:val="22"/>
        </w:rPr>
        <w:t xml:space="preserve">. </w:t>
      </w:r>
    </w:p>
    <w:p w:rsidR="00F6426B" w:rsidRPr="00564226" w:rsidRDefault="00F6426B" w:rsidP="00D649CD">
      <w:pPr>
        <w:tabs>
          <w:tab w:val="left" w:pos="720"/>
        </w:tabs>
        <w:jc w:val="both"/>
        <w:rPr>
          <w:sz w:val="22"/>
          <w:szCs w:val="22"/>
        </w:rPr>
      </w:pPr>
    </w:p>
    <w:p w:rsidR="00167990" w:rsidRPr="00564226" w:rsidRDefault="00F17DEB" w:rsidP="00D649CD">
      <w:pPr>
        <w:tabs>
          <w:tab w:val="left" w:pos="720"/>
        </w:tabs>
        <w:jc w:val="both"/>
        <w:rPr>
          <w:sz w:val="22"/>
          <w:szCs w:val="22"/>
        </w:rPr>
      </w:pPr>
      <w:r w:rsidRPr="00564226">
        <w:rPr>
          <w:sz w:val="22"/>
          <w:szCs w:val="22"/>
        </w:rPr>
        <w:t xml:space="preserve">10.1.2. </w:t>
      </w:r>
      <w:r w:rsidR="00425D9E" w:rsidRPr="00564226">
        <w:rPr>
          <w:sz w:val="22"/>
          <w:szCs w:val="22"/>
        </w:rPr>
        <w:t xml:space="preserve">На основании письменного запроса Депонента или его уполномоченного представителя Депозитарий формирует </w:t>
      </w:r>
      <w:r w:rsidR="00E9458D" w:rsidRPr="00564226">
        <w:rPr>
          <w:sz w:val="22"/>
          <w:szCs w:val="22"/>
        </w:rPr>
        <w:t>отчетные документы на бумажном носителе</w:t>
      </w:r>
      <w:r w:rsidR="003B50EE" w:rsidRPr="00564226">
        <w:rPr>
          <w:sz w:val="22"/>
          <w:szCs w:val="22"/>
        </w:rPr>
        <w:t xml:space="preserve">. Способ передачи Депозитарием отчетных документов на бумажном носителе определяется в анкете Депонента. </w:t>
      </w:r>
      <w:r w:rsidR="00167990" w:rsidRPr="00564226">
        <w:rPr>
          <w:sz w:val="22"/>
          <w:szCs w:val="22"/>
        </w:rPr>
        <w:t xml:space="preserve">Если в </w:t>
      </w:r>
      <w:r w:rsidR="00B612B4" w:rsidRPr="00564226">
        <w:rPr>
          <w:sz w:val="22"/>
          <w:szCs w:val="22"/>
        </w:rPr>
        <w:t>а</w:t>
      </w:r>
      <w:r w:rsidR="00167990" w:rsidRPr="00564226">
        <w:rPr>
          <w:sz w:val="22"/>
          <w:szCs w:val="22"/>
        </w:rPr>
        <w:t>нкете Депонента или его уполномоченного представителя, содержится указание о выдаче отчетных документов по счету депо</w:t>
      </w:r>
      <w:r w:rsidR="008B1F97" w:rsidRPr="00564226">
        <w:rPr>
          <w:sz w:val="22"/>
          <w:szCs w:val="22"/>
        </w:rPr>
        <w:t xml:space="preserve"> на бумажном носителе</w:t>
      </w:r>
      <w:r w:rsidR="00167990" w:rsidRPr="00564226">
        <w:rPr>
          <w:sz w:val="22"/>
          <w:szCs w:val="22"/>
        </w:rPr>
        <w:t xml:space="preserve"> на руки Депоненту или уполномоченному представителю Депонента, Депозитарий хранит отчетные документы у себя до востребования их Депонентом или его уполномоченным представителем в течение 1 (одного) календарного квартала. Если в течение указанного срока документ не будет востребован Депонентом </w:t>
      </w:r>
      <w:r w:rsidR="00883DBD" w:rsidRPr="00564226">
        <w:rPr>
          <w:sz w:val="22"/>
          <w:szCs w:val="22"/>
        </w:rPr>
        <w:t xml:space="preserve">или его </w:t>
      </w:r>
      <w:r w:rsidR="00167990" w:rsidRPr="00564226">
        <w:rPr>
          <w:sz w:val="22"/>
          <w:szCs w:val="22"/>
        </w:rPr>
        <w:t xml:space="preserve">уполномоченным представителем, то документ направляется Депозитарием Депоненту или уполномоченному представителю </w:t>
      </w:r>
      <w:r w:rsidR="004B236C" w:rsidRPr="00564226">
        <w:rPr>
          <w:sz w:val="22"/>
          <w:szCs w:val="22"/>
        </w:rPr>
        <w:t xml:space="preserve">по </w:t>
      </w:r>
      <w:r w:rsidR="00167990" w:rsidRPr="00564226">
        <w:rPr>
          <w:sz w:val="22"/>
          <w:szCs w:val="22"/>
        </w:rPr>
        <w:t>почт</w:t>
      </w:r>
      <w:r w:rsidR="004B236C" w:rsidRPr="00564226">
        <w:rPr>
          <w:sz w:val="22"/>
          <w:szCs w:val="22"/>
        </w:rPr>
        <w:t>е</w:t>
      </w:r>
      <w:r w:rsidR="00167990" w:rsidRPr="00564226">
        <w:rPr>
          <w:sz w:val="22"/>
          <w:szCs w:val="22"/>
        </w:rPr>
        <w:t xml:space="preserve"> </w:t>
      </w:r>
      <w:r w:rsidR="001D61FE" w:rsidRPr="00564226">
        <w:rPr>
          <w:sz w:val="22"/>
          <w:szCs w:val="22"/>
        </w:rPr>
        <w:t xml:space="preserve">заказным письмом </w:t>
      </w:r>
      <w:r w:rsidR="00167990" w:rsidRPr="00564226">
        <w:rPr>
          <w:sz w:val="22"/>
          <w:szCs w:val="22"/>
        </w:rPr>
        <w:t>с уведомлением</w:t>
      </w:r>
      <w:r w:rsidR="00B22C1F" w:rsidRPr="00564226">
        <w:rPr>
          <w:sz w:val="22"/>
          <w:szCs w:val="22"/>
        </w:rPr>
        <w:t xml:space="preserve"> о вручении</w:t>
      </w:r>
      <w:r w:rsidR="00167990" w:rsidRPr="00564226">
        <w:rPr>
          <w:sz w:val="22"/>
          <w:szCs w:val="22"/>
        </w:rPr>
        <w:t>. При этом Депозитарий не несет ответственности перед Депонентом и его уполномоченным представителем за неполучение или несвоевременное получение отчетных документов.</w:t>
      </w:r>
    </w:p>
    <w:p w:rsidR="002B23A3" w:rsidRPr="00564226" w:rsidRDefault="002B23A3" w:rsidP="00D649CD">
      <w:pPr>
        <w:tabs>
          <w:tab w:val="left" w:pos="720"/>
        </w:tabs>
        <w:jc w:val="both"/>
        <w:rPr>
          <w:b/>
          <w:sz w:val="22"/>
          <w:szCs w:val="22"/>
        </w:rPr>
      </w:pPr>
    </w:p>
    <w:p w:rsidR="00CC6616" w:rsidRDefault="00CC6616" w:rsidP="00D649CD">
      <w:pPr>
        <w:tabs>
          <w:tab w:val="left" w:pos="720"/>
        </w:tabs>
        <w:jc w:val="both"/>
        <w:rPr>
          <w:b/>
          <w:sz w:val="22"/>
          <w:szCs w:val="22"/>
          <w:lang w:val="en-US"/>
        </w:rPr>
      </w:pPr>
    </w:p>
    <w:p w:rsidR="00A44D8F" w:rsidRPr="00564226" w:rsidRDefault="007774EC" w:rsidP="00D649CD">
      <w:pPr>
        <w:tabs>
          <w:tab w:val="left" w:pos="720"/>
        </w:tabs>
        <w:jc w:val="both"/>
        <w:rPr>
          <w:sz w:val="22"/>
          <w:szCs w:val="22"/>
        </w:rPr>
      </w:pPr>
      <w:r w:rsidRPr="00564226">
        <w:rPr>
          <w:b/>
          <w:sz w:val="22"/>
          <w:szCs w:val="22"/>
        </w:rPr>
        <w:t>1</w:t>
      </w:r>
      <w:r w:rsidR="00F17DEB" w:rsidRPr="00564226">
        <w:rPr>
          <w:b/>
          <w:sz w:val="22"/>
          <w:szCs w:val="22"/>
        </w:rPr>
        <w:t>0</w:t>
      </w:r>
      <w:r w:rsidRPr="00564226">
        <w:rPr>
          <w:b/>
          <w:sz w:val="22"/>
          <w:szCs w:val="22"/>
        </w:rPr>
        <w:t xml:space="preserve">.2. </w:t>
      </w:r>
      <w:r w:rsidR="008E79CF" w:rsidRPr="00564226">
        <w:rPr>
          <w:b/>
          <w:sz w:val="22"/>
          <w:szCs w:val="22"/>
        </w:rPr>
        <w:t xml:space="preserve">Порядок передачи информации </w:t>
      </w:r>
      <w:r w:rsidR="00A44D8F" w:rsidRPr="00564226">
        <w:rPr>
          <w:b/>
          <w:sz w:val="22"/>
          <w:szCs w:val="22"/>
        </w:rPr>
        <w:t xml:space="preserve">и сообщений </w:t>
      </w:r>
      <w:r w:rsidR="008E79CF" w:rsidRPr="00564226">
        <w:rPr>
          <w:b/>
          <w:sz w:val="22"/>
          <w:szCs w:val="22"/>
        </w:rPr>
        <w:t>Депоненту</w:t>
      </w:r>
    </w:p>
    <w:p w:rsidR="00A44D8F" w:rsidRPr="00564226" w:rsidRDefault="00A44D8F" w:rsidP="00D649CD">
      <w:pPr>
        <w:tabs>
          <w:tab w:val="left" w:pos="720"/>
        </w:tabs>
        <w:jc w:val="both"/>
        <w:rPr>
          <w:sz w:val="22"/>
          <w:szCs w:val="22"/>
        </w:rPr>
      </w:pPr>
    </w:p>
    <w:p w:rsidR="00616D51" w:rsidRDefault="00A44D8F" w:rsidP="00C75BD3">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F17DEB" w:rsidRPr="00564226">
        <w:rPr>
          <w:sz w:val="22"/>
          <w:szCs w:val="22"/>
        </w:rPr>
        <w:t>1.</w:t>
      </w:r>
      <w:r w:rsidRPr="00564226">
        <w:rPr>
          <w:sz w:val="22"/>
          <w:szCs w:val="22"/>
        </w:rPr>
        <w:t xml:space="preserve"> Информационные сообщения общего характера</w:t>
      </w:r>
      <w:r w:rsidR="008C596D" w:rsidRPr="00564226">
        <w:rPr>
          <w:sz w:val="22"/>
          <w:szCs w:val="22"/>
        </w:rPr>
        <w:t xml:space="preserve"> размещаются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795948" w:rsidRPr="00564226">
        <w:rPr>
          <w:sz w:val="22"/>
          <w:szCs w:val="22"/>
        </w:rPr>
        <w:t>Депозитария</w:t>
      </w:r>
      <w:r w:rsidR="00E8709A" w:rsidRPr="00564226">
        <w:rPr>
          <w:sz w:val="22"/>
          <w:szCs w:val="22"/>
        </w:rPr>
        <w:t xml:space="preserve"> в сети Интернет по адресу www.</w:t>
      </w:r>
      <w:hyperlink r:id="rId16" w:tgtFrame="_blank" w:history="1">
        <w:r w:rsidR="00533D46" w:rsidRPr="00564226">
          <w:rPr>
            <w:sz w:val="22"/>
            <w:szCs w:val="22"/>
          </w:rPr>
          <w:t>moscowpartners.com</w:t>
        </w:r>
      </w:hyperlink>
      <w:r w:rsidR="00616D51">
        <w:rPr>
          <w:sz w:val="22"/>
          <w:szCs w:val="22"/>
        </w:rPr>
        <w:t>. И</w:t>
      </w:r>
      <w:r w:rsidR="008C596D" w:rsidRPr="00564226">
        <w:rPr>
          <w:sz w:val="22"/>
          <w:szCs w:val="22"/>
        </w:rPr>
        <w:t xml:space="preserve">нформационные сообщения, </w:t>
      </w:r>
      <w:r w:rsidRPr="00564226">
        <w:rPr>
          <w:sz w:val="22"/>
          <w:szCs w:val="22"/>
        </w:rPr>
        <w:t>относящиеся ко всем Депонентам и касающиеся изменений</w:t>
      </w:r>
      <w:r w:rsidR="0092513F" w:rsidRPr="00564226">
        <w:rPr>
          <w:sz w:val="22"/>
          <w:szCs w:val="22"/>
        </w:rPr>
        <w:t>,</w:t>
      </w:r>
      <w:r w:rsidRPr="00564226">
        <w:rPr>
          <w:sz w:val="22"/>
          <w:szCs w:val="22"/>
        </w:rPr>
        <w:t xml:space="preserve"> вносимых в Клиентский регламент Депозитария</w:t>
      </w:r>
      <w:r w:rsidR="0092513F" w:rsidRPr="00564226">
        <w:rPr>
          <w:sz w:val="22"/>
          <w:szCs w:val="22"/>
        </w:rPr>
        <w:t>,</w:t>
      </w:r>
      <w:r w:rsidRPr="00564226">
        <w:rPr>
          <w:sz w:val="22"/>
          <w:szCs w:val="22"/>
        </w:rPr>
        <w:t xml:space="preserve"> </w:t>
      </w:r>
      <w:r w:rsidR="00616D51">
        <w:rPr>
          <w:sz w:val="22"/>
          <w:szCs w:val="22"/>
        </w:rPr>
        <w:t>размещаются</w:t>
      </w:r>
      <w:r w:rsidR="008C596D" w:rsidRPr="00564226">
        <w:rPr>
          <w:sz w:val="22"/>
          <w:szCs w:val="22"/>
        </w:rPr>
        <w:t xml:space="preserve"> не позднее, чем за 10 (десять) календарных дней до </w:t>
      </w:r>
      <w:r w:rsidR="0092513F" w:rsidRPr="00564226">
        <w:rPr>
          <w:sz w:val="22"/>
          <w:szCs w:val="22"/>
        </w:rPr>
        <w:t xml:space="preserve">предполагаемой </w:t>
      </w:r>
      <w:r w:rsidR="008C596D" w:rsidRPr="00564226">
        <w:rPr>
          <w:sz w:val="22"/>
          <w:szCs w:val="22"/>
        </w:rPr>
        <w:t>даты вступления таких изменений</w:t>
      </w:r>
      <w:r w:rsidR="0092513F" w:rsidRPr="00564226">
        <w:rPr>
          <w:sz w:val="22"/>
          <w:szCs w:val="22"/>
        </w:rPr>
        <w:t xml:space="preserve"> в силу</w:t>
      </w:r>
      <w:r w:rsidR="00616D51">
        <w:rPr>
          <w:sz w:val="22"/>
          <w:szCs w:val="22"/>
        </w:rPr>
        <w:t>.</w:t>
      </w:r>
    </w:p>
    <w:p w:rsidR="00535714" w:rsidRPr="00564226" w:rsidRDefault="00535714" w:rsidP="00A80C1A">
      <w:pPr>
        <w:ind w:firstLine="360"/>
        <w:jc w:val="both"/>
        <w:rPr>
          <w:sz w:val="22"/>
          <w:szCs w:val="22"/>
        </w:rPr>
      </w:pPr>
      <w:r w:rsidRPr="00564226">
        <w:rPr>
          <w:sz w:val="22"/>
          <w:szCs w:val="22"/>
        </w:rPr>
        <w:t xml:space="preserve">Датой передачи таких информационных сообщений Депоненту считается дата размещения сообщений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p>
    <w:p w:rsidR="00535714" w:rsidRPr="00564226" w:rsidRDefault="00372161" w:rsidP="00A80C1A">
      <w:pPr>
        <w:ind w:firstLine="360"/>
        <w:jc w:val="both"/>
        <w:rPr>
          <w:sz w:val="22"/>
          <w:szCs w:val="22"/>
        </w:rPr>
      </w:pPr>
      <w:r w:rsidRPr="00564226">
        <w:rPr>
          <w:sz w:val="22"/>
          <w:szCs w:val="22"/>
        </w:rPr>
        <w:t>Депонент самостоятельно просматривает соответствующие разделы корпоративного сайта Депозитария</w:t>
      </w:r>
      <w:r w:rsidR="00530255" w:rsidRPr="00564226">
        <w:rPr>
          <w:sz w:val="22"/>
          <w:szCs w:val="22"/>
        </w:rPr>
        <w:t xml:space="preserve">. </w:t>
      </w:r>
      <w:r w:rsidR="00535714" w:rsidRPr="00564226">
        <w:rPr>
          <w:sz w:val="22"/>
          <w:szCs w:val="22"/>
        </w:rPr>
        <w:t xml:space="preserve">Ответственность за неполучение или несвоевременное получение указанной </w:t>
      </w:r>
      <w:r w:rsidR="00530255" w:rsidRPr="00564226">
        <w:rPr>
          <w:sz w:val="22"/>
          <w:szCs w:val="22"/>
        </w:rPr>
        <w:t xml:space="preserve">в </w:t>
      </w:r>
      <w:r w:rsidR="008F6887" w:rsidRPr="00564226">
        <w:rPr>
          <w:sz w:val="22"/>
          <w:szCs w:val="22"/>
        </w:rPr>
        <w:t xml:space="preserve">настоящем </w:t>
      </w:r>
      <w:r w:rsidR="00530255" w:rsidRPr="00564226">
        <w:rPr>
          <w:sz w:val="22"/>
          <w:szCs w:val="22"/>
        </w:rPr>
        <w:t xml:space="preserve">пункте </w:t>
      </w:r>
      <w:r w:rsidR="00535714" w:rsidRPr="00564226">
        <w:rPr>
          <w:sz w:val="22"/>
          <w:szCs w:val="22"/>
        </w:rPr>
        <w:t>информации</w:t>
      </w:r>
      <w:r w:rsidR="00B22C1F" w:rsidRPr="00564226">
        <w:rPr>
          <w:sz w:val="22"/>
          <w:szCs w:val="22"/>
        </w:rPr>
        <w:t>, размещенной на WEB-сайте Депозитария в сети Интернет,</w:t>
      </w:r>
      <w:r w:rsidR="00535714" w:rsidRPr="00564226">
        <w:rPr>
          <w:sz w:val="22"/>
          <w:szCs w:val="22"/>
        </w:rPr>
        <w:t xml:space="preserve"> лежит на Депоненте.</w:t>
      </w:r>
    </w:p>
    <w:p w:rsidR="00A8697D" w:rsidRPr="00564226" w:rsidRDefault="00A8697D" w:rsidP="00D649CD">
      <w:pPr>
        <w:tabs>
          <w:tab w:val="left" w:pos="720"/>
        </w:tabs>
        <w:jc w:val="both"/>
        <w:rPr>
          <w:sz w:val="22"/>
          <w:szCs w:val="22"/>
        </w:rPr>
      </w:pPr>
    </w:p>
    <w:p w:rsidR="00FC013D" w:rsidRPr="00564226" w:rsidRDefault="00530255" w:rsidP="00D649CD">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8F6887" w:rsidRPr="00564226">
        <w:rPr>
          <w:sz w:val="22"/>
          <w:szCs w:val="22"/>
        </w:rPr>
        <w:t>2</w:t>
      </w:r>
      <w:r w:rsidR="00F17DEB" w:rsidRPr="00564226">
        <w:rPr>
          <w:sz w:val="22"/>
          <w:szCs w:val="22"/>
        </w:rPr>
        <w:t>.</w:t>
      </w:r>
      <w:r w:rsidRPr="00564226">
        <w:rPr>
          <w:sz w:val="22"/>
          <w:szCs w:val="22"/>
        </w:rPr>
        <w:t xml:space="preserve"> Если просмотр и/или получение Депонентом информации, размещенной </w:t>
      </w:r>
      <w:r w:rsidR="00767774" w:rsidRPr="00564226">
        <w:rPr>
          <w:sz w:val="22"/>
          <w:szCs w:val="22"/>
        </w:rPr>
        <w:t>в</w:t>
      </w:r>
      <w:r w:rsidR="00E8709A" w:rsidRPr="00564226">
        <w:rPr>
          <w:sz w:val="22"/>
          <w:szCs w:val="22"/>
        </w:rPr>
        <w:t xml:space="preserve"> открытом доступе 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r w:rsidRPr="00564226">
        <w:rPr>
          <w:sz w:val="22"/>
          <w:szCs w:val="22"/>
        </w:rPr>
        <w:t>, не возможен, то Депонент</w:t>
      </w:r>
      <w:r w:rsidR="008C596D" w:rsidRPr="00564226">
        <w:rPr>
          <w:sz w:val="22"/>
          <w:szCs w:val="22"/>
        </w:rPr>
        <w:t xml:space="preserve"> или его уполномоченный представитель </w:t>
      </w:r>
      <w:r w:rsidRPr="00564226">
        <w:rPr>
          <w:sz w:val="22"/>
          <w:szCs w:val="22"/>
        </w:rPr>
        <w:t xml:space="preserve">должен </w:t>
      </w:r>
      <w:r w:rsidR="00B36446" w:rsidRPr="00564226">
        <w:rPr>
          <w:sz w:val="22"/>
          <w:szCs w:val="22"/>
        </w:rPr>
        <w:t xml:space="preserve">письменно </w:t>
      </w:r>
      <w:r w:rsidRPr="00564226">
        <w:rPr>
          <w:sz w:val="22"/>
          <w:szCs w:val="22"/>
        </w:rPr>
        <w:t>обратиться в Депозитарий</w:t>
      </w:r>
      <w:r w:rsidR="00B36446" w:rsidRPr="00564226">
        <w:rPr>
          <w:sz w:val="22"/>
          <w:szCs w:val="22"/>
        </w:rPr>
        <w:t xml:space="preserve"> и зарегистрировать факт отсутствия доступа к информации, </w:t>
      </w:r>
      <w:r w:rsidRPr="00564226">
        <w:rPr>
          <w:sz w:val="22"/>
          <w:szCs w:val="22"/>
        </w:rPr>
        <w:t>размещенн</w:t>
      </w:r>
      <w:r w:rsidR="00B36446" w:rsidRPr="00564226">
        <w:rPr>
          <w:sz w:val="22"/>
          <w:szCs w:val="22"/>
        </w:rPr>
        <w:t>ой</w:t>
      </w:r>
      <w:r w:rsidRPr="00564226">
        <w:rPr>
          <w:sz w:val="22"/>
          <w:szCs w:val="22"/>
        </w:rPr>
        <w:t xml:space="preserve"> на </w:t>
      </w:r>
      <w:r w:rsidR="00DE7BBF" w:rsidRPr="00564226">
        <w:rPr>
          <w:sz w:val="22"/>
          <w:szCs w:val="22"/>
          <w:lang w:val="en-US"/>
        </w:rPr>
        <w:t>WEB</w:t>
      </w:r>
      <w:r w:rsidR="00DE7BBF" w:rsidRPr="00564226">
        <w:rPr>
          <w:sz w:val="22"/>
          <w:szCs w:val="22"/>
        </w:rPr>
        <w:t>-сайте Депозитария в сети Интернет</w:t>
      </w:r>
      <w:r w:rsidR="00A44D8F" w:rsidRPr="00564226">
        <w:rPr>
          <w:sz w:val="22"/>
          <w:szCs w:val="22"/>
        </w:rPr>
        <w:t>.</w:t>
      </w:r>
      <w:r w:rsidRPr="00564226">
        <w:rPr>
          <w:sz w:val="22"/>
          <w:szCs w:val="22"/>
        </w:rPr>
        <w:t xml:space="preserve"> После </w:t>
      </w:r>
      <w:r w:rsidR="00B36446" w:rsidRPr="00564226">
        <w:rPr>
          <w:sz w:val="22"/>
          <w:szCs w:val="22"/>
        </w:rPr>
        <w:t xml:space="preserve">этого информационные сообщения </w:t>
      </w:r>
      <w:r w:rsidR="008E79CF" w:rsidRPr="00564226">
        <w:rPr>
          <w:sz w:val="22"/>
          <w:szCs w:val="22"/>
        </w:rPr>
        <w:t>Депозитари</w:t>
      </w:r>
      <w:r w:rsidR="00B36446" w:rsidRPr="00564226">
        <w:rPr>
          <w:sz w:val="22"/>
          <w:szCs w:val="22"/>
        </w:rPr>
        <w:t>я</w:t>
      </w:r>
      <w:r w:rsidR="00582BCB" w:rsidRPr="00564226">
        <w:rPr>
          <w:sz w:val="22"/>
          <w:szCs w:val="22"/>
        </w:rPr>
        <w:t xml:space="preserve"> направляются Депоненту </w:t>
      </w:r>
      <w:r w:rsidR="005E42B3" w:rsidRPr="00564226">
        <w:rPr>
          <w:sz w:val="22"/>
          <w:szCs w:val="22"/>
        </w:rPr>
        <w:t>по</w:t>
      </w:r>
      <w:r w:rsidR="00582BCB" w:rsidRPr="00564226">
        <w:rPr>
          <w:sz w:val="22"/>
          <w:szCs w:val="22"/>
        </w:rPr>
        <w:t xml:space="preserve"> электронной почт</w:t>
      </w:r>
      <w:r w:rsidR="005E42B3" w:rsidRPr="00564226">
        <w:rPr>
          <w:sz w:val="22"/>
          <w:szCs w:val="22"/>
        </w:rPr>
        <w:t>е</w:t>
      </w:r>
      <w:r w:rsidR="00582BCB" w:rsidRPr="00564226">
        <w:rPr>
          <w:sz w:val="22"/>
          <w:szCs w:val="22"/>
        </w:rPr>
        <w:t xml:space="preserve"> либо посредством </w:t>
      </w:r>
      <w:r w:rsidR="005E42B3" w:rsidRPr="00564226">
        <w:rPr>
          <w:sz w:val="22"/>
          <w:szCs w:val="22"/>
        </w:rPr>
        <w:t xml:space="preserve">факсимильной связи по реквизитам, указанным в анкете Депонента. В </w:t>
      </w:r>
      <w:proofErr w:type="gramStart"/>
      <w:r w:rsidR="005E42B3" w:rsidRPr="00564226">
        <w:rPr>
          <w:sz w:val="22"/>
          <w:szCs w:val="22"/>
        </w:rPr>
        <w:t>случае</w:t>
      </w:r>
      <w:proofErr w:type="gramEnd"/>
      <w:r w:rsidR="005E42B3" w:rsidRPr="00564226">
        <w:rPr>
          <w:sz w:val="22"/>
          <w:szCs w:val="22"/>
        </w:rPr>
        <w:t xml:space="preserve"> если у Депонента отсутствует возможность получения </w:t>
      </w:r>
      <w:r w:rsidR="001D4648" w:rsidRPr="00564226">
        <w:rPr>
          <w:sz w:val="22"/>
          <w:szCs w:val="22"/>
        </w:rPr>
        <w:t xml:space="preserve">информации с помощью перечисленных средств связи, то </w:t>
      </w:r>
      <w:r w:rsidR="0054080A" w:rsidRPr="00564226">
        <w:rPr>
          <w:sz w:val="22"/>
          <w:szCs w:val="22"/>
        </w:rPr>
        <w:t xml:space="preserve">ознакомится с данной </w:t>
      </w:r>
      <w:r w:rsidR="001D4648" w:rsidRPr="00564226">
        <w:rPr>
          <w:sz w:val="22"/>
          <w:szCs w:val="22"/>
        </w:rPr>
        <w:t>информаци</w:t>
      </w:r>
      <w:r w:rsidR="0054080A" w:rsidRPr="00564226">
        <w:rPr>
          <w:sz w:val="22"/>
          <w:szCs w:val="22"/>
        </w:rPr>
        <w:t>ей Депонент может в офисе</w:t>
      </w:r>
      <w:r w:rsidR="00655317" w:rsidRPr="00564226">
        <w:rPr>
          <w:sz w:val="22"/>
          <w:szCs w:val="22"/>
        </w:rPr>
        <w:t xml:space="preserve"> </w:t>
      </w:r>
      <w:r w:rsidR="0054080A" w:rsidRPr="00564226">
        <w:rPr>
          <w:sz w:val="22"/>
          <w:szCs w:val="22"/>
        </w:rPr>
        <w:t>Депозитария</w:t>
      </w:r>
      <w:r w:rsidR="00655317" w:rsidRPr="00564226">
        <w:rPr>
          <w:sz w:val="22"/>
          <w:szCs w:val="22"/>
        </w:rPr>
        <w:t>.</w:t>
      </w:r>
      <w:r w:rsidR="008E79CF" w:rsidRPr="00564226">
        <w:rPr>
          <w:sz w:val="22"/>
          <w:szCs w:val="22"/>
        </w:rPr>
        <w:t xml:space="preserve"> </w:t>
      </w:r>
    </w:p>
    <w:p w:rsidR="0054080A" w:rsidRPr="00564226" w:rsidRDefault="0054080A" w:rsidP="00D649CD">
      <w:pPr>
        <w:tabs>
          <w:tab w:val="left" w:pos="720"/>
        </w:tabs>
        <w:jc w:val="both"/>
        <w:rPr>
          <w:sz w:val="22"/>
          <w:szCs w:val="22"/>
        </w:rPr>
      </w:pPr>
    </w:p>
    <w:p w:rsidR="00CC6616" w:rsidRPr="00BD6A09" w:rsidRDefault="00530255" w:rsidP="00BD6A09">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8F6887" w:rsidRPr="00564226">
        <w:rPr>
          <w:sz w:val="22"/>
          <w:szCs w:val="22"/>
        </w:rPr>
        <w:t>3</w:t>
      </w:r>
      <w:r w:rsidR="00F17DEB" w:rsidRPr="00564226">
        <w:rPr>
          <w:sz w:val="22"/>
          <w:szCs w:val="22"/>
        </w:rPr>
        <w:t>.</w:t>
      </w:r>
      <w:r w:rsidRPr="00564226">
        <w:rPr>
          <w:sz w:val="22"/>
          <w:szCs w:val="22"/>
        </w:rPr>
        <w:t xml:space="preserve"> </w:t>
      </w:r>
      <w:r w:rsidR="00663253" w:rsidRPr="00564226">
        <w:rPr>
          <w:sz w:val="22"/>
          <w:szCs w:val="22"/>
        </w:rPr>
        <w:t>Информационные сообщения</w:t>
      </w:r>
      <w:r w:rsidR="00767284" w:rsidRPr="00564226">
        <w:rPr>
          <w:sz w:val="22"/>
          <w:szCs w:val="22"/>
        </w:rPr>
        <w:t xml:space="preserve"> или документы</w:t>
      </w:r>
      <w:r w:rsidR="00663253" w:rsidRPr="00564226">
        <w:rPr>
          <w:sz w:val="22"/>
          <w:szCs w:val="22"/>
        </w:rPr>
        <w:t>, поступившие в Депозитарий</w:t>
      </w:r>
      <w:r w:rsidR="00F40F26" w:rsidRPr="00564226">
        <w:rPr>
          <w:sz w:val="22"/>
          <w:szCs w:val="22"/>
        </w:rPr>
        <w:t xml:space="preserve"> от</w:t>
      </w:r>
      <w:r w:rsidR="00C57B1A" w:rsidRPr="00564226">
        <w:rPr>
          <w:sz w:val="22"/>
          <w:szCs w:val="22"/>
        </w:rPr>
        <w:t xml:space="preserve"> </w:t>
      </w:r>
      <w:r w:rsidR="0039588D" w:rsidRPr="00564226">
        <w:rPr>
          <w:sz w:val="22"/>
          <w:szCs w:val="22"/>
        </w:rPr>
        <w:t>держателя реестра</w:t>
      </w:r>
      <w:r w:rsidR="00C57B1A" w:rsidRPr="00564226">
        <w:rPr>
          <w:sz w:val="22"/>
          <w:szCs w:val="22"/>
        </w:rPr>
        <w:t>, эмитента или депозитария места хранения на имя конкретного Депонента, направля</w:t>
      </w:r>
      <w:r w:rsidR="002E29BB" w:rsidRPr="00564226">
        <w:rPr>
          <w:sz w:val="22"/>
          <w:szCs w:val="22"/>
        </w:rPr>
        <w:t xml:space="preserve">ются </w:t>
      </w:r>
      <w:r w:rsidR="00535714" w:rsidRPr="00564226">
        <w:rPr>
          <w:sz w:val="22"/>
          <w:szCs w:val="22"/>
        </w:rPr>
        <w:t xml:space="preserve">Депоненту по почте </w:t>
      </w:r>
      <w:r w:rsidR="00C57B1A" w:rsidRPr="00564226">
        <w:rPr>
          <w:sz w:val="22"/>
          <w:szCs w:val="22"/>
        </w:rPr>
        <w:t xml:space="preserve">заказным письмом с уведомлением </w:t>
      </w:r>
      <w:r w:rsidR="00C93D67" w:rsidRPr="00564226">
        <w:rPr>
          <w:sz w:val="22"/>
          <w:szCs w:val="22"/>
        </w:rPr>
        <w:t>о вручении</w:t>
      </w:r>
      <w:r w:rsidR="005D049B" w:rsidRPr="00564226">
        <w:rPr>
          <w:sz w:val="22"/>
          <w:szCs w:val="22"/>
        </w:rPr>
        <w:t xml:space="preserve"> </w:t>
      </w:r>
      <w:r w:rsidR="004237FF" w:rsidRPr="00564226">
        <w:rPr>
          <w:sz w:val="22"/>
          <w:szCs w:val="22"/>
        </w:rPr>
        <w:t xml:space="preserve">или иным способом, письменно указанным Депонентом, </w:t>
      </w:r>
      <w:r w:rsidR="00C57B1A" w:rsidRPr="00564226">
        <w:rPr>
          <w:sz w:val="22"/>
          <w:szCs w:val="22"/>
        </w:rPr>
        <w:t xml:space="preserve">в течение трех </w:t>
      </w:r>
      <w:r w:rsidR="00391F7E" w:rsidRPr="00564226">
        <w:rPr>
          <w:sz w:val="22"/>
          <w:szCs w:val="22"/>
        </w:rPr>
        <w:t xml:space="preserve">рабочих </w:t>
      </w:r>
      <w:r w:rsidR="00C57B1A" w:rsidRPr="00564226">
        <w:rPr>
          <w:sz w:val="22"/>
          <w:szCs w:val="22"/>
        </w:rPr>
        <w:t>дней со дня их получения Депозитарием.</w:t>
      </w:r>
      <w:r w:rsidR="00961868" w:rsidRPr="00564226">
        <w:rPr>
          <w:sz w:val="22"/>
          <w:szCs w:val="22"/>
        </w:rPr>
        <w:t xml:space="preserve"> </w:t>
      </w:r>
      <w:r w:rsidR="006F1306" w:rsidRPr="00564226">
        <w:rPr>
          <w:sz w:val="22"/>
          <w:szCs w:val="22"/>
        </w:rPr>
        <w:t xml:space="preserve">В данном </w:t>
      </w:r>
      <w:proofErr w:type="gramStart"/>
      <w:r w:rsidR="006F1306" w:rsidRPr="00564226">
        <w:rPr>
          <w:sz w:val="22"/>
          <w:szCs w:val="22"/>
        </w:rPr>
        <w:t>случае</w:t>
      </w:r>
      <w:proofErr w:type="gramEnd"/>
      <w:r w:rsidR="006F1306" w:rsidRPr="00564226">
        <w:rPr>
          <w:sz w:val="22"/>
          <w:szCs w:val="22"/>
        </w:rPr>
        <w:t xml:space="preserve"> д</w:t>
      </w:r>
      <w:r w:rsidR="00961868" w:rsidRPr="00564226">
        <w:rPr>
          <w:sz w:val="22"/>
          <w:szCs w:val="22"/>
        </w:rPr>
        <w:t xml:space="preserve">атой передачи </w:t>
      </w:r>
      <w:r w:rsidR="006F1306" w:rsidRPr="00564226">
        <w:rPr>
          <w:sz w:val="22"/>
          <w:szCs w:val="22"/>
        </w:rPr>
        <w:t>считается дата отправления</w:t>
      </w:r>
      <w:r w:rsidR="004237FF" w:rsidRPr="00564226">
        <w:rPr>
          <w:sz w:val="22"/>
          <w:szCs w:val="22"/>
        </w:rPr>
        <w:t xml:space="preserve"> Депозитарием</w:t>
      </w:r>
      <w:r w:rsidR="00767284" w:rsidRPr="00564226">
        <w:rPr>
          <w:sz w:val="22"/>
          <w:szCs w:val="22"/>
        </w:rPr>
        <w:t xml:space="preserve"> информационных сообщений или документов</w:t>
      </w:r>
      <w:r w:rsidR="004237FF" w:rsidRPr="00564226">
        <w:rPr>
          <w:sz w:val="22"/>
          <w:szCs w:val="22"/>
        </w:rPr>
        <w:t>.</w:t>
      </w:r>
      <w:bookmarkStart w:id="20" w:name="_Toc382119722"/>
      <w:bookmarkStart w:id="21" w:name="_Toc404508930"/>
    </w:p>
    <w:p w:rsidR="00C351A9" w:rsidRPr="00564226" w:rsidRDefault="00F17DEB" w:rsidP="00D649CD">
      <w:pPr>
        <w:jc w:val="center"/>
        <w:rPr>
          <w:b/>
          <w:sz w:val="26"/>
          <w:szCs w:val="26"/>
        </w:rPr>
      </w:pPr>
      <w:r w:rsidRPr="00564226">
        <w:rPr>
          <w:b/>
          <w:sz w:val="26"/>
          <w:szCs w:val="26"/>
        </w:rPr>
        <w:t>11</w:t>
      </w:r>
      <w:r w:rsidR="00C351A9" w:rsidRPr="00564226">
        <w:rPr>
          <w:b/>
          <w:sz w:val="26"/>
          <w:szCs w:val="26"/>
        </w:rPr>
        <w:t xml:space="preserve">. </w:t>
      </w:r>
      <w:r w:rsidR="00093E73" w:rsidRPr="00564226">
        <w:rPr>
          <w:b/>
          <w:sz w:val="26"/>
          <w:szCs w:val="26"/>
        </w:rPr>
        <w:t>Порядок о</w:t>
      </w:r>
      <w:r w:rsidR="00C351A9" w:rsidRPr="00564226">
        <w:rPr>
          <w:b/>
          <w:sz w:val="26"/>
          <w:szCs w:val="26"/>
        </w:rPr>
        <w:t>плат</w:t>
      </w:r>
      <w:r w:rsidR="00093E73" w:rsidRPr="00564226">
        <w:rPr>
          <w:b/>
          <w:sz w:val="26"/>
          <w:szCs w:val="26"/>
        </w:rPr>
        <w:t>ы</w:t>
      </w:r>
      <w:r w:rsidR="00C351A9" w:rsidRPr="00564226">
        <w:rPr>
          <w:b/>
          <w:sz w:val="26"/>
          <w:szCs w:val="26"/>
        </w:rPr>
        <w:t xml:space="preserve"> услуг Депозитария</w:t>
      </w:r>
      <w:bookmarkEnd w:id="20"/>
      <w:bookmarkEnd w:id="21"/>
    </w:p>
    <w:p w:rsidR="00C351A9" w:rsidRPr="00564226" w:rsidRDefault="00C351A9" w:rsidP="00D649CD">
      <w:pPr>
        <w:rPr>
          <w:sz w:val="22"/>
          <w:szCs w:val="22"/>
        </w:rPr>
      </w:pPr>
    </w:p>
    <w:p w:rsidR="00743465" w:rsidRPr="00564226" w:rsidRDefault="00C351A9" w:rsidP="00D649CD">
      <w:pPr>
        <w:pStyle w:val="20"/>
        <w:widowControl/>
        <w:spacing w:before="0"/>
        <w:rPr>
          <w:sz w:val="22"/>
          <w:szCs w:val="22"/>
        </w:rPr>
      </w:pPr>
      <w:r w:rsidRPr="00564226">
        <w:rPr>
          <w:sz w:val="22"/>
          <w:szCs w:val="22"/>
        </w:rPr>
        <w:t>1</w:t>
      </w:r>
      <w:r w:rsidR="00F17DEB" w:rsidRPr="00564226">
        <w:rPr>
          <w:sz w:val="22"/>
          <w:szCs w:val="22"/>
        </w:rPr>
        <w:t>1</w:t>
      </w:r>
      <w:r w:rsidRPr="00564226">
        <w:rPr>
          <w:sz w:val="22"/>
          <w:szCs w:val="22"/>
        </w:rPr>
        <w:t xml:space="preserve">.1. Оплата услуг Депозитария осуществляется </w:t>
      </w:r>
      <w:r w:rsidR="00743465" w:rsidRPr="00564226">
        <w:rPr>
          <w:sz w:val="22"/>
          <w:szCs w:val="22"/>
        </w:rPr>
        <w:t xml:space="preserve">Депонентом в соответствии с Тарифами на депозитарные услуги </w:t>
      </w:r>
      <w:r w:rsidR="008F1549" w:rsidRPr="00564226">
        <w:rPr>
          <w:sz w:val="22"/>
          <w:szCs w:val="22"/>
        </w:rPr>
        <w:t>Общества с ограниченной ответственностью «Московские партнеры»</w:t>
      </w:r>
      <w:r w:rsidR="00004A11" w:rsidRPr="00564226">
        <w:rPr>
          <w:sz w:val="22"/>
          <w:szCs w:val="22"/>
        </w:rPr>
        <w:t xml:space="preserve"> (Приложение №</w:t>
      </w:r>
      <w:r w:rsidR="00BC4782" w:rsidRPr="00564226">
        <w:rPr>
          <w:sz w:val="22"/>
          <w:szCs w:val="22"/>
        </w:rPr>
        <w:t>2</w:t>
      </w:r>
      <w:r w:rsidR="00C93D67" w:rsidRPr="00564226">
        <w:rPr>
          <w:sz w:val="22"/>
          <w:szCs w:val="22"/>
        </w:rPr>
        <w:t xml:space="preserve"> к Клиентскому регламенту</w:t>
      </w:r>
      <w:r w:rsidR="00004A11" w:rsidRPr="00564226">
        <w:rPr>
          <w:sz w:val="22"/>
          <w:szCs w:val="22"/>
        </w:rPr>
        <w:t>)</w:t>
      </w:r>
      <w:r w:rsidR="00743465" w:rsidRPr="00564226">
        <w:rPr>
          <w:sz w:val="22"/>
          <w:szCs w:val="22"/>
        </w:rPr>
        <w:t xml:space="preserve"> (далее по тексту – Тарифы),</w:t>
      </w:r>
      <w:r w:rsidR="002B6DD5" w:rsidRPr="00564226">
        <w:rPr>
          <w:sz w:val="22"/>
          <w:szCs w:val="22"/>
        </w:rPr>
        <w:t xml:space="preserve"> </w:t>
      </w:r>
      <w:r w:rsidR="00743465" w:rsidRPr="00564226">
        <w:rPr>
          <w:sz w:val="22"/>
          <w:szCs w:val="22"/>
        </w:rPr>
        <w:t>действующими на дату оказания услуг.</w:t>
      </w:r>
    </w:p>
    <w:p w:rsidR="00004A11" w:rsidRPr="00564226" w:rsidRDefault="00004A11" w:rsidP="00D649CD">
      <w:pPr>
        <w:jc w:val="both"/>
        <w:rPr>
          <w:sz w:val="22"/>
          <w:szCs w:val="22"/>
        </w:rPr>
      </w:pPr>
    </w:p>
    <w:p w:rsidR="008F52BA"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.2. Оплата услуг</w:t>
      </w:r>
      <w:r w:rsidR="005021E2" w:rsidRPr="00564226">
        <w:rPr>
          <w:sz w:val="22"/>
          <w:szCs w:val="22"/>
        </w:rPr>
        <w:t xml:space="preserve"> Депозитария</w:t>
      </w:r>
      <w:r w:rsidRPr="00564226">
        <w:rPr>
          <w:sz w:val="22"/>
          <w:szCs w:val="22"/>
        </w:rPr>
        <w:t xml:space="preserve"> по </w:t>
      </w:r>
      <w:r w:rsidR="00DE7BBF" w:rsidRPr="00564226">
        <w:rPr>
          <w:sz w:val="22"/>
          <w:szCs w:val="22"/>
        </w:rPr>
        <w:t>Договору</w:t>
      </w:r>
      <w:r w:rsidR="006A4FDA" w:rsidRPr="00564226">
        <w:rPr>
          <w:sz w:val="22"/>
          <w:szCs w:val="22"/>
        </w:rPr>
        <w:t xml:space="preserve"> с Депонентом</w:t>
      </w:r>
      <w:r w:rsidRPr="00564226">
        <w:rPr>
          <w:sz w:val="22"/>
          <w:szCs w:val="22"/>
        </w:rPr>
        <w:t xml:space="preserve"> включает в себя</w:t>
      </w:r>
      <w:r w:rsidR="008F52BA" w:rsidRPr="00564226">
        <w:rPr>
          <w:sz w:val="22"/>
          <w:szCs w:val="22"/>
        </w:rPr>
        <w:t>:</w:t>
      </w:r>
    </w:p>
    <w:p w:rsidR="008F52BA" w:rsidRPr="00564226" w:rsidRDefault="00743465" w:rsidP="00D649CD">
      <w:pPr>
        <w:numPr>
          <w:ilvl w:val="0"/>
          <w:numId w:val="11"/>
        </w:numPr>
        <w:jc w:val="both"/>
        <w:rPr>
          <w:sz w:val="22"/>
          <w:szCs w:val="22"/>
        </w:rPr>
      </w:pPr>
      <w:r w:rsidRPr="00564226">
        <w:rPr>
          <w:sz w:val="22"/>
          <w:szCs w:val="22"/>
        </w:rPr>
        <w:t xml:space="preserve">вознаграждение Депозитария </w:t>
      </w:r>
      <w:r w:rsidR="008F52BA" w:rsidRPr="00564226">
        <w:rPr>
          <w:sz w:val="22"/>
          <w:szCs w:val="22"/>
        </w:rPr>
        <w:t xml:space="preserve">за оказанные услуги по </w:t>
      </w:r>
      <w:r w:rsidR="00DE7BBF" w:rsidRPr="00564226">
        <w:rPr>
          <w:sz w:val="22"/>
          <w:szCs w:val="22"/>
        </w:rPr>
        <w:t>Договору</w:t>
      </w:r>
      <w:r w:rsidR="008F52BA" w:rsidRPr="00564226">
        <w:rPr>
          <w:sz w:val="22"/>
          <w:szCs w:val="22"/>
        </w:rPr>
        <w:t>;</w:t>
      </w:r>
    </w:p>
    <w:p w:rsidR="00743465" w:rsidRPr="00564226" w:rsidRDefault="00743465" w:rsidP="00D649CD">
      <w:pPr>
        <w:numPr>
          <w:ilvl w:val="0"/>
          <w:numId w:val="11"/>
        </w:numPr>
        <w:jc w:val="both"/>
        <w:rPr>
          <w:sz w:val="22"/>
          <w:szCs w:val="22"/>
        </w:rPr>
      </w:pPr>
      <w:r w:rsidRPr="00564226">
        <w:rPr>
          <w:sz w:val="22"/>
          <w:szCs w:val="22"/>
        </w:rPr>
        <w:t xml:space="preserve">возмещение расходов, понесенных Депозитарием при исполнении обязательств по </w:t>
      </w:r>
      <w:r w:rsidR="00F40F26" w:rsidRPr="00564226">
        <w:rPr>
          <w:sz w:val="22"/>
          <w:szCs w:val="22"/>
        </w:rPr>
        <w:t>Д</w:t>
      </w:r>
      <w:r w:rsidRPr="00564226">
        <w:rPr>
          <w:sz w:val="22"/>
          <w:szCs w:val="22"/>
        </w:rPr>
        <w:t>оговору.</w:t>
      </w:r>
      <w:r w:rsidR="00E970E5" w:rsidRPr="00564226">
        <w:rPr>
          <w:sz w:val="22"/>
          <w:szCs w:val="22"/>
        </w:rPr>
        <w:t xml:space="preserve"> </w:t>
      </w:r>
    </w:p>
    <w:p w:rsidR="00A80C1A" w:rsidRPr="00564226" w:rsidRDefault="00A80C1A" w:rsidP="00A80C1A">
      <w:pPr>
        <w:jc w:val="both"/>
        <w:rPr>
          <w:sz w:val="22"/>
          <w:szCs w:val="22"/>
        </w:rPr>
      </w:pPr>
    </w:p>
    <w:p w:rsidR="00B84085" w:rsidRPr="00564226" w:rsidRDefault="00C844A3" w:rsidP="00D649CD">
      <w:pPr>
        <w:jc w:val="both"/>
        <w:rPr>
          <w:sz w:val="22"/>
          <w:szCs w:val="22"/>
        </w:rPr>
      </w:pPr>
      <w:r w:rsidRPr="00564226">
        <w:rPr>
          <w:sz w:val="22"/>
          <w:szCs w:val="22"/>
        </w:rPr>
        <w:t>1</w:t>
      </w:r>
      <w:r w:rsidR="00F17DEB" w:rsidRPr="00564226">
        <w:rPr>
          <w:sz w:val="22"/>
          <w:szCs w:val="22"/>
        </w:rPr>
        <w:t>1</w:t>
      </w:r>
      <w:r w:rsidRPr="00564226">
        <w:rPr>
          <w:sz w:val="22"/>
          <w:szCs w:val="22"/>
        </w:rPr>
        <w:t xml:space="preserve">.3. </w:t>
      </w:r>
      <w:r w:rsidR="00B84085" w:rsidRPr="00564226">
        <w:rPr>
          <w:sz w:val="22"/>
          <w:szCs w:val="22"/>
        </w:rPr>
        <w:t>Депозитарий рассчитывает суммы вознаграждения за услуги</w:t>
      </w:r>
      <w:r w:rsidR="001B48F3" w:rsidRPr="00564226">
        <w:rPr>
          <w:sz w:val="22"/>
          <w:szCs w:val="22"/>
        </w:rPr>
        <w:t>,</w:t>
      </w:r>
      <w:r w:rsidR="00B84085" w:rsidRPr="00564226">
        <w:rPr>
          <w:sz w:val="22"/>
          <w:szCs w:val="22"/>
        </w:rPr>
        <w:t xml:space="preserve"> оказанные Депоненту </w:t>
      </w:r>
      <w:r w:rsidR="001B48F3" w:rsidRPr="00564226">
        <w:rPr>
          <w:sz w:val="22"/>
          <w:szCs w:val="22"/>
        </w:rPr>
        <w:t>по Договору</w:t>
      </w:r>
      <w:r w:rsidR="00DE7BBF" w:rsidRPr="00564226">
        <w:rPr>
          <w:sz w:val="22"/>
          <w:szCs w:val="22"/>
        </w:rPr>
        <w:t xml:space="preserve"> </w:t>
      </w:r>
      <w:r w:rsidR="00B84085" w:rsidRPr="00564226">
        <w:rPr>
          <w:sz w:val="22"/>
          <w:szCs w:val="22"/>
        </w:rPr>
        <w:t xml:space="preserve">за </w:t>
      </w:r>
      <w:r w:rsidR="001B48F3" w:rsidRPr="00564226">
        <w:rPr>
          <w:sz w:val="22"/>
          <w:szCs w:val="22"/>
        </w:rPr>
        <w:t xml:space="preserve">период с первого по последний день месяца, </w:t>
      </w:r>
      <w:r w:rsidR="00B84085" w:rsidRPr="00564226">
        <w:rPr>
          <w:sz w:val="22"/>
          <w:szCs w:val="22"/>
        </w:rPr>
        <w:t xml:space="preserve">не позднее 10 </w:t>
      </w:r>
      <w:r w:rsidR="00A80C1A" w:rsidRPr="00564226">
        <w:rPr>
          <w:sz w:val="22"/>
          <w:szCs w:val="22"/>
        </w:rPr>
        <w:t xml:space="preserve">(десяти) </w:t>
      </w:r>
      <w:r w:rsidR="005D049B" w:rsidRPr="00564226">
        <w:rPr>
          <w:sz w:val="22"/>
          <w:szCs w:val="22"/>
        </w:rPr>
        <w:t>рабочих</w:t>
      </w:r>
      <w:r w:rsidR="00B84085" w:rsidRPr="00564226">
        <w:rPr>
          <w:sz w:val="22"/>
          <w:szCs w:val="22"/>
        </w:rPr>
        <w:t xml:space="preserve"> дней месяца, следующего </w:t>
      </w:r>
      <w:proofErr w:type="gramStart"/>
      <w:r w:rsidR="00B84085" w:rsidRPr="00564226">
        <w:rPr>
          <w:sz w:val="22"/>
          <w:szCs w:val="22"/>
        </w:rPr>
        <w:t>за</w:t>
      </w:r>
      <w:proofErr w:type="gramEnd"/>
      <w:r w:rsidR="00B84085" w:rsidRPr="00564226">
        <w:rPr>
          <w:sz w:val="22"/>
          <w:szCs w:val="22"/>
        </w:rPr>
        <w:t xml:space="preserve"> расчетным.</w:t>
      </w:r>
    </w:p>
    <w:p w:rsidR="00D11F74" w:rsidRPr="00564226" w:rsidRDefault="00D11F74" w:rsidP="00A80C1A">
      <w:pPr>
        <w:ind w:firstLine="720"/>
        <w:jc w:val="both"/>
        <w:rPr>
          <w:sz w:val="22"/>
          <w:szCs w:val="22"/>
        </w:rPr>
      </w:pPr>
      <w:r w:rsidRPr="00564226">
        <w:rPr>
          <w:sz w:val="22"/>
          <w:szCs w:val="22"/>
        </w:rPr>
        <w:t xml:space="preserve">Оказание услуг Депозитарием Депоненту в течение расчетного месяца подтверждается Актом об оказании услуг, подписанным Депозитарием и Депонентом. Депозитарий </w:t>
      </w:r>
      <w:proofErr w:type="gramStart"/>
      <w:r w:rsidRPr="00564226">
        <w:rPr>
          <w:sz w:val="22"/>
          <w:szCs w:val="22"/>
        </w:rPr>
        <w:t>составляет и подписывает</w:t>
      </w:r>
      <w:proofErr w:type="gramEnd"/>
      <w:r w:rsidRPr="00564226">
        <w:rPr>
          <w:sz w:val="22"/>
          <w:szCs w:val="22"/>
        </w:rPr>
        <w:t xml:space="preserve"> Акт об оказании услуг за расчетный месяц не позднее </w:t>
      </w:r>
      <w:r w:rsidR="005D049B" w:rsidRPr="00564226">
        <w:rPr>
          <w:sz w:val="22"/>
          <w:szCs w:val="22"/>
        </w:rPr>
        <w:t>10</w:t>
      </w:r>
      <w:r w:rsidRPr="00564226">
        <w:rPr>
          <w:sz w:val="22"/>
          <w:szCs w:val="22"/>
        </w:rPr>
        <w:t xml:space="preserve">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месяца, следующего за расчетным, и направляет </w:t>
      </w:r>
      <w:r w:rsidR="00DC4C02" w:rsidRPr="00564226">
        <w:rPr>
          <w:sz w:val="22"/>
          <w:szCs w:val="22"/>
        </w:rPr>
        <w:t xml:space="preserve">Акт </w:t>
      </w:r>
      <w:r w:rsidRPr="00564226">
        <w:rPr>
          <w:sz w:val="22"/>
          <w:szCs w:val="22"/>
        </w:rPr>
        <w:t xml:space="preserve">Депоненту </w:t>
      </w:r>
      <w:r w:rsidR="005E4C20" w:rsidRPr="00564226">
        <w:rPr>
          <w:sz w:val="22"/>
          <w:szCs w:val="22"/>
        </w:rPr>
        <w:t xml:space="preserve">посредством  на бумажном носителе </w:t>
      </w:r>
      <w:r w:rsidRPr="00564226">
        <w:rPr>
          <w:sz w:val="22"/>
          <w:szCs w:val="22"/>
        </w:rPr>
        <w:t xml:space="preserve">способом, указанным Депонентом в </w:t>
      </w:r>
      <w:r w:rsidR="00B612B4" w:rsidRPr="00564226">
        <w:rPr>
          <w:sz w:val="22"/>
          <w:szCs w:val="22"/>
        </w:rPr>
        <w:t>а</w:t>
      </w:r>
      <w:r w:rsidRPr="00564226">
        <w:rPr>
          <w:sz w:val="22"/>
          <w:szCs w:val="22"/>
        </w:rPr>
        <w:t>нкете</w:t>
      </w:r>
      <w:r w:rsidR="004B3EB5" w:rsidRPr="00564226">
        <w:rPr>
          <w:sz w:val="22"/>
          <w:szCs w:val="22"/>
        </w:rPr>
        <w:t xml:space="preserve"> Депонента</w:t>
      </w:r>
      <w:r w:rsidRPr="00564226">
        <w:rPr>
          <w:sz w:val="22"/>
          <w:szCs w:val="22"/>
        </w:rPr>
        <w:t xml:space="preserve">. </w:t>
      </w:r>
      <w:r w:rsidR="00B83A24" w:rsidRPr="00564226">
        <w:rPr>
          <w:sz w:val="22"/>
          <w:szCs w:val="22"/>
        </w:rPr>
        <w:t>Депонент обязан подписать Акт не позднее 5 (</w:t>
      </w:r>
      <w:r w:rsidR="00A80C1A" w:rsidRPr="00564226">
        <w:rPr>
          <w:sz w:val="22"/>
          <w:szCs w:val="22"/>
        </w:rPr>
        <w:t>п</w:t>
      </w:r>
      <w:r w:rsidR="00B83A24" w:rsidRPr="00564226">
        <w:rPr>
          <w:sz w:val="22"/>
          <w:szCs w:val="22"/>
        </w:rPr>
        <w:t xml:space="preserve">яти) рабочих дней с момента получения. </w:t>
      </w:r>
      <w:r w:rsidR="00DC4C02" w:rsidRPr="00564226">
        <w:rPr>
          <w:sz w:val="22"/>
          <w:szCs w:val="22"/>
        </w:rPr>
        <w:t>Если в течение 10 (</w:t>
      </w:r>
      <w:r w:rsidR="00A80C1A" w:rsidRPr="00564226">
        <w:rPr>
          <w:sz w:val="22"/>
          <w:szCs w:val="22"/>
        </w:rPr>
        <w:t>д</w:t>
      </w:r>
      <w:r w:rsidR="00DC4C02" w:rsidRPr="00564226">
        <w:rPr>
          <w:sz w:val="22"/>
          <w:szCs w:val="22"/>
        </w:rPr>
        <w:t xml:space="preserve">есяти) рабочих дней со дня получения Депонентом Акта об оказании услуг в Депозитарий не поступают мотивированные </w:t>
      </w:r>
      <w:r w:rsidRPr="00564226">
        <w:rPr>
          <w:sz w:val="22"/>
          <w:szCs w:val="22"/>
        </w:rPr>
        <w:t xml:space="preserve">возражения </w:t>
      </w:r>
      <w:r w:rsidR="00DC4C02" w:rsidRPr="00564226">
        <w:rPr>
          <w:sz w:val="22"/>
          <w:szCs w:val="22"/>
        </w:rPr>
        <w:t xml:space="preserve">Депонента </w:t>
      </w:r>
      <w:r w:rsidRPr="00564226">
        <w:rPr>
          <w:sz w:val="22"/>
          <w:szCs w:val="22"/>
        </w:rPr>
        <w:t>по Акту об оказании услуг</w:t>
      </w:r>
      <w:r w:rsidR="00DC4C02" w:rsidRPr="00564226">
        <w:rPr>
          <w:sz w:val="22"/>
          <w:szCs w:val="22"/>
        </w:rPr>
        <w:t>, то Акт об оказании услуг считается подписанным и принятым Депонентом без возражений, а услуги оказанными в полном объеме и надлежащим образом</w:t>
      </w:r>
      <w:r w:rsidRPr="00564226">
        <w:rPr>
          <w:sz w:val="22"/>
          <w:szCs w:val="22"/>
        </w:rPr>
        <w:t>.</w:t>
      </w:r>
    </w:p>
    <w:p w:rsidR="00685588" w:rsidRPr="00564226" w:rsidRDefault="001B48F3" w:rsidP="00A80C1A">
      <w:pPr>
        <w:ind w:firstLine="720"/>
        <w:jc w:val="both"/>
        <w:rPr>
          <w:sz w:val="22"/>
          <w:szCs w:val="22"/>
        </w:rPr>
      </w:pPr>
      <w:r w:rsidRPr="00564226">
        <w:rPr>
          <w:sz w:val="22"/>
          <w:szCs w:val="22"/>
        </w:rPr>
        <w:t>Расчет суммы возмещения р</w:t>
      </w:r>
      <w:r w:rsidR="00685588" w:rsidRPr="00564226">
        <w:rPr>
          <w:sz w:val="22"/>
          <w:szCs w:val="22"/>
        </w:rPr>
        <w:t>асход</w:t>
      </w:r>
      <w:r w:rsidRPr="00564226">
        <w:rPr>
          <w:sz w:val="22"/>
          <w:szCs w:val="22"/>
        </w:rPr>
        <w:t>ов</w:t>
      </w:r>
      <w:r w:rsidR="00685588" w:rsidRPr="00564226">
        <w:rPr>
          <w:sz w:val="22"/>
          <w:szCs w:val="22"/>
        </w:rPr>
        <w:t xml:space="preserve"> Депозитария, связанны</w:t>
      </w:r>
      <w:r w:rsidR="00F40F26" w:rsidRPr="00564226">
        <w:rPr>
          <w:sz w:val="22"/>
          <w:szCs w:val="22"/>
        </w:rPr>
        <w:t>х</w:t>
      </w:r>
      <w:r w:rsidR="00685588" w:rsidRPr="00564226">
        <w:rPr>
          <w:sz w:val="22"/>
          <w:szCs w:val="22"/>
        </w:rPr>
        <w:t xml:space="preserve"> с проведением операций с ценным</w:t>
      </w:r>
      <w:r w:rsidR="00DB1D7D" w:rsidRPr="00564226">
        <w:rPr>
          <w:sz w:val="22"/>
          <w:szCs w:val="22"/>
        </w:rPr>
        <w:t>и</w:t>
      </w:r>
      <w:r w:rsidR="00685588" w:rsidRPr="00564226">
        <w:rPr>
          <w:sz w:val="22"/>
          <w:szCs w:val="22"/>
        </w:rPr>
        <w:t xml:space="preserve"> бумагами</w:t>
      </w:r>
      <w:r w:rsidR="00D10F19" w:rsidRPr="00564226">
        <w:rPr>
          <w:sz w:val="22"/>
          <w:szCs w:val="22"/>
        </w:rPr>
        <w:t>, учитываемыми на счет</w:t>
      </w:r>
      <w:r w:rsidR="0024427C" w:rsidRPr="00564226">
        <w:rPr>
          <w:sz w:val="22"/>
          <w:szCs w:val="22"/>
        </w:rPr>
        <w:t>е</w:t>
      </w:r>
      <w:r w:rsidR="00D10F19" w:rsidRPr="00564226">
        <w:rPr>
          <w:sz w:val="22"/>
          <w:szCs w:val="22"/>
        </w:rPr>
        <w:t xml:space="preserve"> депо</w:t>
      </w:r>
      <w:r w:rsidR="00685588" w:rsidRPr="00564226">
        <w:rPr>
          <w:sz w:val="22"/>
          <w:szCs w:val="22"/>
        </w:rPr>
        <w:t xml:space="preserve"> Депонента, </w:t>
      </w:r>
      <w:r w:rsidRPr="00564226">
        <w:rPr>
          <w:sz w:val="22"/>
          <w:szCs w:val="22"/>
        </w:rPr>
        <w:t xml:space="preserve">осуществляет в течение 10 </w:t>
      </w:r>
      <w:r w:rsidR="00A80C1A" w:rsidRPr="00564226">
        <w:rPr>
          <w:sz w:val="22"/>
          <w:szCs w:val="22"/>
        </w:rPr>
        <w:t xml:space="preserve">(десяти) </w:t>
      </w:r>
      <w:r w:rsidR="005D049B" w:rsidRPr="00564226">
        <w:rPr>
          <w:sz w:val="22"/>
          <w:szCs w:val="22"/>
        </w:rPr>
        <w:t>рабочих</w:t>
      </w:r>
      <w:r w:rsidR="00F6426B">
        <w:rPr>
          <w:sz w:val="22"/>
          <w:szCs w:val="22"/>
        </w:rPr>
        <w:t xml:space="preserve"> дней с момента </w:t>
      </w:r>
      <w:r w:rsidRPr="00564226">
        <w:rPr>
          <w:sz w:val="22"/>
          <w:szCs w:val="22"/>
        </w:rPr>
        <w:t>несения Депозитарием таких расходов.</w:t>
      </w:r>
    </w:p>
    <w:p w:rsidR="00743465" w:rsidRPr="00564226" w:rsidRDefault="00743465" w:rsidP="00D11F74">
      <w:pPr>
        <w:jc w:val="both"/>
        <w:rPr>
          <w:sz w:val="22"/>
          <w:szCs w:val="22"/>
        </w:rPr>
      </w:pPr>
    </w:p>
    <w:p w:rsidR="00743465"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 Оплата услуг Депозитария </w:t>
      </w:r>
      <w:r w:rsidR="00685588" w:rsidRPr="00564226">
        <w:rPr>
          <w:sz w:val="22"/>
          <w:szCs w:val="22"/>
        </w:rPr>
        <w:t xml:space="preserve">по </w:t>
      </w:r>
      <w:r w:rsidR="0094722F" w:rsidRPr="00564226">
        <w:rPr>
          <w:sz w:val="22"/>
          <w:szCs w:val="22"/>
        </w:rPr>
        <w:t>Д</w:t>
      </w:r>
      <w:r w:rsidR="00685588" w:rsidRPr="00564226">
        <w:rPr>
          <w:sz w:val="22"/>
          <w:szCs w:val="22"/>
        </w:rPr>
        <w:t xml:space="preserve">оговору, </w:t>
      </w:r>
      <w:r w:rsidRPr="00564226">
        <w:rPr>
          <w:sz w:val="22"/>
          <w:szCs w:val="22"/>
        </w:rPr>
        <w:t xml:space="preserve">может быть осуществлена Депонентом </w:t>
      </w:r>
      <w:r w:rsidR="00093E73" w:rsidRPr="00564226">
        <w:rPr>
          <w:sz w:val="22"/>
          <w:szCs w:val="22"/>
        </w:rPr>
        <w:t>одним из следующих способов:</w:t>
      </w:r>
    </w:p>
    <w:p w:rsidR="00E50234" w:rsidRPr="00564226" w:rsidRDefault="00E50234" w:rsidP="00D649CD">
      <w:pPr>
        <w:jc w:val="both"/>
        <w:rPr>
          <w:sz w:val="22"/>
          <w:szCs w:val="22"/>
        </w:rPr>
      </w:pPr>
    </w:p>
    <w:p w:rsidR="00743465"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.1. Депонент оплачивает услуги </w:t>
      </w:r>
      <w:r w:rsidR="0016651E" w:rsidRPr="00564226">
        <w:rPr>
          <w:sz w:val="22"/>
          <w:szCs w:val="22"/>
        </w:rPr>
        <w:t>Депозитария, в том числе</w:t>
      </w:r>
      <w:r w:rsidR="00A456E3" w:rsidRPr="00564226">
        <w:rPr>
          <w:sz w:val="22"/>
          <w:szCs w:val="22"/>
        </w:rPr>
        <w:t xml:space="preserve"> возмещает расходы </w:t>
      </w:r>
      <w:r w:rsidRPr="00564226">
        <w:rPr>
          <w:sz w:val="22"/>
          <w:szCs w:val="22"/>
        </w:rPr>
        <w:t>Депозитария</w:t>
      </w:r>
      <w:r w:rsidR="0016651E" w:rsidRPr="00564226">
        <w:rPr>
          <w:sz w:val="22"/>
          <w:szCs w:val="22"/>
        </w:rPr>
        <w:t>,</w:t>
      </w:r>
      <w:r w:rsidRPr="00564226">
        <w:rPr>
          <w:sz w:val="22"/>
          <w:szCs w:val="22"/>
        </w:rPr>
        <w:t xml:space="preserve"> на основании выставленного Депозитарием счета путем перечисления денежных средств на счет </w:t>
      </w:r>
      <w:r w:rsidR="00DE7BBF" w:rsidRPr="00564226">
        <w:rPr>
          <w:sz w:val="22"/>
          <w:szCs w:val="22"/>
        </w:rPr>
        <w:t>Депозитария</w:t>
      </w:r>
      <w:r w:rsidRPr="00564226">
        <w:rPr>
          <w:sz w:val="22"/>
          <w:szCs w:val="22"/>
        </w:rPr>
        <w:t xml:space="preserve"> в течение </w:t>
      </w:r>
      <w:r w:rsidR="004745E6" w:rsidRPr="00564226">
        <w:rPr>
          <w:sz w:val="22"/>
          <w:szCs w:val="22"/>
        </w:rPr>
        <w:t>пяти</w:t>
      </w:r>
      <w:r w:rsidRPr="00564226">
        <w:rPr>
          <w:sz w:val="22"/>
          <w:szCs w:val="22"/>
        </w:rPr>
        <w:t xml:space="preserve"> </w:t>
      </w:r>
      <w:r w:rsidR="004745E6" w:rsidRPr="00564226">
        <w:rPr>
          <w:sz w:val="22"/>
          <w:szCs w:val="22"/>
        </w:rPr>
        <w:t>рабочих</w:t>
      </w:r>
      <w:r w:rsidRPr="00564226">
        <w:rPr>
          <w:sz w:val="22"/>
          <w:szCs w:val="22"/>
        </w:rPr>
        <w:t xml:space="preserve"> дней </w:t>
      </w:r>
      <w:proofErr w:type="gramStart"/>
      <w:r w:rsidRPr="00564226">
        <w:rPr>
          <w:sz w:val="22"/>
          <w:szCs w:val="22"/>
        </w:rPr>
        <w:t>с даты получения</w:t>
      </w:r>
      <w:proofErr w:type="gramEnd"/>
      <w:r w:rsidRPr="00564226">
        <w:rPr>
          <w:sz w:val="22"/>
          <w:szCs w:val="22"/>
        </w:rPr>
        <w:t xml:space="preserve"> Депонентом счета. </w:t>
      </w:r>
      <w:r w:rsidR="008F52BA" w:rsidRPr="00564226">
        <w:rPr>
          <w:sz w:val="22"/>
          <w:szCs w:val="22"/>
        </w:rPr>
        <w:t xml:space="preserve">Датой оплаты считается дата поступления денежных средств на счет </w:t>
      </w:r>
      <w:r w:rsidR="00DE7BBF" w:rsidRPr="00564226">
        <w:rPr>
          <w:sz w:val="22"/>
          <w:szCs w:val="22"/>
        </w:rPr>
        <w:t>Депозитария</w:t>
      </w:r>
      <w:r w:rsidR="008F52BA" w:rsidRPr="00564226">
        <w:rPr>
          <w:sz w:val="22"/>
          <w:szCs w:val="22"/>
        </w:rPr>
        <w:t>.</w:t>
      </w:r>
    </w:p>
    <w:p w:rsidR="00E50234" w:rsidRPr="00564226" w:rsidRDefault="00E50234" w:rsidP="00D649CD">
      <w:pPr>
        <w:jc w:val="both"/>
        <w:rPr>
          <w:sz w:val="22"/>
          <w:szCs w:val="22"/>
        </w:rPr>
      </w:pPr>
    </w:p>
    <w:p w:rsidR="00BF7FDB"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.2. </w:t>
      </w:r>
      <w:proofErr w:type="gramStart"/>
      <w:r w:rsidR="00E2687E" w:rsidRPr="00564226">
        <w:rPr>
          <w:sz w:val="22"/>
          <w:szCs w:val="22"/>
        </w:rPr>
        <w:t>В случае</w:t>
      </w:r>
      <w:r w:rsidR="00856192">
        <w:rPr>
          <w:sz w:val="22"/>
          <w:szCs w:val="22"/>
        </w:rPr>
        <w:t>,</w:t>
      </w:r>
      <w:r w:rsidR="00E2687E" w:rsidRPr="00564226">
        <w:rPr>
          <w:sz w:val="22"/>
          <w:szCs w:val="22"/>
        </w:rPr>
        <w:t xml:space="preserve"> если Депонент является одновременно </w:t>
      </w:r>
      <w:r w:rsidR="0092513F" w:rsidRPr="00564226">
        <w:rPr>
          <w:sz w:val="22"/>
          <w:szCs w:val="22"/>
        </w:rPr>
        <w:t>к</w:t>
      </w:r>
      <w:r w:rsidR="00E2687E" w:rsidRPr="00564226">
        <w:rPr>
          <w:sz w:val="22"/>
          <w:szCs w:val="22"/>
        </w:rPr>
        <w:t xml:space="preserve">лиентом </w:t>
      </w:r>
      <w:r w:rsidR="006F1699" w:rsidRPr="00564226">
        <w:rPr>
          <w:sz w:val="22"/>
          <w:szCs w:val="22"/>
        </w:rPr>
        <w:t xml:space="preserve">ООО «Московские партнеры» </w:t>
      </w:r>
      <w:r w:rsidR="00E2687E" w:rsidRPr="00564226">
        <w:rPr>
          <w:sz w:val="22"/>
          <w:szCs w:val="22"/>
        </w:rPr>
        <w:t xml:space="preserve"> при осуществлении последним брокерской деятельности, Депозитарий вправе списывать в </w:t>
      </w:r>
      <w:proofErr w:type="spellStart"/>
      <w:r w:rsidR="00E2687E" w:rsidRPr="00564226">
        <w:rPr>
          <w:sz w:val="22"/>
          <w:szCs w:val="22"/>
        </w:rPr>
        <w:t>безакцептном</w:t>
      </w:r>
      <w:proofErr w:type="spellEnd"/>
      <w:r w:rsidR="00E2687E" w:rsidRPr="00564226">
        <w:rPr>
          <w:sz w:val="22"/>
          <w:szCs w:val="22"/>
        </w:rPr>
        <w:t xml:space="preserve"> порядке суммы за оказанные депозитарные услуги, в том числе суммы возмещения расходов Депозитария, с </w:t>
      </w:r>
      <w:r w:rsidR="008F1549" w:rsidRPr="00564226">
        <w:rPr>
          <w:sz w:val="22"/>
          <w:szCs w:val="22"/>
        </w:rPr>
        <w:t xml:space="preserve">брокерского </w:t>
      </w:r>
      <w:r w:rsidR="00E2687E" w:rsidRPr="00564226">
        <w:rPr>
          <w:sz w:val="22"/>
          <w:szCs w:val="22"/>
        </w:rPr>
        <w:t xml:space="preserve">счета </w:t>
      </w:r>
      <w:r w:rsidR="0092513F" w:rsidRPr="00564226">
        <w:rPr>
          <w:sz w:val="22"/>
          <w:szCs w:val="22"/>
        </w:rPr>
        <w:t>к</w:t>
      </w:r>
      <w:r w:rsidR="00E2687E" w:rsidRPr="00564226">
        <w:rPr>
          <w:sz w:val="22"/>
          <w:szCs w:val="22"/>
        </w:rPr>
        <w:t>лиента (Депонента).</w:t>
      </w:r>
      <w:proofErr w:type="gramEnd"/>
      <w:r w:rsidR="000F2F7B" w:rsidRPr="00564226">
        <w:rPr>
          <w:sz w:val="22"/>
          <w:szCs w:val="22"/>
        </w:rPr>
        <w:t xml:space="preserve"> </w:t>
      </w:r>
      <w:r w:rsidR="008F52BA" w:rsidRPr="00564226">
        <w:rPr>
          <w:sz w:val="22"/>
          <w:szCs w:val="22"/>
        </w:rPr>
        <w:t xml:space="preserve">В </w:t>
      </w:r>
      <w:proofErr w:type="gramStart"/>
      <w:r w:rsidR="008F52BA" w:rsidRPr="00564226">
        <w:rPr>
          <w:sz w:val="22"/>
          <w:szCs w:val="22"/>
        </w:rPr>
        <w:t>случае</w:t>
      </w:r>
      <w:proofErr w:type="gramEnd"/>
      <w:r w:rsidR="008F52BA" w:rsidRPr="00564226">
        <w:rPr>
          <w:sz w:val="22"/>
          <w:szCs w:val="22"/>
        </w:rPr>
        <w:t xml:space="preserve"> </w:t>
      </w:r>
      <w:proofErr w:type="spellStart"/>
      <w:r w:rsidR="008F52BA" w:rsidRPr="00564226">
        <w:rPr>
          <w:sz w:val="22"/>
          <w:szCs w:val="22"/>
        </w:rPr>
        <w:t>безакцептного</w:t>
      </w:r>
      <w:proofErr w:type="spellEnd"/>
      <w:r w:rsidR="008F52BA" w:rsidRPr="00564226">
        <w:rPr>
          <w:sz w:val="22"/>
          <w:szCs w:val="22"/>
        </w:rPr>
        <w:t xml:space="preserve"> списания счет Депоненту не выставляется. Датой оплаты считается дата списания денежных средств</w:t>
      </w:r>
      <w:r w:rsidR="00F40F26" w:rsidRPr="00564226">
        <w:rPr>
          <w:sz w:val="22"/>
          <w:szCs w:val="22"/>
        </w:rPr>
        <w:t xml:space="preserve"> с</w:t>
      </w:r>
      <w:r w:rsidR="008F52BA" w:rsidRPr="00564226">
        <w:rPr>
          <w:sz w:val="22"/>
          <w:szCs w:val="22"/>
        </w:rPr>
        <w:t xml:space="preserve"> инвестиционного счета </w:t>
      </w:r>
      <w:r w:rsidR="0092513F" w:rsidRPr="00564226">
        <w:rPr>
          <w:sz w:val="22"/>
          <w:szCs w:val="22"/>
        </w:rPr>
        <w:t>клиента (</w:t>
      </w:r>
      <w:r w:rsidR="008F52BA" w:rsidRPr="00564226">
        <w:rPr>
          <w:sz w:val="22"/>
          <w:szCs w:val="22"/>
        </w:rPr>
        <w:t>Депонента</w:t>
      </w:r>
      <w:r w:rsidR="0092513F" w:rsidRPr="00564226">
        <w:rPr>
          <w:sz w:val="22"/>
          <w:szCs w:val="22"/>
        </w:rPr>
        <w:t>)</w:t>
      </w:r>
      <w:r w:rsidR="008F52BA" w:rsidRPr="00564226">
        <w:rPr>
          <w:sz w:val="22"/>
          <w:szCs w:val="22"/>
        </w:rPr>
        <w:t>.</w:t>
      </w:r>
    </w:p>
    <w:p w:rsidR="00BF7FDB" w:rsidRPr="00564226" w:rsidRDefault="00BF7FDB" w:rsidP="00D649CD">
      <w:pPr>
        <w:jc w:val="both"/>
        <w:rPr>
          <w:sz w:val="22"/>
          <w:szCs w:val="22"/>
        </w:rPr>
      </w:pPr>
    </w:p>
    <w:p w:rsidR="005D049B" w:rsidRPr="00564226" w:rsidRDefault="00BF7FDB"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1B7E7F" w:rsidRPr="00564226">
        <w:rPr>
          <w:sz w:val="22"/>
          <w:szCs w:val="22"/>
        </w:rPr>
        <w:t>5</w:t>
      </w:r>
      <w:r w:rsidRPr="00564226">
        <w:rPr>
          <w:sz w:val="22"/>
          <w:szCs w:val="22"/>
        </w:rPr>
        <w:t xml:space="preserve">. Способ оплаты Депонентом услуг Депозитария указывается Депонентом в </w:t>
      </w:r>
      <w:r w:rsidR="00B612B4" w:rsidRPr="00564226">
        <w:rPr>
          <w:sz w:val="22"/>
          <w:szCs w:val="22"/>
        </w:rPr>
        <w:t>а</w:t>
      </w:r>
      <w:r w:rsidRPr="00564226">
        <w:rPr>
          <w:sz w:val="22"/>
          <w:szCs w:val="22"/>
        </w:rPr>
        <w:t>нкете Депонента.</w:t>
      </w:r>
      <w:r w:rsidR="004B3EB5" w:rsidRPr="00564226">
        <w:rPr>
          <w:sz w:val="22"/>
          <w:szCs w:val="22"/>
        </w:rPr>
        <w:t xml:space="preserve"> </w:t>
      </w:r>
      <w:r w:rsidR="003C36E6" w:rsidRPr="00564226">
        <w:rPr>
          <w:sz w:val="22"/>
          <w:szCs w:val="22"/>
        </w:rPr>
        <w:t xml:space="preserve">В </w:t>
      </w:r>
      <w:proofErr w:type="gramStart"/>
      <w:r w:rsidR="003C36E6" w:rsidRPr="00564226">
        <w:rPr>
          <w:sz w:val="22"/>
          <w:szCs w:val="22"/>
        </w:rPr>
        <w:t>случае</w:t>
      </w:r>
      <w:proofErr w:type="gramEnd"/>
      <w:r w:rsidR="003C36E6" w:rsidRPr="00564226">
        <w:rPr>
          <w:sz w:val="22"/>
          <w:szCs w:val="22"/>
        </w:rPr>
        <w:t xml:space="preserve"> выбора способа оплаты услуг Депозитария, указанного в п. 11.4.2. Клиентского регламента, Депонент обязан обеспечить не позднее </w:t>
      </w:r>
      <w:r w:rsidR="005D049B" w:rsidRPr="00564226">
        <w:rPr>
          <w:sz w:val="22"/>
          <w:szCs w:val="22"/>
        </w:rPr>
        <w:t>пятого рабочего дня каждого месяца</w:t>
      </w:r>
      <w:r w:rsidR="003C36E6" w:rsidRPr="00564226">
        <w:rPr>
          <w:sz w:val="22"/>
          <w:szCs w:val="22"/>
        </w:rPr>
        <w:t xml:space="preserve"> наличие на </w:t>
      </w:r>
      <w:r w:rsidR="006C6C2F" w:rsidRPr="00564226">
        <w:rPr>
          <w:sz w:val="22"/>
          <w:szCs w:val="22"/>
        </w:rPr>
        <w:t xml:space="preserve">брокерском  </w:t>
      </w:r>
      <w:r w:rsidR="003C36E6" w:rsidRPr="00564226">
        <w:rPr>
          <w:sz w:val="22"/>
          <w:szCs w:val="22"/>
        </w:rPr>
        <w:t>счете клиента (Депонента) свободных от иных обязательств денежных сре</w:t>
      </w:r>
      <w:proofErr w:type="gramStart"/>
      <w:r w:rsidR="003C36E6" w:rsidRPr="00564226">
        <w:rPr>
          <w:sz w:val="22"/>
          <w:szCs w:val="22"/>
        </w:rPr>
        <w:t>дств кл</w:t>
      </w:r>
      <w:proofErr w:type="gramEnd"/>
      <w:r w:rsidR="003C36E6" w:rsidRPr="00564226">
        <w:rPr>
          <w:sz w:val="22"/>
          <w:szCs w:val="22"/>
        </w:rPr>
        <w:t>иента (Депонента) в количестве, достаточном для оплаты услуг Депозитария в полном объеме.</w:t>
      </w:r>
    </w:p>
    <w:p w:rsidR="005D049B" w:rsidRPr="00564226" w:rsidRDefault="005D049B" w:rsidP="00D649CD">
      <w:pPr>
        <w:jc w:val="both"/>
        <w:rPr>
          <w:sz w:val="22"/>
          <w:szCs w:val="22"/>
        </w:rPr>
      </w:pPr>
    </w:p>
    <w:p w:rsidR="004B3EB5" w:rsidRPr="00564226" w:rsidRDefault="00BF7FDB" w:rsidP="004B3EB5">
      <w:pPr>
        <w:jc w:val="both"/>
        <w:rPr>
          <w:sz w:val="22"/>
          <w:szCs w:val="22"/>
        </w:rPr>
      </w:pPr>
      <w:r w:rsidRPr="00564226">
        <w:rPr>
          <w:sz w:val="22"/>
          <w:szCs w:val="22"/>
        </w:rPr>
        <w:t>1</w:t>
      </w:r>
      <w:r w:rsidR="001B7E7F" w:rsidRPr="00564226">
        <w:rPr>
          <w:sz w:val="22"/>
          <w:szCs w:val="22"/>
        </w:rPr>
        <w:t>1</w:t>
      </w:r>
      <w:r w:rsidRPr="00564226">
        <w:rPr>
          <w:sz w:val="22"/>
          <w:szCs w:val="22"/>
        </w:rPr>
        <w:t>.</w:t>
      </w:r>
      <w:r w:rsidR="001B7E7F" w:rsidRPr="00564226">
        <w:rPr>
          <w:sz w:val="22"/>
          <w:szCs w:val="22"/>
        </w:rPr>
        <w:t>6</w:t>
      </w:r>
      <w:r w:rsidRPr="00564226">
        <w:rPr>
          <w:sz w:val="22"/>
          <w:szCs w:val="22"/>
        </w:rPr>
        <w:t xml:space="preserve">. </w:t>
      </w:r>
      <w:r w:rsidR="004B3EB5" w:rsidRPr="00564226">
        <w:rPr>
          <w:sz w:val="22"/>
          <w:szCs w:val="22"/>
        </w:rPr>
        <w:t>Оплата услуг Депозитария осуществляется в следующем порядке:</w:t>
      </w:r>
    </w:p>
    <w:p w:rsidR="00A80C1A" w:rsidRPr="00564226" w:rsidRDefault="00A80C1A" w:rsidP="004B3EB5">
      <w:pPr>
        <w:jc w:val="both"/>
        <w:rPr>
          <w:sz w:val="22"/>
          <w:szCs w:val="22"/>
        </w:rPr>
      </w:pPr>
    </w:p>
    <w:p w:rsidR="004B3EB5" w:rsidRPr="00564226" w:rsidRDefault="004B3EB5" w:rsidP="004B3EB5">
      <w:pPr>
        <w:jc w:val="both"/>
        <w:rPr>
          <w:sz w:val="22"/>
          <w:szCs w:val="22"/>
        </w:rPr>
      </w:pPr>
      <w:r w:rsidRPr="00564226">
        <w:rPr>
          <w:sz w:val="22"/>
          <w:szCs w:val="22"/>
        </w:rPr>
        <w:t xml:space="preserve">11.6.1. В </w:t>
      </w:r>
      <w:proofErr w:type="gramStart"/>
      <w:r w:rsidRPr="00564226">
        <w:rPr>
          <w:sz w:val="22"/>
          <w:szCs w:val="22"/>
        </w:rPr>
        <w:t>случае</w:t>
      </w:r>
      <w:proofErr w:type="gramEnd"/>
      <w:r w:rsidRPr="00564226">
        <w:rPr>
          <w:sz w:val="22"/>
          <w:szCs w:val="22"/>
        </w:rPr>
        <w:t xml:space="preserve"> отсутствия у Депонента </w:t>
      </w:r>
      <w:r w:rsidR="004B429D" w:rsidRPr="00564226">
        <w:rPr>
          <w:sz w:val="22"/>
          <w:szCs w:val="22"/>
        </w:rPr>
        <w:t xml:space="preserve">неисполненных обязательств </w:t>
      </w:r>
      <w:r w:rsidRPr="00564226">
        <w:rPr>
          <w:sz w:val="22"/>
          <w:szCs w:val="22"/>
        </w:rPr>
        <w:t xml:space="preserve">по оплате услуг Депозитария более чем за 1 </w:t>
      </w:r>
      <w:r w:rsidR="00A80C1A" w:rsidRPr="00564226">
        <w:rPr>
          <w:sz w:val="22"/>
          <w:szCs w:val="22"/>
        </w:rPr>
        <w:t xml:space="preserve">(один) </w:t>
      </w:r>
      <w:r w:rsidRPr="00564226">
        <w:rPr>
          <w:sz w:val="22"/>
          <w:szCs w:val="22"/>
        </w:rPr>
        <w:t xml:space="preserve">расчетный месяц и отсутствия у Депонента </w:t>
      </w:r>
      <w:r w:rsidR="004B429D" w:rsidRPr="00564226">
        <w:rPr>
          <w:sz w:val="22"/>
          <w:szCs w:val="22"/>
        </w:rPr>
        <w:t xml:space="preserve">неисполненных обязательств </w:t>
      </w:r>
      <w:r w:rsidRPr="00564226">
        <w:rPr>
          <w:sz w:val="22"/>
          <w:szCs w:val="22"/>
        </w:rPr>
        <w:t>по оплате услуг Депозитария, на сумму, превышающую 1000 (</w:t>
      </w:r>
      <w:r w:rsidR="00A80C1A" w:rsidRPr="00564226">
        <w:rPr>
          <w:sz w:val="22"/>
          <w:szCs w:val="22"/>
        </w:rPr>
        <w:t>о</w:t>
      </w:r>
      <w:r w:rsidRPr="00564226">
        <w:rPr>
          <w:sz w:val="22"/>
          <w:szCs w:val="22"/>
        </w:rPr>
        <w:t>дну тысячу) рублей, оплата услуг Депозитария производится способ</w:t>
      </w:r>
      <w:r w:rsidR="004B429D" w:rsidRPr="00564226">
        <w:rPr>
          <w:sz w:val="22"/>
          <w:szCs w:val="22"/>
        </w:rPr>
        <w:t>ом</w:t>
      </w:r>
      <w:r w:rsidRPr="00564226">
        <w:rPr>
          <w:sz w:val="22"/>
          <w:szCs w:val="22"/>
        </w:rPr>
        <w:t>, указанн</w:t>
      </w:r>
      <w:r w:rsidR="004B429D" w:rsidRPr="00564226">
        <w:rPr>
          <w:sz w:val="22"/>
          <w:szCs w:val="22"/>
        </w:rPr>
        <w:t>ы</w:t>
      </w:r>
      <w:r w:rsidRPr="00564226">
        <w:rPr>
          <w:sz w:val="22"/>
          <w:szCs w:val="22"/>
        </w:rPr>
        <w:t xml:space="preserve">м Депонентом в </w:t>
      </w:r>
      <w:r w:rsidR="00B612B4" w:rsidRPr="00564226">
        <w:rPr>
          <w:sz w:val="22"/>
          <w:szCs w:val="22"/>
        </w:rPr>
        <w:t>а</w:t>
      </w:r>
      <w:r w:rsidRPr="00564226">
        <w:rPr>
          <w:sz w:val="22"/>
          <w:szCs w:val="22"/>
        </w:rPr>
        <w:t>нкете Депонента.</w:t>
      </w:r>
    </w:p>
    <w:p w:rsidR="00A80C1A" w:rsidRPr="00564226" w:rsidRDefault="00A80C1A" w:rsidP="004B3EB5">
      <w:pPr>
        <w:jc w:val="both"/>
        <w:rPr>
          <w:sz w:val="22"/>
          <w:szCs w:val="22"/>
        </w:rPr>
      </w:pPr>
    </w:p>
    <w:p w:rsidR="004B3EB5" w:rsidRPr="00564226" w:rsidRDefault="004B3EB5" w:rsidP="004B3EB5">
      <w:pPr>
        <w:jc w:val="both"/>
        <w:rPr>
          <w:sz w:val="22"/>
          <w:szCs w:val="22"/>
        </w:rPr>
      </w:pPr>
      <w:r w:rsidRPr="00564226">
        <w:rPr>
          <w:sz w:val="22"/>
          <w:szCs w:val="22"/>
        </w:rPr>
        <w:t xml:space="preserve">11.6.2. </w:t>
      </w:r>
      <w:proofErr w:type="gramStart"/>
      <w:r w:rsidRPr="00564226">
        <w:rPr>
          <w:sz w:val="22"/>
          <w:szCs w:val="22"/>
        </w:rPr>
        <w:t xml:space="preserve">В случае наличия у Депонента </w:t>
      </w:r>
      <w:r w:rsidR="004B429D" w:rsidRPr="00564226">
        <w:rPr>
          <w:sz w:val="22"/>
          <w:szCs w:val="22"/>
        </w:rPr>
        <w:t>неисполненных обязательств</w:t>
      </w:r>
      <w:r w:rsidRPr="00564226">
        <w:rPr>
          <w:sz w:val="22"/>
          <w:szCs w:val="22"/>
        </w:rPr>
        <w:t xml:space="preserve"> по оплат</w:t>
      </w:r>
      <w:r w:rsidR="003C36E6" w:rsidRPr="00564226">
        <w:rPr>
          <w:sz w:val="22"/>
          <w:szCs w:val="22"/>
        </w:rPr>
        <w:t>е</w:t>
      </w:r>
      <w:r w:rsidRPr="00564226">
        <w:rPr>
          <w:sz w:val="22"/>
          <w:szCs w:val="22"/>
        </w:rPr>
        <w:t xml:space="preserve"> услуг Депозитария более чем за 1 </w:t>
      </w:r>
      <w:r w:rsidR="00A80C1A" w:rsidRPr="00564226">
        <w:rPr>
          <w:sz w:val="22"/>
          <w:szCs w:val="22"/>
        </w:rPr>
        <w:t xml:space="preserve">(один) </w:t>
      </w:r>
      <w:r w:rsidRPr="00564226">
        <w:rPr>
          <w:sz w:val="22"/>
          <w:szCs w:val="22"/>
        </w:rPr>
        <w:t xml:space="preserve">расчетный месяц и/или наличия у Депонента </w:t>
      </w:r>
      <w:r w:rsidR="004B429D" w:rsidRPr="00564226">
        <w:rPr>
          <w:sz w:val="22"/>
          <w:szCs w:val="22"/>
        </w:rPr>
        <w:t>неисполненных обязательств</w:t>
      </w:r>
      <w:r w:rsidRPr="00564226">
        <w:rPr>
          <w:sz w:val="22"/>
          <w:szCs w:val="22"/>
        </w:rPr>
        <w:t xml:space="preserve"> по оплат</w:t>
      </w:r>
      <w:r w:rsidR="004B429D" w:rsidRPr="00564226">
        <w:rPr>
          <w:sz w:val="22"/>
          <w:szCs w:val="22"/>
        </w:rPr>
        <w:t>е</w:t>
      </w:r>
      <w:r w:rsidRPr="00564226">
        <w:rPr>
          <w:sz w:val="22"/>
          <w:szCs w:val="22"/>
        </w:rPr>
        <w:t xml:space="preserve"> услуг Депозитария на сумму</w:t>
      </w:r>
      <w:r w:rsidR="004B429D" w:rsidRPr="00564226">
        <w:rPr>
          <w:sz w:val="22"/>
          <w:szCs w:val="22"/>
        </w:rPr>
        <w:t>, превышающую 1000 (</w:t>
      </w:r>
      <w:r w:rsidR="00A80C1A" w:rsidRPr="00564226">
        <w:rPr>
          <w:sz w:val="22"/>
          <w:szCs w:val="22"/>
        </w:rPr>
        <w:t>о</w:t>
      </w:r>
      <w:r w:rsidR="004B429D" w:rsidRPr="00564226">
        <w:rPr>
          <w:sz w:val="22"/>
          <w:szCs w:val="22"/>
        </w:rPr>
        <w:t xml:space="preserve">дну тысячу) рублей, </w:t>
      </w:r>
      <w:r w:rsidR="003C36E6" w:rsidRPr="00564226">
        <w:rPr>
          <w:sz w:val="22"/>
          <w:szCs w:val="22"/>
        </w:rPr>
        <w:t xml:space="preserve">Депозитарий вправе использовать для взимания с Депонента оплаты услуг Депозитария любой способ, предусмотренный </w:t>
      </w:r>
      <w:r w:rsidR="004B429D" w:rsidRPr="00564226">
        <w:rPr>
          <w:sz w:val="22"/>
          <w:szCs w:val="22"/>
        </w:rPr>
        <w:t>Клиентск</w:t>
      </w:r>
      <w:r w:rsidR="003C36E6" w:rsidRPr="00564226">
        <w:rPr>
          <w:sz w:val="22"/>
          <w:szCs w:val="22"/>
        </w:rPr>
        <w:t>им</w:t>
      </w:r>
      <w:r w:rsidR="004B429D" w:rsidRPr="00564226">
        <w:rPr>
          <w:sz w:val="22"/>
          <w:szCs w:val="22"/>
        </w:rPr>
        <w:t xml:space="preserve"> регламент</w:t>
      </w:r>
      <w:r w:rsidR="003C36E6" w:rsidRPr="00564226">
        <w:rPr>
          <w:sz w:val="22"/>
          <w:szCs w:val="22"/>
        </w:rPr>
        <w:t>ом</w:t>
      </w:r>
      <w:r w:rsidR="00622CE1" w:rsidRPr="00564226">
        <w:rPr>
          <w:sz w:val="22"/>
          <w:szCs w:val="22"/>
        </w:rPr>
        <w:t xml:space="preserve"> и Депозитарным договором (Договором о </w:t>
      </w:r>
      <w:proofErr w:type="spellStart"/>
      <w:r w:rsidR="00622CE1" w:rsidRPr="00564226">
        <w:rPr>
          <w:sz w:val="22"/>
          <w:szCs w:val="22"/>
        </w:rPr>
        <w:t>междепозитарных</w:t>
      </w:r>
      <w:proofErr w:type="spellEnd"/>
      <w:r w:rsidR="00622CE1" w:rsidRPr="00564226">
        <w:rPr>
          <w:sz w:val="22"/>
          <w:szCs w:val="22"/>
        </w:rPr>
        <w:t xml:space="preserve"> отношениях)</w:t>
      </w:r>
      <w:r w:rsidR="004B429D" w:rsidRPr="00564226">
        <w:rPr>
          <w:sz w:val="22"/>
          <w:szCs w:val="22"/>
        </w:rPr>
        <w:t>.</w:t>
      </w:r>
      <w:proofErr w:type="gramEnd"/>
    </w:p>
    <w:p w:rsidR="002569D3" w:rsidRPr="00564226" w:rsidRDefault="002569D3" w:rsidP="00D649CD">
      <w:pPr>
        <w:jc w:val="both"/>
        <w:rPr>
          <w:sz w:val="22"/>
          <w:szCs w:val="22"/>
        </w:rPr>
      </w:pPr>
    </w:p>
    <w:p w:rsidR="002569D3" w:rsidRPr="00564226" w:rsidRDefault="0094722F" w:rsidP="00D649CD">
      <w:pPr>
        <w:jc w:val="both"/>
        <w:rPr>
          <w:sz w:val="22"/>
          <w:szCs w:val="22"/>
        </w:rPr>
      </w:pPr>
      <w:r w:rsidRPr="00564226">
        <w:rPr>
          <w:sz w:val="22"/>
          <w:szCs w:val="22"/>
        </w:rPr>
        <w:t>1</w:t>
      </w:r>
      <w:r w:rsidR="001B7E7F" w:rsidRPr="00564226">
        <w:rPr>
          <w:sz w:val="22"/>
          <w:szCs w:val="22"/>
        </w:rPr>
        <w:t>1</w:t>
      </w:r>
      <w:r w:rsidRPr="00564226">
        <w:rPr>
          <w:sz w:val="22"/>
          <w:szCs w:val="22"/>
        </w:rPr>
        <w:t>.</w:t>
      </w:r>
      <w:r w:rsidR="00C74719" w:rsidRPr="00564226">
        <w:rPr>
          <w:sz w:val="22"/>
          <w:szCs w:val="22"/>
        </w:rPr>
        <w:t>7</w:t>
      </w:r>
      <w:r w:rsidR="00F40F26" w:rsidRPr="00564226">
        <w:rPr>
          <w:sz w:val="22"/>
          <w:szCs w:val="22"/>
        </w:rPr>
        <w:t xml:space="preserve">. </w:t>
      </w:r>
      <w:r w:rsidR="002569D3" w:rsidRPr="00564226">
        <w:rPr>
          <w:sz w:val="22"/>
          <w:szCs w:val="22"/>
        </w:rPr>
        <w:t xml:space="preserve">Выставленные </w:t>
      </w:r>
      <w:r w:rsidR="00082995" w:rsidRPr="00564226">
        <w:rPr>
          <w:sz w:val="22"/>
          <w:szCs w:val="22"/>
        </w:rPr>
        <w:t xml:space="preserve">Депозитарием </w:t>
      </w:r>
      <w:r w:rsidR="002569D3" w:rsidRPr="00564226">
        <w:rPr>
          <w:sz w:val="22"/>
          <w:szCs w:val="22"/>
        </w:rPr>
        <w:t xml:space="preserve">счета </w:t>
      </w:r>
      <w:r w:rsidR="005E4C20" w:rsidRPr="00564226">
        <w:rPr>
          <w:sz w:val="22"/>
          <w:szCs w:val="22"/>
        </w:rPr>
        <w:t xml:space="preserve">на бумажном носителе направляются Депоненту </w:t>
      </w:r>
      <w:r w:rsidR="002569D3" w:rsidRPr="00564226">
        <w:rPr>
          <w:sz w:val="22"/>
          <w:szCs w:val="22"/>
        </w:rPr>
        <w:t>способом</w:t>
      </w:r>
      <w:r w:rsidR="0016651E" w:rsidRPr="00564226">
        <w:rPr>
          <w:sz w:val="22"/>
          <w:szCs w:val="22"/>
        </w:rPr>
        <w:t>,</w:t>
      </w:r>
      <w:r w:rsidR="002569D3" w:rsidRPr="00564226">
        <w:rPr>
          <w:sz w:val="22"/>
          <w:szCs w:val="22"/>
        </w:rPr>
        <w:t xml:space="preserve"> указанным в </w:t>
      </w:r>
      <w:r w:rsidR="00B612B4" w:rsidRPr="00564226">
        <w:rPr>
          <w:sz w:val="22"/>
          <w:szCs w:val="22"/>
        </w:rPr>
        <w:t>а</w:t>
      </w:r>
      <w:r w:rsidR="002569D3" w:rsidRPr="00564226">
        <w:rPr>
          <w:sz w:val="22"/>
          <w:szCs w:val="22"/>
        </w:rPr>
        <w:t>нкете Депонента.</w:t>
      </w:r>
    </w:p>
    <w:p w:rsidR="007F623D" w:rsidRDefault="007F623D"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Default="00CC6616" w:rsidP="00D649CD">
      <w:pPr>
        <w:rPr>
          <w:sz w:val="22"/>
          <w:szCs w:val="22"/>
          <w:lang w:val="en-US"/>
        </w:rPr>
      </w:pPr>
    </w:p>
    <w:p w:rsidR="00CC6616" w:rsidRPr="00CC6616" w:rsidRDefault="00CC6616" w:rsidP="00D649CD">
      <w:pPr>
        <w:rPr>
          <w:sz w:val="22"/>
          <w:szCs w:val="22"/>
          <w:lang w:val="en-US"/>
        </w:rPr>
      </w:pPr>
    </w:p>
    <w:p w:rsidR="006C6FF5" w:rsidRPr="00564226" w:rsidRDefault="006C6FF5" w:rsidP="00D649CD">
      <w:pPr>
        <w:jc w:val="center"/>
        <w:rPr>
          <w:sz w:val="22"/>
          <w:szCs w:val="22"/>
        </w:rPr>
      </w:pPr>
      <w:bookmarkStart w:id="22" w:name="_Toc382119724"/>
      <w:bookmarkStart w:id="23" w:name="_Toc404508932"/>
    </w:p>
    <w:p w:rsidR="00C351A9" w:rsidRPr="00564226" w:rsidRDefault="00C351A9" w:rsidP="00D649CD">
      <w:pPr>
        <w:jc w:val="center"/>
        <w:rPr>
          <w:b/>
          <w:sz w:val="26"/>
          <w:szCs w:val="26"/>
        </w:rPr>
      </w:pPr>
      <w:r w:rsidRPr="00564226">
        <w:rPr>
          <w:b/>
          <w:sz w:val="26"/>
          <w:szCs w:val="26"/>
        </w:rPr>
        <w:t>1</w:t>
      </w:r>
      <w:r w:rsidR="001B7E7F" w:rsidRPr="00564226">
        <w:rPr>
          <w:b/>
          <w:sz w:val="26"/>
          <w:szCs w:val="26"/>
        </w:rPr>
        <w:t>2</w:t>
      </w:r>
      <w:r w:rsidRPr="00564226">
        <w:rPr>
          <w:b/>
          <w:sz w:val="26"/>
          <w:szCs w:val="26"/>
        </w:rPr>
        <w:t xml:space="preserve">. </w:t>
      </w:r>
      <w:bookmarkEnd w:id="22"/>
      <w:bookmarkEnd w:id="23"/>
      <w:r w:rsidRPr="00564226">
        <w:rPr>
          <w:b/>
          <w:sz w:val="26"/>
          <w:szCs w:val="26"/>
        </w:rPr>
        <w:t>Конфиденциальность</w:t>
      </w:r>
    </w:p>
    <w:p w:rsidR="00C351A9" w:rsidRPr="00564226" w:rsidRDefault="00C351A9" w:rsidP="00D649CD">
      <w:pPr>
        <w:jc w:val="both"/>
        <w:rPr>
          <w:sz w:val="22"/>
          <w:szCs w:val="22"/>
        </w:rPr>
      </w:pPr>
    </w:p>
    <w:p w:rsidR="005C4831" w:rsidRPr="00564226" w:rsidRDefault="005C4831" w:rsidP="00CF741C">
      <w:pPr>
        <w:overflowPunct/>
        <w:jc w:val="both"/>
        <w:textAlignment w:val="auto"/>
        <w:rPr>
          <w:sz w:val="22"/>
          <w:szCs w:val="22"/>
        </w:rPr>
      </w:pPr>
      <w:bookmarkStart w:id="24" w:name="_Toc382119725"/>
      <w:bookmarkStart w:id="25" w:name="_Toc404508933"/>
      <w:r w:rsidRPr="00564226">
        <w:rPr>
          <w:sz w:val="22"/>
          <w:szCs w:val="22"/>
        </w:rPr>
        <w:t>12.1. Депозитари</w:t>
      </w:r>
      <w:r w:rsidR="00EE5F0F" w:rsidRPr="00564226">
        <w:rPr>
          <w:sz w:val="22"/>
          <w:szCs w:val="22"/>
        </w:rPr>
        <w:t>й</w:t>
      </w:r>
      <w:r w:rsidRPr="00564226">
        <w:rPr>
          <w:sz w:val="22"/>
          <w:szCs w:val="22"/>
        </w:rPr>
        <w:t xml:space="preserve"> обеспечивает конфиденциальность информации о лице, которому открыт счет депо, а также информации о таком счете, включая операции по нему.</w:t>
      </w:r>
    </w:p>
    <w:p w:rsidR="00CF741C" w:rsidRPr="00564226" w:rsidRDefault="00CF741C" w:rsidP="00CF741C">
      <w:pPr>
        <w:overflowPunct/>
        <w:jc w:val="both"/>
        <w:textAlignment w:val="auto"/>
        <w:rPr>
          <w:sz w:val="22"/>
          <w:szCs w:val="22"/>
        </w:rPr>
      </w:pPr>
    </w:p>
    <w:p w:rsidR="005C4831" w:rsidRPr="00564226" w:rsidRDefault="005C4831" w:rsidP="00CF741C">
      <w:pPr>
        <w:overflowPunct/>
        <w:jc w:val="both"/>
        <w:textAlignment w:val="auto"/>
        <w:rPr>
          <w:sz w:val="22"/>
          <w:szCs w:val="22"/>
        </w:rPr>
      </w:pPr>
      <w:r w:rsidRPr="00564226">
        <w:rPr>
          <w:sz w:val="22"/>
          <w:szCs w:val="22"/>
        </w:rPr>
        <w:t>12.</w:t>
      </w:r>
      <w:r w:rsidR="00494365" w:rsidRPr="00564226">
        <w:rPr>
          <w:sz w:val="22"/>
          <w:szCs w:val="22"/>
        </w:rPr>
        <w:t>2.</w:t>
      </w:r>
      <w:r w:rsidRPr="00564226">
        <w:rPr>
          <w:sz w:val="22"/>
          <w:szCs w:val="22"/>
        </w:rPr>
        <w:t xml:space="preserve"> Сведения, указанные в пункте 1</w:t>
      </w:r>
      <w:r w:rsidR="00494365" w:rsidRPr="00564226">
        <w:rPr>
          <w:sz w:val="22"/>
          <w:szCs w:val="22"/>
        </w:rPr>
        <w:t>2.1. настоящего Клиентского регламента,</w:t>
      </w:r>
      <w:r w:rsidRPr="00564226">
        <w:rPr>
          <w:sz w:val="22"/>
          <w:szCs w:val="22"/>
        </w:rPr>
        <w:t xml:space="preserve"> могут быть предоставлены только лицу, которому открыт счет депо, или его представителю, а также иным лицам в соответствии с федеральными законами. Депозитари</w:t>
      </w:r>
      <w:r w:rsidR="00494365" w:rsidRPr="00564226">
        <w:rPr>
          <w:sz w:val="22"/>
          <w:szCs w:val="22"/>
        </w:rPr>
        <w:t>й</w:t>
      </w:r>
      <w:r w:rsidRPr="00564226">
        <w:rPr>
          <w:sz w:val="22"/>
          <w:szCs w:val="22"/>
        </w:rPr>
        <w:t xml:space="preserve"> </w:t>
      </w:r>
      <w:r w:rsidR="00494365" w:rsidRPr="00564226">
        <w:rPr>
          <w:sz w:val="22"/>
          <w:szCs w:val="22"/>
        </w:rPr>
        <w:t>вправе по письменному указанию Д</w:t>
      </w:r>
      <w:r w:rsidRPr="00564226">
        <w:rPr>
          <w:sz w:val="22"/>
          <w:szCs w:val="22"/>
        </w:rPr>
        <w:t xml:space="preserve">епонента предоставлять иным лицам информацию о таком </w:t>
      </w:r>
      <w:r w:rsidR="00494365" w:rsidRPr="00564226">
        <w:rPr>
          <w:sz w:val="22"/>
          <w:szCs w:val="22"/>
        </w:rPr>
        <w:t>Д</w:t>
      </w:r>
      <w:r w:rsidRPr="00564226">
        <w:rPr>
          <w:sz w:val="22"/>
          <w:szCs w:val="22"/>
        </w:rPr>
        <w:t>епоненте, а также об операциях по его счету депо.</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3. Сведения, указанные в пункте 1</w:t>
      </w:r>
      <w:r w:rsidR="00494365" w:rsidRPr="00564226">
        <w:rPr>
          <w:sz w:val="22"/>
          <w:szCs w:val="22"/>
        </w:rPr>
        <w:t>2.1 настоящего Клиентского регламента</w:t>
      </w:r>
      <w:r w:rsidR="005C4831" w:rsidRPr="00564226">
        <w:rPr>
          <w:sz w:val="22"/>
          <w:szCs w:val="22"/>
        </w:rPr>
        <w:t xml:space="preserve">, могут предоставляться </w:t>
      </w:r>
      <w:r w:rsidR="00EE5F0F" w:rsidRPr="00564226">
        <w:rPr>
          <w:sz w:val="22"/>
          <w:szCs w:val="22"/>
        </w:rPr>
        <w:t>Д</w:t>
      </w:r>
      <w:r w:rsidR="005C4831" w:rsidRPr="00564226">
        <w:rPr>
          <w:sz w:val="22"/>
          <w:szCs w:val="22"/>
        </w:rPr>
        <w:t xml:space="preserve">епозитарием лицам, указанным в </w:t>
      </w:r>
      <w:r w:rsidR="00494365" w:rsidRPr="00564226">
        <w:rPr>
          <w:sz w:val="22"/>
          <w:szCs w:val="22"/>
        </w:rPr>
        <w:t>Д</w:t>
      </w:r>
      <w:r w:rsidR="005C4831" w:rsidRPr="00564226">
        <w:rPr>
          <w:sz w:val="22"/>
          <w:szCs w:val="22"/>
        </w:rPr>
        <w:t>оговоре, в установленных им случаях.</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 xml:space="preserve">4. </w:t>
      </w:r>
      <w:proofErr w:type="gramStart"/>
      <w:r w:rsidR="005C4831" w:rsidRPr="00564226">
        <w:rPr>
          <w:sz w:val="22"/>
          <w:szCs w:val="22"/>
        </w:rPr>
        <w:t>Сведения, указанные в пункте 1</w:t>
      </w:r>
      <w:r w:rsidR="00494365" w:rsidRPr="00564226">
        <w:rPr>
          <w:sz w:val="22"/>
          <w:szCs w:val="22"/>
        </w:rPr>
        <w:t>2.1.</w:t>
      </w:r>
      <w:r w:rsidR="005C4831" w:rsidRPr="00564226">
        <w:rPr>
          <w:sz w:val="22"/>
          <w:szCs w:val="22"/>
        </w:rPr>
        <w:t xml:space="preserve"> </w:t>
      </w:r>
      <w:r w:rsidR="00494365" w:rsidRPr="00564226">
        <w:rPr>
          <w:sz w:val="22"/>
          <w:szCs w:val="22"/>
        </w:rPr>
        <w:t>настоящего Клиентского регламента</w:t>
      </w:r>
      <w:r w:rsidR="005C4831" w:rsidRPr="00564226">
        <w:rPr>
          <w:sz w:val="22"/>
          <w:szCs w:val="22"/>
        </w:rPr>
        <w:t>, могут быть также предоставлены судам и арбитражным судам (судьям), федеральному органу исполнительной власти по рынку ценных бумаг,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proofErr w:type="gramEnd"/>
    </w:p>
    <w:p w:rsidR="00CF741C" w:rsidRPr="00564226" w:rsidRDefault="00CF741C" w:rsidP="00CF741C">
      <w:pPr>
        <w:overflowPunct/>
        <w:jc w:val="both"/>
        <w:textAlignment w:val="auto"/>
        <w:rPr>
          <w:sz w:val="22"/>
          <w:szCs w:val="22"/>
        </w:rPr>
      </w:pPr>
    </w:p>
    <w:p w:rsidR="005C4831" w:rsidRDefault="00CF741C" w:rsidP="00CF741C">
      <w:pPr>
        <w:overflowPunct/>
        <w:jc w:val="both"/>
        <w:textAlignment w:val="auto"/>
        <w:rPr>
          <w:sz w:val="22"/>
          <w:szCs w:val="22"/>
          <w:lang w:val="en-US"/>
        </w:rPr>
      </w:pPr>
      <w:r w:rsidRPr="00564226">
        <w:rPr>
          <w:sz w:val="22"/>
          <w:szCs w:val="22"/>
        </w:rPr>
        <w:t>12.</w:t>
      </w:r>
      <w:r w:rsidR="005C4831" w:rsidRPr="00564226">
        <w:rPr>
          <w:sz w:val="22"/>
          <w:szCs w:val="22"/>
        </w:rPr>
        <w:t xml:space="preserve">5. Информация </w:t>
      </w:r>
      <w:r w:rsidR="00494365" w:rsidRPr="00564226">
        <w:rPr>
          <w:sz w:val="22"/>
          <w:szCs w:val="22"/>
        </w:rPr>
        <w:t xml:space="preserve">о лице, которому открыт </w:t>
      </w:r>
      <w:r w:rsidR="005C4831" w:rsidRPr="00564226">
        <w:rPr>
          <w:sz w:val="22"/>
          <w:szCs w:val="22"/>
        </w:rPr>
        <w:t>счет депо, а также информация о количестве ценных бумаг данного эмитента на указанном счете депо может быть также предоставлена эмитенту, если это необходимо для исполнения требований законодательства Российской Федерации.</w:t>
      </w: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Default="00CC6616" w:rsidP="00CF741C">
      <w:pPr>
        <w:overflowPunct/>
        <w:jc w:val="both"/>
        <w:textAlignment w:val="auto"/>
        <w:rPr>
          <w:sz w:val="22"/>
          <w:szCs w:val="22"/>
          <w:lang w:val="en-US"/>
        </w:rPr>
      </w:pPr>
    </w:p>
    <w:p w:rsidR="00CC6616" w:rsidRPr="00CC6616" w:rsidRDefault="00CC6616" w:rsidP="00CF741C">
      <w:pPr>
        <w:overflowPunct/>
        <w:jc w:val="both"/>
        <w:textAlignment w:val="auto"/>
        <w:rPr>
          <w:sz w:val="22"/>
          <w:szCs w:val="22"/>
          <w:lang w:val="en-US"/>
        </w:rPr>
      </w:pPr>
    </w:p>
    <w:p w:rsidR="007F623D" w:rsidRPr="00564226" w:rsidRDefault="007F623D" w:rsidP="00D649CD">
      <w:pPr>
        <w:jc w:val="both"/>
        <w:rPr>
          <w:sz w:val="22"/>
          <w:szCs w:val="22"/>
        </w:rPr>
      </w:pPr>
    </w:p>
    <w:p w:rsidR="00C42223" w:rsidRPr="00564226" w:rsidRDefault="00C42223" w:rsidP="00D649CD">
      <w:pPr>
        <w:jc w:val="both"/>
        <w:rPr>
          <w:sz w:val="22"/>
          <w:szCs w:val="22"/>
        </w:rPr>
      </w:pPr>
    </w:p>
    <w:p w:rsidR="00C351A9" w:rsidRPr="00564226" w:rsidRDefault="00C351A9" w:rsidP="00D649CD">
      <w:pPr>
        <w:jc w:val="center"/>
        <w:rPr>
          <w:b/>
          <w:sz w:val="26"/>
          <w:szCs w:val="26"/>
        </w:rPr>
      </w:pPr>
      <w:r w:rsidRPr="00564226">
        <w:rPr>
          <w:b/>
          <w:sz w:val="26"/>
          <w:szCs w:val="26"/>
        </w:rPr>
        <w:t>1</w:t>
      </w:r>
      <w:r w:rsidR="001B7E7F" w:rsidRPr="00564226">
        <w:rPr>
          <w:b/>
          <w:sz w:val="26"/>
          <w:szCs w:val="26"/>
        </w:rPr>
        <w:t>3</w:t>
      </w:r>
      <w:r w:rsidRPr="00564226">
        <w:rPr>
          <w:b/>
          <w:sz w:val="26"/>
          <w:szCs w:val="26"/>
        </w:rPr>
        <w:t>. Порядок приема и рассмотрения жалоб Депонентов</w:t>
      </w:r>
    </w:p>
    <w:p w:rsidR="002C16B6" w:rsidRPr="00564226" w:rsidRDefault="002C16B6" w:rsidP="002C16B6">
      <w:pPr>
        <w:jc w:val="both"/>
        <w:rPr>
          <w:sz w:val="22"/>
          <w:szCs w:val="22"/>
        </w:rPr>
      </w:pPr>
    </w:p>
    <w:p w:rsidR="002C16B6" w:rsidRPr="00564226" w:rsidRDefault="00CF741C" w:rsidP="00CF741C">
      <w:pPr>
        <w:jc w:val="both"/>
        <w:rPr>
          <w:sz w:val="22"/>
          <w:szCs w:val="22"/>
        </w:rPr>
      </w:pPr>
      <w:r w:rsidRPr="00564226">
        <w:rPr>
          <w:sz w:val="22"/>
          <w:szCs w:val="22"/>
        </w:rPr>
        <w:t xml:space="preserve">13.1. </w:t>
      </w:r>
      <w:r w:rsidR="00F6426B">
        <w:rPr>
          <w:sz w:val="22"/>
          <w:szCs w:val="22"/>
        </w:rPr>
        <w:t>Жалобы, претензии (далее – Обращения)</w:t>
      </w:r>
      <w:r w:rsidR="002C16B6" w:rsidRPr="00564226">
        <w:rPr>
          <w:sz w:val="22"/>
          <w:szCs w:val="22"/>
        </w:rPr>
        <w:t xml:space="preserve"> рассматриваются Депозитарием в соответствии с общим порядком рассмотрения обращений клиентов, установленным нормативными правовыми актами федерального органа исполнительной власти по рынку ценных бумаг и Инструкцией о внутреннем контроле </w:t>
      </w:r>
      <w:r w:rsidR="006F1699" w:rsidRPr="00564226">
        <w:rPr>
          <w:sz w:val="22"/>
          <w:szCs w:val="22"/>
        </w:rPr>
        <w:t>ООО «Московские партнеры»</w:t>
      </w:r>
      <w:proofErr w:type="gramStart"/>
      <w:r w:rsidR="006F1699" w:rsidRPr="00564226">
        <w:rPr>
          <w:sz w:val="22"/>
          <w:szCs w:val="22"/>
        </w:rPr>
        <w:t xml:space="preserve"> </w:t>
      </w:r>
      <w:r w:rsidR="002C16B6" w:rsidRPr="00564226">
        <w:rPr>
          <w:sz w:val="22"/>
          <w:szCs w:val="22"/>
        </w:rPr>
        <w:t>.</w:t>
      </w:r>
      <w:proofErr w:type="gramEnd"/>
    </w:p>
    <w:p w:rsidR="00F52212" w:rsidRDefault="00F52212"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2</w:t>
      </w:r>
      <w:r w:rsidRPr="00564226">
        <w:rPr>
          <w:sz w:val="22"/>
          <w:szCs w:val="22"/>
        </w:rPr>
        <w:t xml:space="preserve">. Сотрудники Депозитария вправе в устной форме давать Депонентам разъяснения по вопросам деятельности Депозитария. </w:t>
      </w:r>
    </w:p>
    <w:p w:rsidR="007F25EC" w:rsidRPr="00564226" w:rsidRDefault="007F25EC" w:rsidP="00D649CD">
      <w:pPr>
        <w:jc w:val="both"/>
        <w:rPr>
          <w:sz w:val="22"/>
          <w:szCs w:val="22"/>
        </w:rPr>
      </w:pPr>
    </w:p>
    <w:p w:rsidR="007F25EC" w:rsidRPr="00564226" w:rsidRDefault="00CF741C" w:rsidP="00D649CD">
      <w:pPr>
        <w:jc w:val="both"/>
        <w:rPr>
          <w:sz w:val="22"/>
          <w:szCs w:val="22"/>
        </w:rPr>
      </w:pPr>
      <w:r w:rsidRPr="00564226">
        <w:rPr>
          <w:sz w:val="22"/>
          <w:szCs w:val="22"/>
        </w:rPr>
        <w:t>13.</w:t>
      </w:r>
      <w:r w:rsidR="00F52212">
        <w:rPr>
          <w:sz w:val="22"/>
          <w:szCs w:val="22"/>
        </w:rPr>
        <w:t>3</w:t>
      </w:r>
      <w:r w:rsidR="007F25EC" w:rsidRPr="00564226">
        <w:rPr>
          <w:sz w:val="22"/>
          <w:szCs w:val="22"/>
        </w:rPr>
        <w:t>. Обращения Депонентов принимаются сотрудником Депозитария в письменном виде, с указанием на существо жалобы, заявления или запроса</w:t>
      </w:r>
      <w:r w:rsidR="00F52212">
        <w:rPr>
          <w:sz w:val="22"/>
          <w:szCs w:val="22"/>
        </w:rPr>
        <w:t>, с приложением</w:t>
      </w:r>
      <w:r w:rsidR="007F25EC" w:rsidRPr="00564226">
        <w:rPr>
          <w:sz w:val="22"/>
          <w:szCs w:val="22"/>
        </w:rPr>
        <w:t xml:space="preserve"> копи</w:t>
      </w:r>
      <w:r w:rsidR="00F52212">
        <w:rPr>
          <w:sz w:val="22"/>
          <w:szCs w:val="22"/>
        </w:rPr>
        <w:t>й</w:t>
      </w:r>
      <w:r w:rsidR="007F25EC" w:rsidRPr="00564226">
        <w:rPr>
          <w:sz w:val="22"/>
          <w:szCs w:val="22"/>
        </w:rPr>
        <w:t xml:space="preserve"> документов, подтверждающи</w:t>
      </w:r>
      <w:r w:rsidR="00F52212">
        <w:rPr>
          <w:sz w:val="22"/>
          <w:szCs w:val="22"/>
        </w:rPr>
        <w:t>х</w:t>
      </w:r>
      <w:r w:rsidR="007F25EC" w:rsidRPr="00564226">
        <w:rPr>
          <w:sz w:val="22"/>
          <w:szCs w:val="22"/>
        </w:rPr>
        <w:t xml:space="preserve"> предъявляемые претензии.</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F52212">
        <w:rPr>
          <w:sz w:val="22"/>
          <w:szCs w:val="22"/>
        </w:rPr>
        <w:t>4</w:t>
      </w:r>
      <w:r w:rsidRPr="00564226">
        <w:rPr>
          <w:sz w:val="22"/>
          <w:szCs w:val="22"/>
        </w:rPr>
        <w:t>. К рассмотрению не принимаются Обращения, не поддающиеся прочтению.</w:t>
      </w:r>
    </w:p>
    <w:p w:rsidR="00040016" w:rsidRPr="00564226" w:rsidRDefault="00040016" w:rsidP="00D649CD">
      <w:pPr>
        <w:jc w:val="both"/>
        <w:rPr>
          <w:sz w:val="22"/>
          <w:szCs w:val="22"/>
        </w:rPr>
      </w:pPr>
    </w:p>
    <w:p w:rsidR="00040016" w:rsidRPr="00564226" w:rsidRDefault="00040016" w:rsidP="00040016">
      <w:pPr>
        <w:overflowPunct/>
        <w:jc w:val="both"/>
        <w:textAlignment w:val="auto"/>
        <w:rPr>
          <w:sz w:val="22"/>
          <w:szCs w:val="22"/>
        </w:rPr>
      </w:pPr>
      <w:r w:rsidRPr="00564226">
        <w:rPr>
          <w:sz w:val="22"/>
          <w:szCs w:val="22"/>
        </w:rPr>
        <w:t>13.</w:t>
      </w:r>
      <w:r w:rsidR="00F52212">
        <w:rPr>
          <w:sz w:val="22"/>
          <w:szCs w:val="22"/>
        </w:rPr>
        <w:t>5</w:t>
      </w:r>
      <w:r w:rsidRPr="00564226">
        <w:rPr>
          <w:sz w:val="22"/>
          <w:szCs w:val="22"/>
        </w:rPr>
        <w:t xml:space="preserve">. </w:t>
      </w:r>
      <w:proofErr w:type="gramStart"/>
      <w:r w:rsidRPr="00564226">
        <w:rPr>
          <w:sz w:val="22"/>
          <w:szCs w:val="22"/>
        </w:rPr>
        <w:t>Обращения, не содержащие сведений о наименовании (фамилии) и/или месте нахождения (адресе) обратившегося лица (далее - заявитель), признаются анонимными и не рассматриваются, за исключением случаев, когда заявитель является (являлся) клиентом Депозитария - физическим лицом и ему Депозитарием был присвоен идентификационный код, на который заявитель ссылается в обращении (при наличии в обращении подписи обратившегося лица)</w:t>
      </w:r>
      <w:r w:rsidR="000D3368" w:rsidRPr="00564226">
        <w:rPr>
          <w:sz w:val="22"/>
          <w:szCs w:val="22"/>
        </w:rPr>
        <w:t>.</w:t>
      </w:r>
      <w:proofErr w:type="gramEnd"/>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w:t>
      </w:r>
      <w:r w:rsidR="00F52212">
        <w:rPr>
          <w:sz w:val="22"/>
          <w:szCs w:val="22"/>
        </w:rPr>
        <w:t>6</w:t>
      </w:r>
      <w:r w:rsidR="00040016" w:rsidRPr="00564226">
        <w:rPr>
          <w:sz w:val="22"/>
          <w:szCs w:val="22"/>
        </w:rPr>
        <w:t>. Обращения рассматриваются в срок не позднее 30</w:t>
      </w:r>
      <w:r w:rsidR="00874617" w:rsidRPr="00564226">
        <w:rPr>
          <w:sz w:val="22"/>
          <w:szCs w:val="22"/>
        </w:rPr>
        <w:t xml:space="preserve"> (тридцати)</w:t>
      </w:r>
      <w:r w:rsidR="00040016" w:rsidRPr="00564226">
        <w:rPr>
          <w:sz w:val="22"/>
          <w:szCs w:val="22"/>
        </w:rPr>
        <w:t xml:space="preserve"> дней со дня поступления, а не требующие дополнительного изучения и проверки - не позднее </w:t>
      </w:r>
      <w:r w:rsidR="00630474" w:rsidRPr="00564226">
        <w:rPr>
          <w:sz w:val="22"/>
          <w:szCs w:val="22"/>
        </w:rPr>
        <w:t>1</w:t>
      </w:r>
      <w:r w:rsidR="00F52212">
        <w:rPr>
          <w:sz w:val="22"/>
          <w:szCs w:val="22"/>
        </w:rPr>
        <w:t>5</w:t>
      </w:r>
      <w:r w:rsidR="00630474" w:rsidRPr="00564226">
        <w:rPr>
          <w:sz w:val="22"/>
          <w:szCs w:val="22"/>
        </w:rPr>
        <w:t xml:space="preserve"> (</w:t>
      </w:r>
      <w:r w:rsidR="00F52212">
        <w:rPr>
          <w:sz w:val="22"/>
          <w:szCs w:val="22"/>
        </w:rPr>
        <w:t>пятнадцати</w:t>
      </w:r>
      <w:r w:rsidR="00630474" w:rsidRPr="00564226">
        <w:rPr>
          <w:sz w:val="22"/>
          <w:szCs w:val="22"/>
        </w:rPr>
        <w:t xml:space="preserve">) </w:t>
      </w:r>
      <w:r w:rsidR="00040016" w:rsidRPr="00564226">
        <w:rPr>
          <w:sz w:val="22"/>
          <w:szCs w:val="22"/>
        </w:rPr>
        <w:t>дней, если иной срок не установлен федеральным законом.</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w:t>
      </w:r>
      <w:r w:rsidR="00F52212">
        <w:rPr>
          <w:sz w:val="22"/>
          <w:szCs w:val="22"/>
        </w:rPr>
        <w:t>7</w:t>
      </w:r>
      <w:r w:rsidR="00040016" w:rsidRPr="00564226">
        <w:rPr>
          <w:sz w:val="22"/>
          <w:szCs w:val="22"/>
        </w:rPr>
        <w:t>. Обращения могут быть оставлены без рассмотрения, если повторное обращение не содержит новых данных, а все изложенные в них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w:t>
      </w:r>
      <w:r w:rsidR="00F52212">
        <w:rPr>
          <w:sz w:val="22"/>
          <w:szCs w:val="22"/>
        </w:rPr>
        <w:t>8</w:t>
      </w:r>
      <w:r w:rsidR="00040016" w:rsidRPr="00564226">
        <w:rPr>
          <w:sz w:val="22"/>
          <w:szCs w:val="22"/>
        </w:rPr>
        <w:t xml:space="preserve">. </w:t>
      </w:r>
      <w:r w:rsidRPr="00564226">
        <w:rPr>
          <w:sz w:val="22"/>
          <w:szCs w:val="22"/>
        </w:rPr>
        <w:t>Депозитарий</w:t>
      </w:r>
      <w:r w:rsidR="00040016" w:rsidRPr="00564226">
        <w:rPr>
          <w:sz w:val="22"/>
          <w:szCs w:val="22"/>
        </w:rPr>
        <w:t xml:space="preserve"> вправе при рассмотрении обращения запросить дополнительные документы и сведения у заявителя.</w:t>
      </w:r>
    </w:p>
    <w:bookmarkEnd w:id="24"/>
    <w:bookmarkEnd w:id="25"/>
    <w:p w:rsidR="00BF754C" w:rsidRDefault="00BF754C"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Pr="005F4BB5" w:rsidRDefault="005F4BB5" w:rsidP="00D649CD">
      <w:pPr>
        <w:jc w:val="both"/>
        <w:rPr>
          <w:sz w:val="22"/>
          <w:szCs w:val="22"/>
          <w:lang w:val="en-US"/>
        </w:rPr>
      </w:pPr>
    </w:p>
    <w:p w:rsidR="007F623D" w:rsidRPr="00564226" w:rsidRDefault="007F623D" w:rsidP="00D649CD">
      <w:pPr>
        <w:jc w:val="both"/>
        <w:rPr>
          <w:sz w:val="22"/>
          <w:szCs w:val="22"/>
        </w:rPr>
      </w:pPr>
    </w:p>
    <w:p w:rsidR="00C351A9" w:rsidRPr="00564226" w:rsidRDefault="00C351A9" w:rsidP="00D649CD">
      <w:pPr>
        <w:jc w:val="center"/>
        <w:rPr>
          <w:b/>
          <w:sz w:val="26"/>
          <w:szCs w:val="26"/>
        </w:rPr>
      </w:pPr>
      <w:r w:rsidRPr="00564226">
        <w:rPr>
          <w:b/>
          <w:sz w:val="26"/>
          <w:szCs w:val="26"/>
        </w:rPr>
        <w:t>1</w:t>
      </w:r>
      <w:r w:rsidR="001B7E7F" w:rsidRPr="00564226">
        <w:rPr>
          <w:b/>
          <w:sz w:val="26"/>
          <w:szCs w:val="26"/>
        </w:rPr>
        <w:t>4</w:t>
      </w:r>
      <w:r w:rsidRPr="00564226">
        <w:rPr>
          <w:b/>
          <w:sz w:val="26"/>
          <w:szCs w:val="26"/>
        </w:rPr>
        <w:t xml:space="preserve">. Порядок внесения изменений в </w:t>
      </w:r>
      <w:r w:rsidR="005C1DC6" w:rsidRPr="00564226">
        <w:rPr>
          <w:b/>
          <w:sz w:val="26"/>
          <w:szCs w:val="26"/>
        </w:rPr>
        <w:t>Клиентский регламент</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1</w:t>
      </w:r>
      <w:r w:rsidR="001B7E7F" w:rsidRPr="00564226">
        <w:rPr>
          <w:sz w:val="22"/>
          <w:szCs w:val="22"/>
        </w:rPr>
        <w:t>4</w:t>
      </w:r>
      <w:r w:rsidRPr="00564226">
        <w:rPr>
          <w:sz w:val="22"/>
          <w:szCs w:val="22"/>
        </w:rPr>
        <w:t>.1. Депозитарий вправе вносить изменения в настоящи</w:t>
      </w:r>
      <w:r w:rsidR="00593640" w:rsidRPr="00564226">
        <w:rPr>
          <w:sz w:val="22"/>
          <w:szCs w:val="22"/>
        </w:rPr>
        <w:t>й Клиентский регламент</w:t>
      </w:r>
      <w:r w:rsidRPr="00564226">
        <w:rPr>
          <w:sz w:val="22"/>
          <w:szCs w:val="22"/>
        </w:rPr>
        <w:t>, включая Приложения к н</w:t>
      </w:r>
      <w:r w:rsidR="00593640" w:rsidRPr="00564226">
        <w:rPr>
          <w:sz w:val="22"/>
          <w:szCs w:val="22"/>
        </w:rPr>
        <w:t>ему</w:t>
      </w:r>
      <w:r w:rsidRPr="00564226">
        <w:rPr>
          <w:sz w:val="22"/>
          <w:szCs w:val="22"/>
        </w:rPr>
        <w:t>.</w:t>
      </w:r>
    </w:p>
    <w:p w:rsidR="00593640" w:rsidRPr="00564226" w:rsidRDefault="00593640" w:rsidP="00D649CD">
      <w:pPr>
        <w:tabs>
          <w:tab w:val="left" w:pos="720"/>
        </w:tabs>
        <w:jc w:val="both"/>
        <w:rPr>
          <w:sz w:val="22"/>
          <w:szCs w:val="22"/>
        </w:rPr>
      </w:pPr>
    </w:p>
    <w:p w:rsidR="00593640" w:rsidRPr="00564226" w:rsidRDefault="00C351A9" w:rsidP="00D649CD">
      <w:pPr>
        <w:tabs>
          <w:tab w:val="left" w:pos="720"/>
        </w:tabs>
        <w:jc w:val="both"/>
        <w:rPr>
          <w:sz w:val="22"/>
          <w:szCs w:val="22"/>
        </w:rPr>
      </w:pPr>
      <w:r w:rsidRPr="00564226">
        <w:rPr>
          <w:sz w:val="22"/>
          <w:szCs w:val="22"/>
        </w:rPr>
        <w:t>1</w:t>
      </w:r>
      <w:r w:rsidR="001B7E7F" w:rsidRPr="00564226">
        <w:rPr>
          <w:sz w:val="22"/>
          <w:szCs w:val="22"/>
        </w:rPr>
        <w:t>4</w:t>
      </w:r>
      <w:r w:rsidRPr="00564226">
        <w:rPr>
          <w:sz w:val="22"/>
          <w:szCs w:val="22"/>
        </w:rPr>
        <w:t xml:space="preserve">.2. В </w:t>
      </w:r>
      <w:proofErr w:type="gramStart"/>
      <w:r w:rsidRPr="00564226">
        <w:rPr>
          <w:sz w:val="22"/>
          <w:szCs w:val="22"/>
        </w:rPr>
        <w:t>случае</w:t>
      </w:r>
      <w:proofErr w:type="gramEnd"/>
      <w:r w:rsidRPr="00564226">
        <w:rPr>
          <w:sz w:val="22"/>
          <w:szCs w:val="22"/>
        </w:rPr>
        <w:t xml:space="preserve"> внесения изменений в настоящи</w:t>
      </w:r>
      <w:r w:rsidR="00593640" w:rsidRPr="00564226">
        <w:rPr>
          <w:sz w:val="22"/>
          <w:szCs w:val="22"/>
        </w:rPr>
        <w:t>й</w:t>
      </w:r>
      <w:r w:rsidRPr="00564226">
        <w:rPr>
          <w:sz w:val="22"/>
          <w:szCs w:val="22"/>
        </w:rPr>
        <w:t xml:space="preserve"> </w:t>
      </w:r>
      <w:r w:rsidR="00593640" w:rsidRPr="00564226">
        <w:rPr>
          <w:sz w:val="22"/>
          <w:szCs w:val="22"/>
        </w:rPr>
        <w:t xml:space="preserve">Клиентский регламент </w:t>
      </w:r>
      <w:r w:rsidR="00461AAA" w:rsidRPr="00564226">
        <w:rPr>
          <w:sz w:val="22"/>
          <w:szCs w:val="22"/>
        </w:rPr>
        <w:t>Депозитарий</w:t>
      </w:r>
      <w:r w:rsidRPr="00564226">
        <w:rPr>
          <w:sz w:val="22"/>
          <w:szCs w:val="22"/>
        </w:rPr>
        <w:t xml:space="preserve"> уведомляет об этом Депонента в срок не позднее, чем за 10 (десять) </w:t>
      </w:r>
      <w:r w:rsidR="00430697">
        <w:rPr>
          <w:sz w:val="22"/>
          <w:szCs w:val="22"/>
        </w:rPr>
        <w:t xml:space="preserve">рабочих </w:t>
      </w:r>
      <w:r w:rsidR="00430697" w:rsidRPr="00564226">
        <w:rPr>
          <w:sz w:val="22"/>
          <w:szCs w:val="22"/>
        </w:rPr>
        <w:t xml:space="preserve"> </w:t>
      </w:r>
      <w:r w:rsidRPr="00564226">
        <w:rPr>
          <w:sz w:val="22"/>
          <w:szCs w:val="22"/>
        </w:rPr>
        <w:t xml:space="preserve">дней до даты вступления в силу изменений путем </w:t>
      </w:r>
      <w:r w:rsidR="00593640" w:rsidRPr="00564226">
        <w:rPr>
          <w:sz w:val="22"/>
          <w:szCs w:val="22"/>
        </w:rPr>
        <w:t xml:space="preserve">размещения данной информации на </w:t>
      </w:r>
      <w:r w:rsidR="003A43CC" w:rsidRPr="00564226">
        <w:rPr>
          <w:sz w:val="22"/>
          <w:szCs w:val="22"/>
          <w:lang w:val="en-US"/>
        </w:rPr>
        <w:t>WEB</w:t>
      </w:r>
      <w:r w:rsidR="003A43CC" w:rsidRPr="00564226">
        <w:rPr>
          <w:sz w:val="22"/>
          <w:szCs w:val="22"/>
        </w:rPr>
        <w:t xml:space="preserve">-сайте Депозитария в сети Интернет </w:t>
      </w:r>
      <w:r w:rsidR="00593640" w:rsidRPr="00564226">
        <w:rPr>
          <w:sz w:val="22"/>
          <w:szCs w:val="22"/>
        </w:rPr>
        <w:t>по адресу: www.</w:t>
      </w:r>
      <w:hyperlink r:id="rId17" w:tgtFrame="_blank" w:history="1">
        <w:r w:rsidR="008E609A" w:rsidRPr="00564226">
          <w:rPr>
            <w:sz w:val="22"/>
            <w:szCs w:val="22"/>
          </w:rPr>
          <w:t>moscowpartners.com</w:t>
        </w:r>
      </w:hyperlink>
      <w:r w:rsidR="00593640" w:rsidRPr="00564226">
        <w:rPr>
          <w:sz w:val="22"/>
          <w:szCs w:val="22"/>
        </w:rPr>
        <w:t xml:space="preserve">. </w:t>
      </w:r>
    </w:p>
    <w:p w:rsidR="00593640" w:rsidRPr="00564226" w:rsidRDefault="00461AAA" w:rsidP="00D649CD">
      <w:pPr>
        <w:tabs>
          <w:tab w:val="left" w:pos="720"/>
        </w:tabs>
        <w:jc w:val="both"/>
        <w:rPr>
          <w:sz w:val="22"/>
          <w:szCs w:val="22"/>
        </w:rPr>
      </w:pPr>
      <w:r w:rsidRPr="00564226">
        <w:rPr>
          <w:sz w:val="22"/>
          <w:szCs w:val="22"/>
        </w:rPr>
        <w:tab/>
      </w:r>
      <w:r w:rsidR="00593640" w:rsidRPr="00564226">
        <w:rPr>
          <w:sz w:val="22"/>
          <w:szCs w:val="22"/>
        </w:rPr>
        <w:t xml:space="preserve">Датой уведомления считается дата размещения информации </w:t>
      </w:r>
      <w:r w:rsidR="003A43CC" w:rsidRPr="00564226">
        <w:rPr>
          <w:sz w:val="22"/>
          <w:szCs w:val="22"/>
        </w:rPr>
        <w:t xml:space="preserve">на </w:t>
      </w:r>
      <w:r w:rsidR="003A43CC" w:rsidRPr="00564226">
        <w:rPr>
          <w:sz w:val="22"/>
          <w:szCs w:val="22"/>
          <w:lang w:val="en-US"/>
        </w:rPr>
        <w:t>WEB</w:t>
      </w:r>
      <w:r w:rsidR="003A43CC" w:rsidRPr="00564226">
        <w:rPr>
          <w:sz w:val="22"/>
          <w:szCs w:val="22"/>
        </w:rPr>
        <w:t>-сайте Депозитария в сети Интерн</w:t>
      </w:r>
      <w:r w:rsidR="00481205" w:rsidRPr="00564226">
        <w:rPr>
          <w:sz w:val="22"/>
          <w:szCs w:val="22"/>
        </w:rPr>
        <w:t>е</w:t>
      </w:r>
      <w:r w:rsidR="003A43CC" w:rsidRPr="00564226">
        <w:rPr>
          <w:sz w:val="22"/>
          <w:szCs w:val="22"/>
        </w:rPr>
        <w:t>т</w:t>
      </w:r>
      <w:r w:rsidR="00896367" w:rsidRPr="00564226">
        <w:rPr>
          <w:sz w:val="22"/>
          <w:szCs w:val="22"/>
        </w:rPr>
        <w:t>.</w:t>
      </w:r>
      <w:r w:rsidR="00593640" w:rsidRPr="00564226">
        <w:rPr>
          <w:sz w:val="22"/>
          <w:szCs w:val="22"/>
        </w:rPr>
        <w:t xml:space="preserve"> </w:t>
      </w:r>
    </w:p>
    <w:p w:rsidR="00C351A9" w:rsidRPr="00564226" w:rsidRDefault="00C351A9" w:rsidP="00D649CD">
      <w:pPr>
        <w:rPr>
          <w:sz w:val="22"/>
          <w:szCs w:val="22"/>
        </w:rPr>
      </w:pPr>
    </w:p>
    <w:p w:rsidR="00896367" w:rsidRPr="00564226" w:rsidRDefault="00C351A9" w:rsidP="00D649CD">
      <w:pPr>
        <w:jc w:val="both"/>
        <w:rPr>
          <w:sz w:val="22"/>
          <w:szCs w:val="22"/>
        </w:rPr>
      </w:pPr>
      <w:r w:rsidRPr="00564226">
        <w:rPr>
          <w:sz w:val="22"/>
          <w:szCs w:val="22"/>
        </w:rPr>
        <w:t>1</w:t>
      </w:r>
      <w:r w:rsidR="001B7E7F" w:rsidRPr="00564226">
        <w:rPr>
          <w:sz w:val="22"/>
          <w:szCs w:val="22"/>
        </w:rPr>
        <w:t>4</w:t>
      </w:r>
      <w:r w:rsidRPr="00564226">
        <w:rPr>
          <w:sz w:val="22"/>
          <w:szCs w:val="22"/>
        </w:rPr>
        <w:t>.</w:t>
      </w:r>
      <w:r w:rsidR="00337AE0" w:rsidRPr="00564226">
        <w:rPr>
          <w:sz w:val="22"/>
          <w:szCs w:val="22"/>
        </w:rPr>
        <w:t>3</w:t>
      </w:r>
      <w:r w:rsidRPr="00564226">
        <w:rPr>
          <w:sz w:val="22"/>
          <w:szCs w:val="22"/>
        </w:rPr>
        <w:t xml:space="preserve">. В </w:t>
      </w:r>
      <w:proofErr w:type="gramStart"/>
      <w:r w:rsidRPr="00564226">
        <w:rPr>
          <w:sz w:val="22"/>
          <w:szCs w:val="22"/>
        </w:rPr>
        <w:t>случае</w:t>
      </w:r>
      <w:proofErr w:type="gramEnd"/>
      <w:r w:rsidRPr="00564226">
        <w:rPr>
          <w:sz w:val="22"/>
          <w:szCs w:val="22"/>
        </w:rPr>
        <w:t xml:space="preserve"> несогласия с изменениями, вносимыми в </w:t>
      </w:r>
      <w:r w:rsidR="00593640" w:rsidRPr="00564226">
        <w:rPr>
          <w:sz w:val="22"/>
          <w:szCs w:val="22"/>
        </w:rPr>
        <w:t>Клиентский регламент</w:t>
      </w:r>
      <w:r w:rsidRPr="00564226">
        <w:rPr>
          <w:sz w:val="22"/>
          <w:szCs w:val="22"/>
        </w:rPr>
        <w:t xml:space="preserve"> или приложения к н</w:t>
      </w:r>
      <w:r w:rsidR="00593640" w:rsidRPr="00564226">
        <w:rPr>
          <w:sz w:val="22"/>
          <w:szCs w:val="22"/>
        </w:rPr>
        <w:t>ему</w:t>
      </w:r>
      <w:r w:rsidRPr="00564226">
        <w:rPr>
          <w:sz w:val="22"/>
          <w:szCs w:val="22"/>
        </w:rPr>
        <w:t xml:space="preserve">, Депонент </w:t>
      </w:r>
      <w:r w:rsidR="00896367" w:rsidRPr="00564226">
        <w:rPr>
          <w:sz w:val="22"/>
          <w:szCs w:val="22"/>
        </w:rPr>
        <w:t xml:space="preserve">вправе в течение 30 (тридцати) календарных дней с момента вступления в силу новой редакции Клиентского регламента расторгнуть с </w:t>
      </w:r>
      <w:r w:rsidR="00461AAA" w:rsidRPr="00564226">
        <w:rPr>
          <w:sz w:val="22"/>
          <w:szCs w:val="22"/>
        </w:rPr>
        <w:t>Депозитарием</w:t>
      </w:r>
      <w:r w:rsidR="00896367" w:rsidRPr="00564226">
        <w:rPr>
          <w:sz w:val="22"/>
          <w:szCs w:val="22"/>
        </w:rPr>
        <w:t xml:space="preserve"> </w:t>
      </w:r>
      <w:r w:rsidR="00DE7BBF" w:rsidRPr="00564226">
        <w:rPr>
          <w:sz w:val="22"/>
          <w:szCs w:val="22"/>
        </w:rPr>
        <w:t xml:space="preserve">Договор </w:t>
      </w:r>
      <w:r w:rsidR="00896367" w:rsidRPr="00564226">
        <w:rPr>
          <w:sz w:val="22"/>
          <w:szCs w:val="22"/>
        </w:rPr>
        <w:t xml:space="preserve">в порядке, определенном настоящим Клиентским регламентом и </w:t>
      </w:r>
      <w:r w:rsidR="00A23BCD" w:rsidRPr="00564226">
        <w:rPr>
          <w:sz w:val="22"/>
          <w:szCs w:val="22"/>
        </w:rPr>
        <w:t>Д</w:t>
      </w:r>
      <w:r w:rsidR="00896367" w:rsidRPr="00564226">
        <w:rPr>
          <w:sz w:val="22"/>
          <w:szCs w:val="22"/>
        </w:rPr>
        <w:t>оговором.</w:t>
      </w:r>
    </w:p>
    <w:p w:rsidR="00896367" w:rsidRPr="00564226" w:rsidRDefault="00896367" w:rsidP="00D649CD">
      <w:pPr>
        <w:jc w:val="both"/>
        <w:rPr>
          <w:sz w:val="22"/>
          <w:szCs w:val="22"/>
        </w:rPr>
      </w:pPr>
    </w:p>
    <w:p w:rsidR="00C351A9" w:rsidRPr="00564226" w:rsidRDefault="00896367" w:rsidP="00D649CD">
      <w:pPr>
        <w:jc w:val="both"/>
        <w:rPr>
          <w:sz w:val="22"/>
          <w:szCs w:val="22"/>
        </w:rPr>
      </w:pPr>
      <w:r w:rsidRPr="00564226">
        <w:rPr>
          <w:sz w:val="22"/>
          <w:szCs w:val="22"/>
        </w:rPr>
        <w:t>1</w:t>
      </w:r>
      <w:r w:rsidR="001B7E7F" w:rsidRPr="00564226">
        <w:rPr>
          <w:sz w:val="22"/>
          <w:szCs w:val="22"/>
        </w:rPr>
        <w:t>4</w:t>
      </w:r>
      <w:r w:rsidRPr="00564226">
        <w:rPr>
          <w:sz w:val="22"/>
          <w:szCs w:val="22"/>
        </w:rPr>
        <w:t>.</w:t>
      </w:r>
      <w:r w:rsidR="00337AE0" w:rsidRPr="00564226">
        <w:rPr>
          <w:sz w:val="22"/>
          <w:szCs w:val="22"/>
        </w:rPr>
        <w:t>4</w:t>
      </w:r>
      <w:r w:rsidRPr="00564226">
        <w:rPr>
          <w:sz w:val="22"/>
          <w:szCs w:val="22"/>
        </w:rPr>
        <w:t xml:space="preserve">. В </w:t>
      </w:r>
      <w:proofErr w:type="gramStart"/>
      <w:r w:rsidRPr="00564226">
        <w:rPr>
          <w:sz w:val="22"/>
          <w:szCs w:val="22"/>
        </w:rPr>
        <w:t>случае</w:t>
      </w:r>
      <w:proofErr w:type="gramEnd"/>
      <w:r w:rsidRPr="00564226">
        <w:rPr>
          <w:sz w:val="22"/>
          <w:szCs w:val="22"/>
        </w:rPr>
        <w:t xml:space="preserve"> расторжения </w:t>
      </w:r>
      <w:r w:rsidR="00DE7BBF" w:rsidRPr="00564226">
        <w:rPr>
          <w:sz w:val="22"/>
          <w:szCs w:val="22"/>
        </w:rPr>
        <w:t>Договора</w:t>
      </w:r>
      <w:r w:rsidRPr="00564226">
        <w:rPr>
          <w:sz w:val="22"/>
          <w:szCs w:val="22"/>
        </w:rPr>
        <w:t xml:space="preserve"> по причине несогласия с новой редакцией Клиентского регламента, до даты фактического расторжения </w:t>
      </w:r>
      <w:r w:rsidR="00462C8D" w:rsidRPr="00564226">
        <w:rPr>
          <w:sz w:val="22"/>
          <w:szCs w:val="22"/>
        </w:rPr>
        <w:t xml:space="preserve">Договора </w:t>
      </w:r>
      <w:r w:rsidRPr="00564226">
        <w:rPr>
          <w:sz w:val="22"/>
          <w:szCs w:val="22"/>
        </w:rPr>
        <w:t xml:space="preserve">для Депонента применяется старая редакция Клиентского регламента. </w:t>
      </w:r>
      <w:proofErr w:type="gramStart"/>
      <w:r w:rsidRPr="00564226">
        <w:rPr>
          <w:sz w:val="22"/>
          <w:szCs w:val="22"/>
        </w:rPr>
        <w:t>Это правило не применяется, если Депонент до передачи уведомления о расторжении Договора</w:t>
      </w:r>
      <w:r w:rsidR="00DE7BBF" w:rsidRPr="00564226">
        <w:rPr>
          <w:sz w:val="22"/>
          <w:szCs w:val="22"/>
        </w:rPr>
        <w:t xml:space="preserve"> </w:t>
      </w:r>
      <w:r w:rsidRPr="00564226">
        <w:rPr>
          <w:sz w:val="22"/>
          <w:szCs w:val="22"/>
        </w:rPr>
        <w:t xml:space="preserve">подал в Депозитарий хотя бы одно поручение, распоряжение, запрос на исполнение депозитарной или иной операции, датированное после вступления в силу новой редакции Клиентского регламента и не связанное с завершением исполнения поручений, поданных ранее, и/или снятием с хранения/учета ценных бумаг в соответствии с порядком расторжения </w:t>
      </w:r>
      <w:r w:rsidR="00DE7BBF" w:rsidRPr="00564226">
        <w:rPr>
          <w:sz w:val="22"/>
          <w:szCs w:val="22"/>
        </w:rPr>
        <w:t>Договора</w:t>
      </w:r>
      <w:r w:rsidR="00F43E5C" w:rsidRPr="00564226">
        <w:rPr>
          <w:sz w:val="22"/>
          <w:szCs w:val="22"/>
        </w:rPr>
        <w:t>.</w:t>
      </w:r>
      <w:proofErr w:type="gramEnd"/>
    </w:p>
    <w:p w:rsidR="007E353C" w:rsidRDefault="007E353C"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Default="005F4BB5" w:rsidP="00D649CD">
      <w:pPr>
        <w:jc w:val="both"/>
        <w:rPr>
          <w:sz w:val="22"/>
          <w:szCs w:val="22"/>
          <w:lang w:val="en-US"/>
        </w:rPr>
      </w:pPr>
    </w:p>
    <w:p w:rsidR="005F4BB5" w:rsidRPr="005F4BB5" w:rsidRDefault="005F4BB5" w:rsidP="00D649CD">
      <w:pPr>
        <w:jc w:val="both"/>
        <w:rPr>
          <w:sz w:val="22"/>
          <w:szCs w:val="22"/>
          <w:lang w:val="en-US"/>
        </w:rPr>
      </w:pPr>
    </w:p>
    <w:p w:rsidR="007F623D" w:rsidRPr="00564226" w:rsidRDefault="007F623D" w:rsidP="00D649CD">
      <w:pPr>
        <w:jc w:val="both"/>
        <w:rPr>
          <w:sz w:val="22"/>
          <w:szCs w:val="22"/>
        </w:rPr>
      </w:pPr>
    </w:p>
    <w:p w:rsidR="007E353C" w:rsidRPr="00564226" w:rsidRDefault="007E353C" w:rsidP="00D649CD">
      <w:pPr>
        <w:jc w:val="center"/>
        <w:rPr>
          <w:b/>
          <w:sz w:val="26"/>
          <w:szCs w:val="26"/>
        </w:rPr>
      </w:pPr>
      <w:r w:rsidRPr="00564226">
        <w:rPr>
          <w:b/>
          <w:sz w:val="26"/>
          <w:szCs w:val="26"/>
        </w:rPr>
        <w:t>15. Прекращение депозитарной деятельности</w:t>
      </w:r>
    </w:p>
    <w:p w:rsidR="00F704CD" w:rsidRPr="00564226" w:rsidRDefault="00F704CD" w:rsidP="00D649CD">
      <w:pPr>
        <w:jc w:val="both"/>
        <w:rPr>
          <w:sz w:val="22"/>
          <w:szCs w:val="22"/>
        </w:rPr>
      </w:pPr>
    </w:p>
    <w:p w:rsidR="007E353C" w:rsidRPr="00564226" w:rsidRDefault="00F704CD" w:rsidP="00D649CD">
      <w:pPr>
        <w:jc w:val="both"/>
        <w:rPr>
          <w:sz w:val="22"/>
          <w:szCs w:val="22"/>
        </w:rPr>
      </w:pPr>
      <w:r w:rsidRPr="00564226">
        <w:rPr>
          <w:sz w:val="22"/>
          <w:szCs w:val="22"/>
        </w:rPr>
        <w:t xml:space="preserve">15.1. </w:t>
      </w:r>
      <w:r w:rsidR="007E353C" w:rsidRPr="00564226">
        <w:rPr>
          <w:sz w:val="22"/>
          <w:szCs w:val="22"/>
        </w:rPr>
        <w:t>Депозитарий прекращает депозитарную деятельность в случае:</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приостановления </w:t>
      </w:r>
      <w:proofErr w:type="gramStart"/>
      <w:r w:rsidRPr="00564226">
        <w:rPr>
          <w:sz w:val="22"/>
          <w:szCs w:val="22"/>
        </w:rPr>
        <w:t>действия лицензии</w:t>
      </w:r>
      <w:r w:rsidR="00462C8D" w:rsidRPr="00564226">
        <w:rPr>
          <w:sz w:val="22"/>
          <w:szCs w:val="22"/>
        </w:rPr>
        <w:t xml:space="preserve"> профессионального участника рынка ценных бумаг</w:t>
      </w:r>
      <w:proofErr w:type="gramEnd"/>
      <w:r w:rsidRPr="00564226">
        <w:rPr>
          <w:sz w:val="22"/>
          <w:szCs w:val="22"/>
        </w:rPr>
        <w:t xml:space="preserve"> на осуществлени</w:t>
      </w:r>
      <w:r w:rsidR="00462C8D" w:rsidRPr="00564226">
        <w:rPr>
          <w:sz w:val="22"/>
          <w:szCs w:val="22"/>
        </w:rPr>
        <w:t>е</w:t>
      </w:r>
      <w:r w:rsidRPr="00564226">
        <w:rPr>
          <w:sz w:val="22"/>
          <w:szCs w:val="22"/>
        </w:rPr>
        <w:t xml:space="preserve"> депозитарной деятельности</w:t>
      </w:r>
      <w:r w:rsidR="00462C8D" w:rsidRPr="00564226">
        <w:rPr>
          <w:sz w:val="22"/>
          <w:szCs w:val="22"/>
        </w:rPr>
        <w:t>, выданной Депозитарию</w:t>
      </w:r>
      <w:r w:rsidR="0016651E" w:rsidRPr="00564226">
        <w:rPr>
          <w:sz w:val="22"/>
          <w:szCs w:val="22"/>
        </w:rPr>
        <w:t xml:space="preserve"> (далее – лицензия)</w:t>
      </w:r>
      <w:r w:rsidR="00462C8D"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аннулирования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истечения срока действия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принятия решения о ликвидации </w:t>
      </w:r>
      <w:r w:rsidR="00F704CD" w:rsidRPr="00564226">
        <w:rPr>
          <w:sz w:val="22"/>
          <w:szCs w:val="22"/>
        </w:rPr>
        <w:t>Депозитария</w:t>
      </w:r>
      <w:r w:rsidRPr="00564226">
        <w:rPr>
          <w:sz w:val="22"/>
          <w:szCs w:val="22"/>
        </w:rPr>
        <w:t>.</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F704CD" w:rsidP="00D649CD">
      <w:pPr>
        <w:jc w:val="both"/>
        <w:rPr>
          <w:sz w:val="22"/>
          <w:szCs w:val="22"/>
        </w:rPr>
      </w:pPr>
      <w:r w:rsidRPr="00564226">
        <w:rPr>
          <w:sz w:val="22"/>
          <w:szCs w:val="22"/>
        </w:rPr>
        <w:t xml:space="preserve">15.2. </w:t>
      </w:r>
      <w:r w:rsidR="007E353C" w:rsidRPr="00564226">
        <w:rPr>
          <w:sz w:val="22"/>
          <w:szCs w:val="22"/>
        </w:rPr>
        <w:t xml:space="preserve">В </w:t>
      </w:r>
      <w:proofErr w:type="gramStart"/>
      <w:r w:rsidR="007E353C" w:rsidRPr="00564226">
        <w:rPr>
          <w:sz w:val="22"/>
          <w:szCs w:val="22"/>
        </w:rPr>
        <w:t>случаях</w:t>
      </w:r>
      <w:proofErr w:type="gramEnd"/>
      <w:r w:rsidR="00462C8D" w:rsidRPr="00564226">
        <w:rPr>
          <w:sz w:val="22"/>
          <w:szCs w:val="22"/>
        </w:rPr>
        <w:t>,</w:t>
      </w:r>
      <w:r w:rsidR="007E353C" w:rsidRPr="00564226">
        <w:rPr>
          <w:sz w:val="22"/>
          <w:szCs w:val="22"/>
        </w:rPr>
        <w:t xml:space="preserve"> перечисленных в пункте </w:t>
      </w:r>
      <w:r w:rsidR="00462C8D" w:rsidRPr="00564226">
        <w:rPr>
          <w:sz w:val="22"/>
          <w:szCs w:val="22"/>
        </w:rPr>
        <w:t xml:space="preserve">15.1. Клиентского регламента, </w:t>
      </w:r>
      <w:r w:rsidR="007E353C" w:rsidRPr="00564226">
        <w:rPr>
          <w:sz w:val="22"/>
          <w:szCs w:val="22"/>
        </w:rPr>
        <w:t>Депозитарий обязан:</w:t>
      </w:r>
    </w:p>
    <w:p w:rsidR="007E353C" w:rsidRPr="00564226" w:rsidRDefault="007E353C" w:rsidP="00D649CD">
      <w:pPr>
        <w:numPr>
          <w:ilvl w:val="0"/>
          <w:numId w:val="17"/>
        </w:numPr>
        <w:overflowPunct/>
        <w:autoSpaceDE/>
        <w:autoSpaceDN/>
        <w:adjustRightInd/>
        <w:jc w:val="both"/>
        <w:textAlignment w:val="auto"/>
        <w:rPr>
          <w:sz w:val="22"/>
          <w:szCs w:val="22"/>
        </w:rPr>
      </w:pPr>
      <w:proofErr w:type="gramStart"/>
      <w:r w:rsidRPr="00564226">
        <w:rPr>
          <w:sz w:val="22"/>
          <w:szCs w:val="22"/>
        </w:rPr>
        <w:t>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r w:rsidR="00FD75F5" w:rsidRPr="00564226">
        <w:rPr>
          <w:sz w:val="22"/>
          <w:szCs w:val="22"/>
        </w:rPr>
        <w:t>, операций по закрытию счетов депо</w:t>
      </w:r>
      <w:r w:rsidRPr="00564226">
        <w:rPr>
          <w:sz w:val="22"/>
          <w:szCs w:val="22"/>
        </w:rPr>
        <w:t>)</w:t>
      </w:r>
      <w:r w:rsidR="00FD75F5" w:rsidRPr="00564226">
        <w:rPr>
          <w:sz w:val="22"/>
          <w:szCs w:val="22"/>
        </w:rPr>
        <w:t xml:space="preserve"> со дня получения уведомления </w:t>
      </w:r>
      <w:r w:rsidR="00416AFD" w:rsidRPr="00564226">
        <w:rPr>
          <w:sz w:val="22"/>
          <w:szCs w:val="22"/>
        </w:rPr>
        <w:t xml:space="preserve">Банка </w:t>
      </w:r>
      <w:r w:rsidR="00FD75F5" w:rsidRPr="00564226">
        <w:rPr>
          <w:sz w:val="22"/>
          <w:szCs w:val="22"/>
        </w:rPr>
        <w:t>России о принятии решения о приостановлении действия или аннулировании лицензии (если уведомление получено</w:t>
      </w:r>
      <w:proofErr w:type="gramEnd"/>
      <w:r w:rsidR="00FD75F5" w:rsidRPr="00564226">
        <w:rPr>
          <w:sz w:val="22"/>
          <w:szCs w:val="22"/>
        </w:rPr>
        <w:t xml:space="preserve"> до истечения 15</w:t>
      </w:r>
      <w:r w:rsidR="00874617" w:rsidRPr="00564226">
        <w:rPr>
          <w:sz w:val="22"/>
          <w:szCs w:val="22"/>
        </w:rPr>
        <w:t xml:space="preserve"> (пятнадцати)</w:t>
      </w:r>
      <w:r w:rsidR="00FD75F5" w:rsidRPr="00564226">
        <w:rPr>
          <w:sz w:val="22"/>
          <w:szCs w:val="22"/>
        </w:rPr>
        <w:t xml:space="preserve"> рабочих дней </w:t>
      </w:r>
      <w:proofErr w:type="gramStart"/>
      <w:r w:rsidR="00FD75F5" w:rsidRPr="00564226">
        <w:rPr>
          <w:sz w:val="22"/>
          <w:szCs w:val="22"/>
        </w:rPr>
        <w:t>с даты принятия</w:t>
      </w:r>
      <w:proofErr w:type="gramEnd"/>
      <w:r w:rsidR="00FD75F5" w:rsidRPr="00564226">
        <w:rPr>
          <w:sz w:val="22"/>
          <w:szCs w:val="22"/>
        </w:rPr>
        <w:t xml:space="preserve"> решения) или в течение 15</w:t>
      </w:r>
      <w:r w:rsidR="00874617" w:rsidRPr="00564226">
        <w:rPr>
          <w:sz w:val="22"/>
          <w:szCs w:val="22"/>
        </w:rPr>
        <w:t xml:space="preserve"> (пятнадцати)</w:t>
      </w:r>
      <w:r w:rsidR="00FD75F5" w:rsidRPr="00564226">
        <w:rPr>
          <w:sz w:val="22"/>
          <w:szCs w:val="22"/>
        </w:rPr>
        <w:t xml:space="preserve"> рабочих дней с даты принятия такого решения, либо с момента истечения срока действия лицензии или принятия решения о ликвидации Депозитария</w:t>
      </w:r>
      <w:r w:rsidRPr="00564226">
        <w:rPr>
          <w:sz w:val="22"/>
          <w:szCs w:val="22"/>
        </w:rPr>
        <w:t>;</w:t>
      </w:r>
    </w:p>
    <w:p w:rsidR="007E353C" w:rsidRPr="00564226" w:rsidRDefault="00FD75F5" w:rsidP="00D649CD">
      <w:pPr>
        <w:numPr>
          <w:ilvl w:val="0"/>
          <w:numId w:val="17"/>
        </w:numPr>
        <w:overflowPunct/>
        <w:autoSpaceDE/>
        <w:autoSpaceDN/>
        <w:adjustRightInd/>
        <w:jc w:val="both"/>
        <w:textAlignment w:val="auto"/>
        <w:rPr>
          <w:sz w:val="22"/>
          <w:szCs w:val="22"/>
        </w:rPr>
      </w:pPr>
      <w:r w:rsidRPr="00564226">
        <w:rPr>
          <w:sz w:val="22"/>
          <w:szCs w:val="22"/>
        </w:rPr>
        <w:t xml:space="preserve">письменно </w:t>
      </w:r>
      <w:r w:rsidR="007E353C" w:rsidRPr="00564226">
        <w:rPr>
          <w:sz w:val="22"/>
          <w:szCs w:val="22"/>
        </w:rPr>
        <w:t xml:space="preserve">уведомить Депонентов, в соответствии с порядком, предусмотренным </w:t>
      </w:r>
      <w:r w:rsidR="00F704CD" w:rsidRPr="00564226">
        <w:rPr>
          <w:sz w:val="22"/>
          <w:szCs w:val="22"/>
        </w:rPr>
        <w:t>Договором</w:t>
      </w:r>
      <w:r w:rsidR="007E353C" w:rsidRPr="00564226">
        <w:rPr>
          <w:sz w:val="22"/>
          <w:szCs w:val="22"/>
        </w:rPr>
        <w:t xml:space="preserve">, о приостановлении действия, аннулировании, истечении срока действия лицензии или принятии решения о ликвидации </w:t>
      </w:r>
      <w:r w:rsidR="00F704CD" w:rsidRPr="00564226">
        <w:rPr>
          <w:sz w:val="22"/>
          <w:szCs w:val="22"/>
        </w:rPr>
        <w:t>Депозитария</w:t>
      </w:r>
      <w:r w:rsidRPr="00564226">
        <w:rPr>
          <w:sz w:val="22"/>
          <w:szCs w:val="22"/>
        </w:rPr>
        <w:t xml:space="preserve"> в течение 3 (трех) рабочих дней с момента прекращения осуществления депозитарной деятельности или принятия решения о ликвидации Депозитария</w:t>
      </w:r>
      <w:r w:rsidR="0016651E" w:rsidRPr="00564226">
        <w:rPr>
          <w:sz w:val="22"/>
          <w:szCs w:val="22"/>
        </w:rPr>
        <w:t xml:space="preserve"> соответственно</w:t>
      </w:r>
      <w:r w:rsidR="007E353C"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proofErr w:type="gramStart"/>
      <w:r w:rsidRPr="00564226">
        <w:rPr>
          <w:sz w:val="22"/>
          <w:szCs w:val="22"/>
        </w:rPr>
        <w:t>одновременно с вышеуказанным уведомлением (за исключение</w:t>
      </w:r>
      <w:r w:rsidR="00F704CD" w:rsidRPr="00564226">
        <w:rPr>
          <w:sz w:val="22"/>
          <w:szCs w:val="22"/>
        </w:rPr>
        <w:t>м</w:t>
      </w:r>
      <w:r w:rsidRPr="00564226">
        <w:rPr>
          <w:sz w:val="22"/>
          <w:szCs w:val="22"/>
        </w:rPr>
        <w:t xml:space="preserve">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874617" w:rsidRPr="00564226">
        <w:rPr>
          <w:sz w:val="22"/>
          <w:szCs w:val="22"/>
        </w:rPr>
        <w:t xml:space="preserve">(тридцати) </w:t>
      </w:r>
      <w:r w:rsidRPr="00564226">
        <w:rPr>
          <w:sz w:val="22"/>
          <w:szCs w:val="22"/>
        </w:rPr>
        <w:t xml:space="preserve">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w:t>
      </w:r>
      <w:r w:rsidR="00FD2107" w:rsidRPr="00564226">
        <w:rPr>
          <w:sz w:val="22"/>
          <w:szCs w:val="22"/>
        </w:rPr>
        <w:t>реестрах владельцев ценных бумаг</w:t>
      </w:r>
      <w:r w:rsidRPr="00564226">
        <w:rPr>
          <w:sz w:val="22"/>
          <w:szCs w:val="22"/>
        </w:rPr>
        <w:t xml:space="preserve"> или на счет депо в другом</w:t>
      </w:r>
      <w:proofErr w:type="gramEnd"/>
      <w:r w:rsidRPr="00564226">
        <w:rPr>
          <w:sz w:val="22"/>
          <w:szCs w:val="22"/>
        </w:rPr>
        <w:t xml:space="preserve"> Депозитарии.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w:t>
      </w:r>
      <w:r w:rsidR="00FD2107" w:rsidRPr="00564226">
        <w:rPr>
          <w:sz w:val="22"/>
          <w:szCs w:val="22"/>
        </w:rPr>
        <w:t>реестре владельцев ценных бумаг</w:t>
      </w:r>
      <w:r w:rsidRPr="00564226">
        <w:rPr>
          <w:sz w:val="22"/>
          <w:szCs w:val="22"/>
        </w:rPr>
        <w:t xml:space="preserve"> или в другом депозитарии.</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F704CD" w:rsidP="00D649CD">
      <w:pPr>
        <w:jc w:val="both"/>
        <w:rPr>
          <w:sz w:val="22"/>
          <w:szCs w:val="22"/>
        </w:rPr>
      </w:pPr>
      <w:r w:rsidRPr="00564226">
        <w:rPr>
          <w:sz w:val="22"/>
          <w:szCs w:val="22"/>
        </w:rPr>
        <w:t xml:space="preserve">15.3. </w:t>
      </w:r>
      <w:r w:rsidR="007E353C" w:rsidRPr="00564226">
        <w:rPr>
          <w:sz w:val="22"/>
          <w:szCs w:val="22"/>
        </w:rPr>
        <w:t xml:space="preserve">Порядок взаимодействия Депозитария с </w:t>
      </w:r>
      <w:r w:rsidR="0039588D" w:rsidRPr="00564226">
        <w:rPr>
          <w:sz w:val="22"/>
          <w:szCs w:val="22"/>
        </w:rPr>
        <w:t>держателями реестра</w:t>
      </w:r>
      <w:r w:rsidR="007E353C" w:rsidRPr="00564226">
        <w:rPr>
          <w:sz w:val="22"/>
          <w:szCs w:val="22"/>
        </w:rPr>
        <w:t xml:space="preserve">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правовыми актами</w:t>
      </w:r>
      <w:r w:rsidR="007C4076" w:rsidRPr="00564226">
        <w:rPr>
          <w:sz w:val="22"/>
          <w:szCs w:val="22"/>
        </w:rPr>
        <w:t xml:space="preserve"> федерального органа исполнительной власти по рынку ценных бумаг</w:t>
      </w:r>
      <w:r w:rsidR="007E353C" w:rsidRPr="00564226">
        <w:rPr>
          <w:sz w:val="22"/>
          <w:szCs w:val="22"/>
        </w:rPr>
        <w:t>.</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15.4. </w:t>
      </w:r>
      <w:r w:rsidR="007E353C" w:rsidRPr="00564226">
        <w:rPr>
          <w:sz w:val="22"/>
          <w:szCs w:val="22"/>
        </w:rPr>
        <w:t>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1667BE" w:rsidRPr="00564226" w:rsidRDefault="001667BE" w:rsidP="00D649CD">
      <w:pPr>
        <w:ind w:firstLine="360"/>
        <w:jc w:val="both"/>
        <w:rPr>
          <w:sz w:val="22"/>
          <w:szCs w:val="22"/>
        </w:rPr>
      </w:pPr>
    </w:p>
    <w:p w:rsidR="007E353C" w:rsidRPr="00564226" w:rsidRDefault="001667BE" w:rsidP="00D649CD">
      <w:pPr>
        <w:jc w:val="both"/>
        <w:rPr>
          <w:sz w:val="22"/>
          <w:szCs w:val="22"/>
        </w:rPr>
      </w:pPr>
      <w:r w:rsidRPr="00564226">
        <w:rPr>
          <w:sz w:val="22"/>
          <w:szCs w:val="22"/>
        </w:rPr>
        <w:t xml:space="preserve">15.5. </w:t>
      </w:r>
      <w:proofErr w:type="gramStart"/>
      <w:r w:rsidR="007E353C" w:rsidRPr="00564226">
        <w:rPr>
          <w:sz w:val="22"/>
          <w:szCs w:val="22"/>
        </w:rPr>
        <w:t>Депозитарий, имеющий счет депо</w:t>
      </w:r>
      <w:r w:rsidR="00063F6E" w:rsidRPr="00564226">
        <w:rPr>
          <w:sz w:val="22"/>
          <w:szCs w:val="22"/>
        </w:rPr>
        <w:t xml:space="preserve"> номинального держателя</w:t>
      </w:r>
      <w:r w:rsidR="007E353C" w:rsidRPr="00564226">
        <w:rPr>
          <w:sz w:val="22"/>
          <w:szCs w:val="22"/>
        </w:rPr>
        <w:t xml:space="preserve"> в Депозитарии места хранения</w:t>
      </w:r>
      <w:r w:rsidR="00ED02D9" w:rsidRPr="00564226">
        <w:rPr>
          <w:sz w:val="22"/>
          <w:szCs w:val="22"/>
        </w:rPr>
        <w:t>,</w:t>
      </w:r>
      <w:r w:rsidR="007E353C" w:rsidRPr="00564226">
        <w:rPr>
          <w:sz w:val="22"/>
          <w:szCs w:val="22"/>
        </w:rPr>
        <w:t xml:space="preserve"> на котором учитываются ценные бумаги его Депонентов, обязан в течение 20 </w:t>
      </w:r>
      <w:r w:rsidR="00874617" w:rsidRPr="00564226">
        <w:rPr>
          <w:sz w:val="22"/>
          <w:szCs w:val="22"/>
        </w:rPr>
        <w:t xml:space="preserve">(двадцати) </w:t>
      </w:r>
      <w:r w:rsidR="007E353C" w:rsidRPr="00564226">
        <w:rPr>
          <w:sz w:val="22"/>
          <w:szCs w:val="22"/>
        </w:rPr>
        <w:t xml:space="preserve">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39588D" w:rsidRPr="00564226">
        <w:rPr>
          <w:sz w:val="22"/>
          <w:szCs w:val="22"/>
        </w:rPr>
        <w:t>держателю реестра</w:t>
      </w:r>
      <w:r w:rsidR="007E353C" w:rsidRPr="00564226">
        <w:rPr>
          <w:sz w:val="22"/>
          <w:szCs w:val="22"/>
        </w:rPr>
        <w:t>.</w:t>
      </w:r>
      <w:proofErr w:type="gramEnd"/>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15.6. </w:t>
      </w:r>
      <w:r w:rsidR="007E353C" w:rsidRPr="00564226">
        <w:rPr>
          <w:sz w:val="22"/>
          <w:szCs w:val="22"/>
        </w:rPr>
        <w:t xml:space="preserve">Депозитарий, имеющий лицевой счет номинального держателя в </w:t>
      </w:r>
      <w:r w:rsidR="00FD2107" w:rsidRPr="00564226">
        <w:rPr>
          <w:sz w:val="22"/>
          <w:szCs w:val="22"/>
        </w:rPr>
        <w:t>реестре владельцев ценных бумаг</w:t>
      </w:r>
      <w:r w:rsidR="007E353C" w:rsidRPr="00564226">
        <w:rPr>
          <w:sz w:val="22"/>
          <w:szCs w:val="22"/>
        </w:rPr>
        <w:t xml:space="preserve">, на котором учитываются ценные бумаги его Депонентов, обязан в течение 30 </w:t>
      </w:r>
      <w:r w:rsidR="00874617" w:rsidRPr="00564226">
        <w:rPr>
          <w:sz w:val="22"/>
          <w:szCs w:val="22"/>
        </w:rPr>
        <w:t xml:space="preserve">(тридцати) </w:t>
      </w:r>
      <w:r w:rsidR="007E353C" w:rsidRPr="00564226">
        <w:rPr>
          <w:sz w:val="22"/>
          <w:szCs w:val="22"/>
        </w:rPr>
        <w:t xml:space="preserve">дней со дня истечения срока перевода ценных бумаг предоставить </w:t>
      </w:r>
      <w:r w:rsidR="0039588D" w:rsidRPr="00564226">
        <w:rPr>
          <w:sz w:val="22"/>
          <w:szCs w:val="22"/>
        </w:rPr>
        <w:t>держателю реестра</w:t>
      </w:r>
      <w:r w:rsidR="007E353C" w:rsidRPr="00564226">
        <w:rPr>
          <w:sz w:val="22"/>
          <w:szCs w:val="22"/>
        </w:rPr>
        <w:t xml:space="preserve"> списки Депонентов на день, следующий за днем истечения срока перевода ценных бумаг.</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15.7. </w:t>
      </w:r>
      <w:r w:rsidR="007E353C" w:rsidRPr="00564226">
        <w:rPr>
          <w:sz w:val="22"/>
          <w:szCs w:val="22"/>
        </w:rPr>
        <w:t xml:space="preserve">Списки Депонентов </w:t>
      </w:r>
      <w:proofErr w:type="gramStart"/>
      <w:r w:rsidR="007E353C" w:rsidRPr="00564226">
        <w:rPr>
          <w:sz w:val="22"/>
          <w:szCs w:val="22"/>
        </w:rPr>
        <w:t>составляются по каждому выпуску ценных бумаг и содержат</w:t>
      </w:r>
      <w:proofErr w:type="gramEnd"/>
      <w:r w:rsidR="007E353C" w:rsidRPr="00564226">
        <w:rPr>
          <w:sz w:val="22"/>
          <w:szCs w:val="22"/>
        </w:rPr>
        <w:t xml:space="preserve"> следующую информацию:</w:t>
      </w:r>
    </w:p>
    <w:p w:rsidR="007E353C" w:rsidRPr="00564226" w:rsidRDefault="007E353C" w:rsidP="00D649CD">
      <w:pPr>
        <w:ind w:firstLine="360"/>
        <w:jc w:val="both"/>
        <w:rPr>
          <w:sz w:val="22"/>
          <w:szCs w:val="22"/>
        </w:rPr>
      </w:pPr>
      <w:r w:rsidRPr="00564226">
        <w:rPr>
          <w:sz w:val="22"/>
          <w:szCs w:val="22"/>
        </w:rPr>
        <w:t>О Депоненте:</w:t>
      </w:r>
    </w:p>
    <w:p w:rsidR="007E353C" w:rsidRPr="00564226" w:rsidRDefault="007E353C" w:rsidP="00D649CD">
      <w:pPr>
        <w:numPr>
          <w:ilvl w:val="0"/>
          <w:numId w:val="18"/>
        </w:numPr>
        <w:overflowPunct/>
        <w:autoSpaceDE/>
        <w:autoSpaceDN/>
        <w:adjustRightInd/>
        <w:jc w:val="both"/>
        <w:textAlignment w:val="auto"/>
        <w:rPr>
          <w:sz w:val="22"/>
          <w:szCs w:val="22"/>
        </w:rPr>
      </w:pPr>
      <w:proofErr w:type="gramStart"/>
      <w:r w:rsidRPr="00564226">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roofErr w:type="gramEnd"/>
    </w:p>
    <w:p w:rsidR="007E353C" w:rsidRPr="00564226" w:rsidRDefault="007E353C" w:rsidP="00D649CD">
      <w:pPr>
        <w:numPr>
          <w:ilvl w:val="0"/>
          <w:numId w:val="18"/>
        </w:numPr>
        <w:overflowPunct/>
        <w:autoSpaceDE/>
        <w:autoSpaceDN/>
        <w:adjustRightInd/>
        <w:jc w:val="both"/>
        <w:textAlignment w:val="auto"/>
        <w:rPr>
          <w:sz w:val="22"/>
          <w:szCs w:val="22"/>
        </w:rPr>
      </w:pPr>
      <w:r w:rsidRPr="00564226">
        <w:rPr>
          <w:sz w:val="22"/>
          <w:szCs w:val="22"/>
        </w:rPr>
        <w:t xml:space="preserve">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w:t>
      </w:r>
      <w:r w:rsidR="00ED02D9" w:rsidRPr="00564226">
        <w:rPr>
          <w:sz w:val="22"/>
          <w:szCs w:val="22"/>
        </w:rPr>
        <w:t xml:space="preserve">адрес </w:t>
      </w:r>
      <w:r w:rsidRPr="00564226">
        <w:rPr>
          <w:sz w:val="22"/>
          <w:szCs w:val="22"/>
        </w:rPr>
        <w:t>мест</w:t>
      </w:r>
      <w:r w:rsidR="00ED02D9" w:rsidRPr="00564226">
        <w:rPr>
          <w:sz w:val="22"/>
          <w:szCs w:val="22"/>
        </w:rPr>
        <w:t>а</w:t>
      </w:r>
      <w:r w:rsidRPr="00564226">
        <w:rPr>
          <w:sz w:val="22"/>
          <w:szCs w:val="22"/>
        </w:rPr>
        <w:t xml:space="preserve"> нахождения; почтовый адрес; номер телефона, факса (при наличии); электронный адрес (при наличии).</w:t>
      </w:r>
    </w:p>
    <w:p w:rsidR="007E353C" w:rsidRPr="00564226" w:rsidRDefault="007E353C" w:rsidP="00D649CD">
      <w:pPr>
        <w:ind w:firstLine="360"/>
        <w:jc w:val="both"/>
        <w:rPr>
          <w:sz w:val="22"/>
          <w:szCs w:val="22"/>
        </w:rPr>
      </w:pPr>
      <w:r w:rsidRPr="00564226">
        <w:rPr>
          <w:sz w:val="22"/>
          <w:szCs w:val="22"/>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E353C" w:rsidRPr="00564226" w:rsidRDefault="007E353C" w:rsidP="00D649CD">
      <w:pPr>
        <w:jc w:val="both"/>
        <w:rPr>
          <w:sz w:val="22"/>
          <w:szCs w:val="22"/>
        </w:rPr>
      </w:pPr>
      <w:r w:rsidRPr="00564226">
        <w:rPr>
          <w:sz w:val="22"/>
          <w:szCs w:val="22"/>
        </w:rPr>
        <w:t>При этом отдельно представляется информация по ценным бумагам, находящимся:</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 xml:space="preserve">в </w:t>
      </w:r>
      <w:proofErr w:type="gramStart"/>
      <w:r w:rsidRPr="00564226">
        <w:rPr>
          <w:sz w:val="22"/>
          <w:szCs w:val="22"/>
        </w:rPr>
        <w:t>собственности</w:t>
      </w:r>
      <w:proofErr w:type="gramEnd"/>
      <w:r w:rsidRPr="00564226">
        <w:rPr>
          <w:sz w:val="22"/>
          <w:szCs w:val="22"/>
        </w:rPr>
        <w:t xml:space="preserve"> или на </w:t>
      </w:r>
      <w:proofErr w:type="gramStart"/>
      <w:r w:rsidRPr="00564226">
        <w:rPr>
          <w:sz w:val="22"/>
          <w:szCs w:val="22"/>
        </w:rPr>
        <w:t>которые</w:t>
      </w:r>
      <w:proofErr w:type="gramEnd"/>
      <w:r w:rsidRPr="00564226">
        <w:rPr>
          <w:sz w:val="22"/>
          <w:szCs w:val="22"/>
        </w:rPr>
        <w:t xml:space="preserve"> распространяются вещные права лиц, не являющихся собственниками;</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в доверительном управлении;</w:t>
      </w:r>
    </w:p>
    <w:p w:rsidR="007E353C" w:rsidRPr="00564226" w:rsidRDefault="007E353C" w:rsidP="00D649CD">
      <w:pPr>
        <w:numPr>
          <w:ilvl w:val="0"/>
          <w:numId w:val="19"/>
        </w:numPr>
        <w:jc w:val="both"/>
        <w:rPr>
          <w:sz w:val="22"/>
          <w:szCs w:val="22"/>
        </w:rPr>
      </w:pPr>
      <w:r w:rsidRPr="00564226">
        <w:rPr>
          <w:sz w:val="22"/>
          <w:szCs w:val="22"/>
        </w:rPr>
        <w:t>в номинальном держании у Депонента – юридического лица.</w:t>
      </w:r>
    </w:p>
    <w:p w:rsidR="00077308" w:rsidRPr="00564226" w:rsidRDefault="00077308" w:rsidP="00D649CD">
      <w:pPr>
        <w:pStyle w:val="a6"/>
        <w:spacing w:before="0"/>
        <w:rPr>
          <w:rFonts w:ascii="Times New Roman" w:hAnsi="Times New Roman"/>
          <w:sz w:val="22"/>
          <w:szCs w:val="22"/>
        </w:rPr>
      </w:pPr>
    </w:p>
    <w:p w:rsidR="007E353C" w:rsidRPr="00564226" w:rsidRDefault="001667BE" w:rsidP="00D649CD">
      <w:pPr>
        <w:pStyle w:val="a6"/>
        <w:spacing w:before="0"/>
        <w:rPr>
          <w:rFonts w:ascii="Times New Roman" w:hAnsi="Times New Roman"/>
          <w:sz w:val="22"/>
          <w:szCs w:val="22"/>
        </w:rPr>
      </w:pPr>
      <w:r w:rsidRPr="00564226">
        <w:rPr>
          <w:rFonts w:ascii="Times New Roman" w:hAnsi="Times New Roman"/>
          <w:sz w:val="22"/>
          <w:szCs w:val="22"/>
        </w:rPr>
        <w:t xml:space="preserve">15.8. </w:t>
      </w:r>
      <w:proofErr w:type="gramStart"/>
      <w:r w:rsidR="007E353C" w:rsidRPr="00564226">
        <w:rPr>
          <w:rFonts w:ascii="Times New Roman" w:hAnsi="Times New Roman"/>
          <w:sz w:val="22"/>
          <w:szCs w:val="22"/>
        </w:rPr>
        <w:t>В течение 3</w:t>
      </w:r>
      <w:r w:rsidR="00874617" w:rsidRPr="00564226">
        <w:rPr>
          <w:rFonts w:ascii="Times New Roman" w:hAnsi="Times New Roman"/>
          <w:sz w:val="22"/>
          <w:szCs w:val="22"/>
        </w:rPr>
        <w:t xml:space="preserve"> (трех)</w:t>
      </w:r>
      <w:r w:rsidR="007E353C" w:rsidRPr="00564226">
        <w:rPr>
          <w:rFonts w:ascii="Times New Roman" w:hAnsi="Times New Roman"/>
          <w:sz w:val="22"/>
          <w:szCs w:val="22"/>
        </w:rPr>
        <w:t xml:space="preserve"> дней после направления списков Депонентов, Депозитарий должен направить каждому Депоненту заказным письмом, если иное не предусмотрено </w:t>
      </w:r>
      <w:r w:rsidR="00A23BCD" w:rsidRPr="00564226">
        <w:rPr>
          <w:rFonts w:ascii="Times New Roman" w:hAnsi="Times New Roman"/>
          <w:sz w:val="22"/>
          <w:szCs w:val="22"/>
        </w:rPr>
        <w:t>Д</w:t>
      </w:r>
      <w:r w:rsidR="007E353C" w:rsidRPr="00564226">
        <w:rPr>
          <w:rFonts w:ascii="Times New Roman" w:hAnsi="Times New Roman"/>
          <w:sz w:val="22"/>
          <w:szCs w:val="22"/>
        </w:rPr>
        <w:t xml:space="preserve">оговором с Депонентом, уведомление, содержащее: полное фирменное наименование и место нахождения каждого </w:t>
      </w:r>
      <w:r w:rsidR="0039588D" w:rsidRPr="00564226">
        <w:rPr>
          <w:rFonts w:ascii="Times New Roman" w:hAnsi="Times New Roman"/>
          <w:sz w:val="22"/>
          <w:szCs w:val="22"/>
        </w:rPr>
        <w:t>держателя реестра</w:t>
      </w:r>
      <w:r w:rsidR="007E353C" w:rsidRPr="00564226">
        <w:rPr>
          <w:rFonts w:ascii="Times New Roman" w:hAnsi="Times New Roman"/>
          <w:sz w:val="22"/>
          <w:szCs w:val="22"/>
        </w:rPr>
        <w:t>,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w:t>
      </w:r>
      <w:proofErr w:type="gramEnd"/>
      <w:r w:rsidR="007E353C" w:rsidRPr="00564226">
        <w:rPr>
          <w:rFonts w:ascii="Times New Roman" w:hAnsi="Times New Roman"/>
          <w:sz w:val="22"/>
          <w:szCs w:val="22"/>
        </w:rPr>
        <w:t xml:space="preserve">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sidR="007C4076" w:rsidRPr="00564226">
        <w:rPr>
          <w:rFonts w:ascii="Times New Roman" w:hAnsi="Times New Roman"/>
          <w:sz w:val="22"/>
          <w:szCs w:val="22"/>
        </w:rPr>
        <w:t xml:space="preserve">федерального органа исполнительной власти по рынку ценных бумаг </w:t>
      </w:r>
      <w:r w:rsidR="007E353C" w:rsidRPr="00564226">
        <w:rPr>
          <w:rFonts w:ascii="Times New Roman" w:hAnsi="Times New Roman"/>
          <w:sz w:val="22"/>
          <w:szCs w:val="22"/>
        </w:rPr>
        <w:t>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реестр владельцев ценных бумаг или иной депозитарий.</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15.9. </w:t>
      </w:r>
      <w:r w:rsidR="007E353C" w:rsidRPr="00564226">
        <w:rPr>
          <w:sz w:val="22"/>
          <w:szCs w:val="22"/>
        </w:rPr>
        <w:t xml:space="preserve">По получении от </w:t>
      </w:r>
      <w:r w:rsidR="0039588D" w:rsidRPr="00564226">
        <w:rPr>
          <w:sz w:val="22"/>
          <w:szCs w:val="22"/>
        </w:rPr>
        <w:t>держателя реестра</w:t>
      </w:r>
      <w:r w:rsidR="007E353C" w:rsidRPr="00564226">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7E353C" w:rsidRDefault="007E353C"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Default="005F4BB5" w:rsidP="00D649CD">
      <w:pPr>
        <w:jc w:val="center"/>
        <w:rPr>
          <w:b/>
          <w:sz w:val="22"/>
          <w:szCs w:val="22"/>
          <w:lang w:val="en-US"/>
        </w:rPr>
      </w:pPr>
    </w:p>
    <w:p w:rsidR="005F4BB5" w:rsidRPr="005F4BB5" w:rsidRDefault="005F4BB5" w:rsidP="00D649CD">
      <w:pPr>
        <w:jc w:val="center"/>
        <w:rPr>
          <w:b/>
          <w:sz w:val="22"/>
          <w:szCs w:val="22"/>
          <w:lang w:val="en-US"/>
        </w:rPr>
      </w:pPr>
    </w:p>
    <w:p w:rsidR="007F623D" w:rsidRPr="00564226" w:rsidRDefault="007F623D" w:rsidP="00D649CD">
      <w:pPr>
        <w:jc w:val="center"/>
        <w:rPr>
          <w:b/>
          <w:sz w:val="22"/>
          <w:szCs w:val="22"/>
        </w:rPr>
      </w:pPr>
    </w:p>
    <w:p w:rsidR="00FF3ED7" w:rsidRPr="00564226" w:rsidRDefault="00EA5D04" w:rsidP="00FF3ED7">
      <w:pPr>
        <w:widowControl w:val="0"/>
        <w:jc w:val="center"/>
        <w:rPr>
          <w:b/>
          <w:sz w:val="26"/>
          <w:szCs w:val="26"/>
        </w:rPr>
      </w:pPr>
      <w:r w:rsidRPr="00564226">
        <w:rPr>
          <w:b/>
          <w:sz w:val="26"/>
          <w:szCs w:val="26"/>
        </w:rPr>
        <w:t>16</w:t>
      </w:r>
      <w:r w:rsidR="00FF3ED7" w:rsidRPr="00564226">
        <w:rPr>
          <w:b/>
          <w:sz w:val="26"/>
          <w:szCs w:val="26"/>
        </w:rPr>
        <w:t>. Особенности получения Депонентом доходов в денежной форме и иных денежных выплат по эмиссионным ценным бумагам с обязательным централизованным хранением</w:t>
      </w:r>
    </w:p>
    <w:p w:rsidR="00FF3ED7" w:rsidRPr="00564226" w:rsidRDefault="00FF3ED7" w:rsidP="00FF3ED7">
      <w:pPr>
        <w:overflowPunct/>
        <w:spacing w:line="240" w:lineRule="atLeast"/>
        <w:jc w:val="both"/>
        <w:textAlignment w:val="auto"/>
        <w:rPr>
          <w:sz w:val="16"/>
          <w:szCs w:val="16"/>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.1. </w:t>
      </w:r>
      <w:proofErr w:type="gramStart"/>
      <w:r w:rsidR="00FF3ED7" w:rsidRPr="00564226">
        <w:rPr>
          <w:sz w:val="22"/>
          <w:szCs w:val="22"/>
        </w:rPr>
        <w:t xml:space="preserve">Владельцы и доверительные управляющие эмиссионных ценных бумаг с обязательным централизованным хранением (далее в настоящем разделе - также ценные бумаги) получают доходы в денежной форме и иные денежные выплаты по ценным бумагам (далее в настоящем разделе - выплаты по ценным бумагам) через </w:t>
      </w:r>
      <w:r w:rsidR="006F1699" w:rsidRPr="00564226">
        <w:rPr>
          <w:sz w:val="22"/>
          <w:szCs w:val="22"/>
        </w:rPr>
        <w:t>ООО «Московские партнеры»</w:t>
      </w:r>
      <w:r w:rsidR="00FF3ED7" w:rsidRPr="00564226">
        <w:rPr>
          <w:sz w:val="22"/>
          <w:szCs w:val="22"/>
        </w:rPr>
        <w:t>, в случае осуществления им учета прав на указанные ценные бумаги.</w:t>
      </w:r>
      <w:proofErr w:type="gramEnd"/>
    </w:p>
    <w:p w:rsidR="00FF3ED7" w:rsidRPr="00564226" w:rsidRDefault="00FF3ED7"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6426B">
        <w:rPr>
          <w:sz w:val="22"/>
          <w:szCs w:val="22"/>
        </w:rPr>
        <w:t>.2</w:t>
      </w:r>
      <w:r w:rsidR="00FF3ED7" w:rsidRPr="00564226">
        <w:rPr>
          <w:sz w:val="22"/>
          <w:szCs w:val="22"/>
        </w:rPr>
        <w:t xml:space="preserve">. </w:t>
      </w:r>
      <w:proofErr w:type="gramStart"/>
      <w:r w:rsidR="006F1699" w:rsidRPr="00564226">
        <w:rPr>
          <w:sz w:val="22"/>
          <w:szCs w:val="22"/>
        </w:rPr>
        <w:t xml:space="preserve">ООО «Московские партнеры» </w:t>
      </w:r>
      <w:r w:rsidR="00FF3ED7" w:rsidRPr="00564226">
        <w:rPr>
          <w:sz w:val="22"/>
          <w:szCs w:val="22"/>
        </w:rPr>
        <w:t xml:space="preserve"> обязано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00FF3ED7" w:rsidRPr="00564226">
        <w:rPr>
          <w:sz w:val="22"/>
          <w:szCs w:val="22"/>
        </w:rPr>
        <w:t xml:space="preserve">.7 настоящего </w:t>
      </w:r>
      <w:r w:rsidR="001A75C4" w:rsidRPr="00564226">
        <w:rPr>
          <w:sz w:val="22"/>
          <w:szCs w:val="22"/>
        </w:rPr>
        <w:t>Клиентского регламента</w:t>
      </w:r>
      <w:r w:rsidR="00FF3ED7" w:rsidRPr="00564226">
        <w:rPr>
          <w:sz w:val="22"/>
          <w:szCs w:val="22"/>
        </w:rPr>
        <w:t xml:space="preserve"> раскрыта (предоставлена) информация о передаче своим депонентам причитающихся им выплат по ценным бумагам.</w:t>
      </w:r>
      <w:proofErr w:type="gramEnd"/>
      <w:r w:rsidR="00FF3ED7" w:rsidRPr="00564226">
        <w:rPr>
          <w:sz w:val="22"/>
          <w:szCs w:val="22"/>
        </w:rPr>
        <w:t xml:space="preserve">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w:t>
      </w:r>
      <w:proofErr w:type="gramStart"/>
      <w:r w:rsidR="00FF3ED7" w:rsidRPr="00564226">
        <w:rPr>
          <w:sz w:val="22"/>
          <w:szCs w:val="22"/>
        </w:rPr>
        <w:t>Депонента-номинального</w:t>
      </w:r>
      <w:proofErr w:type="gramEnd"/>
      <w:r w:rsidR="00FF3ED7" w:rsidRPr="00564226">
        <w:rPr>
          <w:sz w:val="22"/>
          <w:szCs w:val="22"/>
        </w:rPr>
        <w:t xml:space="preserve"> держателя, являющегося кредитной организацией. </w:t>
      </w:r>
    </w:p>
    <w:p w:rsidR="00FF3ED7" w:rsidRPr="00564226" w:rsidRDefault="00FF3ED7" w:rsidP="00FF3ED7">
      <w:pPr>
        <w:overflowPunct/>
        <w:spacing w:line="240" w:lineRule="atLeast"/>
        <w:ind w:firstLine="540"/>
        <w:jc w:val="both"/>
        <w:textAlignment w:val="auto"/>
        <w:rPr>
          <w:sz w:val="22"/>
          <w:szCs w:val="22"/>
        </w:rPr>
      </w:pPr>
      <w:proofErr w:type="gramStart"/>
      <w:r w:rsidRPr="00564226">
        <w:rPr>
          <w:sz w:val="22"/>
          <w:szCs w:val="22"/>
        </w:rPr>
        <w:t xml:space="preserve">Требование, касающееся обязанности </w:t>
      </w:r>
      <w:r w:rsidR="006F1699" w:rsidRPr="00564226">
        <w:rPr>
          <w:sz w:val="22"/>
          <w:szCs w:val="22"/>
        </w:rPr>
        <w:t xml:space="preserve">ООО «Московские партнеры» </w:t>
      </w:r>
      <w:r w:rsidRPr="00564226">
        <w:rPr>
          <w:sz w:val="22"/>
          <w:szCs w:val="22"/>
        </w:rPr>
        <w:t xml:space="preserve"> передать выплаты по ценным бумагам своим Депонентам не позднее 10 </w:t>
      </w:r>
      <w:r w:rsidR="00874617" w:rsidRPr="00564226">
        <w:rPr>
          <w:sz w:val="22"/>
          <w:szCs w:val="22"/>
        </w:rPr>
        <w:t xml:space="preserve">(десяти) </w:t>
      </w:r>
      <w:r w:rsidRPr="00564226">
        <w:rPr>
          <w:sz w:val="22"/>
          <w:szCs w:val="22"/>
        </w:rPr>
        <w:t xml:space="preserve">рабочих дней после даты, указанной в абзаце первом настоящего пункта, не применяется к </w:t>
      </w:r>
      <w:r w:rsidR="006F1699" w:rsidRPr="00564226">
        <w:rPr>
          <w:sz w:val="22"/>
          <w:szCs w:val="22"/>
        </w:rPr>
        <w:t>ООО «Московские партнеры»</w:t>
      </w:r>
      <w:r w:rsidRPr="00564226">
        <w:rPr>
          <w:sz w:val="22"/>
          <w:szCs w:val="22"/>
        </w:rPr>
        <w:t>,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roofErr w:type="gramEnd"/>
    </w:p>
    <w:p w:rsidR="006648CF" w:rsidRPr="00564226" w:rsidRDefault="006648CF"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6426B">
        <w:rPr>
          <w:sz w:val="22"/>
          <w:szCs w:val="22"/>
        </w:rPr>
        <w:t>.3</w:t>
      </w:r>
      <w:r w:rsidR="00FF3ED7" w:rsidRPr="00564226">
        <w:rPr>
          <w:sz w:val="22"/>
          <w:szCs w:val="22"/>
        </w:rPr>
        <w:t xml:space="preserve">. Передача выплат по ценным бумагам осуществляется </w:t>
      </w:r>
      <w:r w:rsidR="006F1699" w:rsidRPr="00564226">
        <w:rPr>
          <w:sz w:val="22"/>
          <w:szCs w:val="22"/>
        </w:rPr>
        <w:t xml:space="preserve">ООО «Московские партнеры» </w:t>
      </w:r>
      <w:r w:rsidR="00FF3ED7" w:rsidRPr="00564226">
        <w:rPr>
          <w:sz w:val="22"/>
          <w:szCs w:val="22"/>
        </w:rPr>
        <w:t xml:space="preserve"> лицу, являвшемуся его Депонентом:</w:t>
      </w:r>
    </w:p>
    <w:p w:rsidR="00FF3ED7" w:rsidRPr="00564226" w:rsidRDefault="00FF3ED7" w:rsidP="00874617">
      <w:pPr>
        <w:numPr>
          <w:ilvl w:val="0"/>
          <w:numId w:val="44"/>
        </w:numPr>
        <w:overflowPunct/>
        <w:spacing w:line="240" w:lineRule="atLeast"/>
        <w:jc w:val="both"/>
        <w:textAlignment w:val="auto"/>
        <w:rPr>
          <w:sz w:val="22"/>
          <w:szCs w:val="22"/>
        </w:rPr>
      </w:pPr>
      <w:r w:rsidRPr="00564226">
        <w:rPr>
          <w:sz w:val="22"/>
          <w:szCs w:val="22"/>
        </w:rPr>
        <w:t>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ценным бумагам;</w:t>
      </w:r>
    </w:p>
    <w:p w:rsidR="00FF3ED7" w:rsidRPr="00564226" w:rsidRDefault="00FF3ED7" w:rsidP="00874617">
      <w:pPr>
        <w:numPr>
          <w:ilvl w:val="0"/>
          <w:numId w:val="44"/>
        </w:numPr>
        <w:overflowPunct/>
        <w:spacing w:line="240" w:lineRule="atLeast"/>
        <w:jc w:val="both"/>
        <w:textAlignment w:val="auto"/>
        <w:rPr>
          <w:sz w:val="22"/>
          <w:szCs w:val="22"/>
        </w:rPr>
      </w:pPr>
      <w:proofErr w:type="gramStart"/>
      <w:r w:rsidRPr="00564226">
        <w:rPr>
          <w:sz w:val="22"/>
          <w:szCs w:val="22"/>
        </w:rPr>
        <w:t>на дату, следующую за датой,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Pr="00564226">
        <w:rPr>
          <w:sz w:val="22"/>
          <w:szCs w:val="22"/>
        </w:rPr>
        <w:t xml:space="preserve">7. настоящего </w:t>
      </w:r>
      <w:r w:rsidR="001A75C4" w:rsidRPr="00564226">
        <w:rPr>
          <w:sz w:val="22"/>
          <w:szCs w:val="22"/>
        </w:rPr>
        <w:t>Клиентского регламента</w:t>
      </w:r>
      <w:r w:rsidRPr="00564226">
        <w:rPr>
          <w:sz w:val="22"/>
          <w:szCs w:val="22"/>
        </w:rPr>
        <w:t xml:space="preserve"> раскрыта (предоставлена) информация о передаче своим депонентам причитающихся им выплат по ценным бумагам в случае, если обязанность по осуществлению последней из выплат по ценным бумагам в установленный срок эмитентом не исполнена или исполнена ненадлежащим образом.</w:t>
      </w:r>
      <w:proofErr w:type="gramEnd"/>
    </w:p>
    <w:p w:rsidR="00FF3ED7" w:rsidRPr="00564226" w:rsidRDefault="00FF3ED7"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6426B">
        <w:rPr>
          <w:sz w:val="22"/>
          <w:szCs w:val="22"/>
        </w:rPr>
        <w:t>.4</w:t>
      </w:r>
      <w:r w:rsidR="00FF3ED7" w:rsidRPr="00564226">
        <w:rPr>
          <w:sz w:val="22"/>
          <w:szCs w:val="22"/>
        </w:rPr>
        <w:t xml:space="preserve">. </w:t>
      </w:r>
      <w:r w:rsidR="006F1699" w:rsidRPr="00564226">
        <w:rPr>
          <w:sz w:val="22"/>
          <w:szCs w:val="22"/>
        </w:rPr>
        <w:t xml:space="preserve">ООО «Московские партнеры» </w:t>
      </w:r>
      <w:r w:rsidR="00FF3ED7" w:rsidRPr="00564226">
        <w:rPr>
          <w:sz w:val="22"/>
          <w:szCs w:val="22"/>
        </w:rPr>
        <w:t xml:space="preserve"> передает своим Депонентам выплаты по ценным бумагам пропорционально количеству ценных бумаг, которые учитывались на их счетах </w:t>
      </w:r>
      <w:proofErr w:type="gramStart"/>
      <w:r w:rsidR="00FF3ED7" w:rsidRPr="00564226">
        <w:rPr>
          <w:sz w:val="22"/>
          <w:szCs w:val="22"/>
        </w:rPr>
        <w:t>депо</w:t>
      </w:r>
      <w:proofErr w:type="gramEnd"/>
      <w:r w:rsidR="00FF3ED7" w:rsidRPr="00564226">
        <w:rPr>
          <w:sz w:val="22"/>
          <w:szCs w:val="22"/>
        </w:rPr>
        <w:t xml:space="preserve"> на дату, определенную в соответствии с пунктом 1</w:t>
      </w:r>
      <w:r w:rsidR="00AD0798" w:rsidRPr="00564226">
        <w:rPr>
          <w:sz w:val="22"/>
          <w:szCs w:val="22"/>
        </w:rPr>
        <w:t>6</w:t>
      </w:r>
      <w:r w:rsidR="00FF3ED7" w:rsidRPr="00564226">
        <w:rPr>
          <w:sz w:val="22"/>
          <w:szCs w:val="22"/>
        </w:rPr>
        <w:t>.5 настоящего раздела.</w:t>
      </w:r>
    </w:p>
    <w:p w:rsidR="006D5733" w:rsidRPr="00564226" w:rsidRDefault="006D5733" w:rsidP="006D5733">
      <w:pPr>
        <w:widowControl w:val="0"/>
        <w:jc w:val="both"/>
        <w:rPr>
          <w:sz w:val="22"/>
          <w:szCs w:val="22"/>
        </w:rPr>
      </w:pPr>
    </w:p>
    <w:p w:rsidR="006D5733" w:rsidRPr="00564226" w:rsidRDefault="006D5733" w:rsidP="006D5733">
      <w:pPr>
        <w:widowControl w:val="0"/>
        <w:jc w:val="both"/>
        <w:rPr>
          <w:sz w:val="22"/>
          <w:szCs w:val="22"/>
        </w:rPr>
      </w:pPr>
      <w:r w:rsidRPr="00564226">
        <w:rPr>
          <w:sz w:val="22"/>
          <w:szCs w:val="22"/>
        </w:rPr>
        <w:t>16.</w:t>
      </w:r>
      <w:r w:rsidR="00F6426B">
        <w:rPr>
          <w:sz w:val="22"/>
          <w:szCs w:val="22"/>
        </w:rPr>
        <w:t>5</w:t>
      </w:r>
      <w:r w:rsidRPr="00564226">
        <w:rPr>
          <w:sz w:val="22"/>
          <w:szCs w:val="22"/>
        </w:rPr>
        <w:t>. Депозитарий, осуществляющий обязательное централизованное хранение ценных бумаг, обязан раскрыть (предоставить) информацию о передаче выплат по ценным бумагам, в том числе о размере выплаты, приходящейся на одну ценную бумагу, в порядке, сроки и объеме, которые установлены федеральным органом исполнительной власти по рынку ценных бумаг.</w:t>
      </w:r>
    </w:p>
    <w:p w:rsidR="006D5733" w:rsidRDefault="006D5733"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Default="005F4BB5" w:rsidP="00FF3ED7">
      <w:pPr>
        <w:overflowPunct/>
        <w:spacing w:line="240" w:lineRule="atLeast"/>
        <w:jc w:val="both"/>
        <w:textAlignment w:val="auto"/>
        <w:rPr>
          <w:sz w:val="22"/>
          <w:szCs w:val="22"/>
          <w:lang w:val="en-US"/>
        </w:rPr>
      </w:pPr>
    </w:p>
    <w:p w:rsidR="005F4BB5" w:rsidRPr="005F4BB5" w:rsidRDefault="005F4BB5" w:rsidP="00FF3ED7">
      <w:pPr>
        <w:overflowPunct/>
        <w:spacing w:line="240" w:lineRule="atLeast"/>
        <w:jc w:val="both"/>
        <w:textAlignment w:val="auto"/>
        <w:rPr>
          <w:sz w:val="22"/>
          <w:szCs w:val="22"/>
          <w:lang w:val="en-US"/>
        </w:rPr>
      </w:pPr>
    </w:p>
    <w:p w:rsidR="0073399F" w:rsidRPr="00564226" w:rsidRDefault="0073399F" w:rsidP="00872689">
      <w:pPr>
        <w:widowControl w:val="0"/>
        <w:jc w:val="both"/>
        <w:rPr>
          <w:sz w:val="22"/>
          <w:szCs w:val="22"/>
        </w:rPr>
      </w:pPr>
    </w:p>
    <w:p w:rsidR="006D082E" w:rsidRPr="00564226" w:rsidRDefault="00EA5D04" w:rsidP="006D082E">
      <w:pPr>
        <w:widowControl w:val="0"/>
        <w:jc w:val="center"/>
        <w:rPr>
          <w:b/>
          <w:sz w:val="26"/>
          <w:szCs w:val="26"/>
        </w:rPr>
      </w:pPr>
      <w:r w:rsidRPr="00564226">
        <w:rPr>
          <w:b/>
          <w:sz w:val="26"/>
          <w:szCs w:val="26"/>
        </w:rPr>
        <w:t>17</w:t>
      </w:r>
      <w:r w:rsidR="006D082E" w:rsidRPr="00564226">
        <w:rPr>
          <w:b/>
          <w:sz w:val="26"/>
          <w:szCs w:val="26"/>
        </w:rPr>
        <w:t xml:space="preserve">. Порядок передачи </w:t>
      </w:r>
      <w:r w:rsidR="00972711" w:rsidRPr="00564226">
        <w:rPr>
          <w:b/>
          <w:sz w:val="26"/>
          <w:szCs w:val="26"/>
        </w:rPr>
        <w:t>Д</w:t>
      </w:r>
      <w:r w:rsidR="006D082E" w:rsidRPr="00564226">
        <w:rPr>
          <w:b/>
          <w:sz w:val="26"/>
          <w:szCs w:val="26"/>
        </w:rPr>
        <w:t>епоненту выплат по ценным бумагам</w:t>
      </w:r>
    </w:p>
    <w:p w:rsidR="006D082E" w:rsidRPr="00564226" w:rsidRDefault="006D082E" w:rsidP="006D082E">
      <w:pPr>
        <w:overflowPunct/>
        <w:spacing w:line="240" w:lineRule="atLeast"/>
        <w:jc w:val="both"/>
        <w:textAlignment w:val="auto"/>
        <w:rPr>
          <w:sz w:val="22"/>
          <w:szCs w:val="22"/>
        </w:rPr>
      </w:pPr>
    </w:p>
    <w:p w:rsidR="00E66594" w:rsidRDefault="00EA5D04" w:rsidP="006D082E">
      <w:pPr>
        <w:overflowPunct/>
        <w:spacing w:line="240" w:lineRule="atLeast"/>
        <w:jc w:val="both"/>
        <w:textAlignment w:val="auto"/>
        <w:rPr>
          <w:sz w:val="22"/>
          <w:szCs w:val="22"/>
        </w:rPr>
      </w:pPr>
      <w:r w:rsidRPr="00564226">
        <w:rPr>
          <w:sz w:val="22"/>
          <w:szCs w:val="22"/>
        </w:rPr>
        <w:t>17</w:t>
      </w:r>
      <w:r w:rsidR="006D082E" w:rsidRPr="00564226">
        <w:rPr>
          <w:sz w:val="22"/>
          <w:szCs w:val="22"/>
        </w:rPr>
        <w:t xml:space="preserve">.1. Депоненты, являющиеся владельцами </w:t>
      </w:r>
      <w:r w:rsidR="000575F7" w:rsidRPr="00564226">
        <w:rPr>
          <w:sz w:val="22"/>
          <w:szCs w:val="22"/>
        </w:rPr>
        <w:t xml:space="preserve">ценных </w:t>
      </w:r>
      <w:r w:rsidR="006D082E" w:rsidRPr="00564226">
        <w:rPr>
          <w:sz w:val="22"/>
          <w:szCs w:val="22"/>
        </w:rPr>
        <w:t>бумаг</w:t>
      </w:r>
      <w:r w:rsidR="000575F7" w:rsidRPr="00564226">
        <w:rPr>
          <w:sz w:val="22"/>
          <w:szCs w:val="22"/>
        </w:rPr>
        <w:t xml:space="preserve"> </w:t>
      </w:r>
      <w:r w:rsidR="006D082E" w:rsidRPr="00564226">
        <w:rPr>
          <w:sz w:val="22"/>
          <w:szCs w:val="22"/>
        </w:rPr>
        <w:t>и</w:t>
      </w:r>
      <w:r w:rsidR="00E66594" w:rsidRPr="00564226">
        <w:rPr>
          <w:sz w:val="22"/>
          <w:szCs w:val="22"/>
        </w:rPr>
        <w:t xml:space="preserve">ли </w:t>
      </w:r>
      <w:r w:rsidR="006D082E" w:rsidRPr="00564226">
        <w:rPr>
          <w:sz w:val="22"/>
          <w:szCs w:val="22"/>
        </w:rPr>
        <w:t>осуществляющ</w:t>
      </w:r>
      <w:r w:rsidR="00E66594" w:rsidRPr="00564226">
        <w:rPr>
          <w:sz w:val="22"/>
          <w:szCs w:val="22"/>
        </w:rPr>
        <w:t>ие</w:t>
      </w:r>
      <w:r w:rsidR="006D082E" w:rsidRPr="00564226">
        <w:rPr>
          <w:sz w:val="22"/>
          <w:szCs w:val="22"/>
        </w:rPr>
        <w:t xml:space="preserve"> в соответствии с федеральными законами права по ценным бумагам, права которых на ценные бумаги учитываются Депозитарием, получают дивиденды в денежной форме и иные денежные выплаты (далее - выплаты по ценным бумагам) через Депозитарий. </w:t>
      </w:r>
    </w:p>
    <w:p w:rsidR="00F6426B" w:rsidRPr="00564226" w:rsidRDefault="00F6426B" w:rsidP="006D082E">
      <w:pPr>
        <w:overflowPunct/>
        <w:spacing w:line="240" w:lineRule="atLeast"/>
        <w:jc w:val="both"/>
        <w:textAlignment w:val="auto"/>
        <w:rPr>
          <w:sz w:val="22"/>
          <w:szCs w:val="22"/>
        </w:rPr>
      </w:pPr>
    </w:p>
    <w:p w:rsidR="006D082E"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.2</w:t>
      </w:r>
      <w:r w:rsidR="006D082E" w:rsidRPr="00564226">
        <w:rPr>
          <w:sz w:val="22"/>
          <w:szCs w:val="22"/>
        </w:rPr>
        <w:t xml:space="preserve">. Депозитарий обязан передать выплаты по ценным бумагам путем перечисления денежных средств </w:t>
      </w:r>
      <w:r w:rsidR="00616D51">
        <w:rPr>
          <w:sz w:val="22"/>
          <w:szCs w:val="22"/>
        </w:rPr>
        <w:t xml:space="preserve">(за вычетом комиссий, удержанных кредитными организациями при перечислении средств) </w:t>
      </w:r>
      <w:r w:rsidR="006D082E" w:rsidRPr="00564226">
        <w:rPr>
          <w:sz w:val="22"/>
          <w:szCs w:val="22"/>
        </w:rPr>
        <w:t xml:space="preserve">на банковские счета, </w:t>
      </w:r>
      <w:r w:rsidR="00E66594" w:rsidRPr="00564226">
        <w:rPr>
          <w:sz w:val="22"/>
          <w:szCs w:val="22"/>
        </w:rPr>
        <w:t xml:space="preserve">указанные Депонентами в </w:t>
      </w:r>
      <w:r w:rsidR="002303F5" w:rsidRPr="00564226">
        <w:rPr>
          <w:sz w:val="22"/>
          <w:szCs w:val="22"/>
        </w:rPr>
        <w:t>а</w:t>
      </w:r>
      <w:r w:rsidR="00E66594" w:rsidRPr="00564226">
        <w:rPr>
          <w:sz w:val="22"/>
          <w:szCs w:val="22"/>
        </w:rPr>
        <w:t>нкете</w:t>
      </w:r>
      <w:r w:rsidR="00BB3DC1" w:rsidRPr="00564226">
        <w:rPr>
          <w:sz w:val="22"/>
          <w:szCs w:val="22"/>
        </w:rPr>
        <w:t xml:space="preserve"> Депонента</w:t>
      </w:r>
      <w:r w:rsidR="00E66594" w:rsidRPr="00564226">
        <w:rPr>
          <w:sz w:val="22"/>
          <w:szCs w:val="22"/>
        </w:rPr>
        <w:t>,</w:t>
      </w:r>
      <w:r w:rsidR="004179E0" w:rsidRPr="00564226">
        <w:rPr>
          <w:sz w:val="22"/>
          <w:szCs w:val="22"/>
        </w:rPr>
        <w:t xml:space="preserve"> в сроки, определенные законодательством РФ и заключенными с </w:t>
      </w:r>
      <w:r w:rsidR="00373D80" w:rsidRPr="00564226">
        <w:rPr>
          <w:sz w:val="22"/>
          <w:szCs w:val="22"/>
        </w:rPr>
        <w:t>Д</w:t>
      </w:r>
      <w:r w:rsidR="004179E0" w:rsidRPr="00564226">
        <w:rPr>
          <w:sz w:val="22"/>
          <w:szCs w:val="22"/>
        </w:rPr>
        <w:t>епонентами договорами</w:t>
      </w:r>
      <w:r w:rsidR="006D082E" w:rsidRPr="00564226">
        <w:rPr>
          <w:sz w:val="22"/>
          <w:szCs w:val="22"/>
        </w:rPr>
        <w:t xml:space="preserve">. При этом перечисление </w:t>
      </w:r>
      <w:r w:rsidR="00E66594" w:rsidRPr="00564226">
        <w:rPr>
          <w:sz w:val="22"/>
          <w:szCs w:val="22"/>
        </w:rPr>
        <w:t>Д</w:t>
      </w:r>
      <w:r w:rsidR="006D082E" w:rsidRPr="00564226">
        <w:rPr>
          <w:sz w:val="22"/>
          <w:szCs w:val="22"/>
        </w:rPr>
        <w:t xml:space="preserve">епозитарием выплат по ценным бумагам </w:t>
      </w:r>
      <w:r w:rsidR="00E66594" w:rsidRPr="00564226">
        <w:rPr>
          <w:sz w:val="22"/>
          <w:szCs w:val="22"/>
        </w:rPr>
        <w:t>Д</w:t>
      </w:r>
      <w:r w:rsidR="006D082E" w:rsidRPr="00564226">
        <w:rPr>
          <w:sz w:val="22"/>
          <w:szCs w:val="22"/>
        </w:rPr>
        <w:t xml:space="preserve">епоненту, который является номинальным держателем, осуществляется на его специальный депозитарный счет или счет </w:t>
      </w:r>
      <w:r w:rsidR="00E66594" w:rsidRPr="00564226">
        <w:rPr>
          <w:sz w:val="22"/>
          <w:szCs w:val="22"/>
        </w:rPr>
        <w:t>Д</w:t>
      </w:r>
      <w:r w:rsidR="006D082E" w:rsidRPr="00564226">
        <w:rPr>
          <w:sz w:val="22"/>
          <w:szCs w:val="22"/>
        </w:rPr>
        <w:t>епонента - номинального держателя, являющегося кредитной организацией.</w:t>
      </w:r>
    </w:p>
    <w:p w:rsidR="00F6426B" w:rsidRDefault="00F6426B" w:rsidP="006D082E">
      <w:pPr>
        <w:overflowPunct/>
        <w:spacing w:line="240" w:lineRule="atLeast"/>
        <w:jc w:val="both"/>
        <w:textAlignment w:val="auto"/>
        <w:rPr>
          <w:sz w:val="22"/>
          <w:szCs w:val="22"/>
        </w:rPr>
      </w:pPr>
    </w:p>
    <w:p w:rsidR="00616D51" w:rsidRPr="00564226" w:rsidRDefault="00616D51" w:rsidP="006D082E">
      <w:pPr>
        <w:overflowPunct/>
        <w:spacing w:line="240" w:lineRule="atLeast"/>
        <w:jc w:val="both"/>
        <w:textAlignment w:val="auto"/>
        <w:rPr>
          <w:sz w:val="22"/>
          <w:szCs w:val="22"/>
        </w:rPr>
      </w:pPr>
      <w:r>
        <w:rPr>
          <w:sz w:val="22"/>
          <w:szCs w:val="22"/>
        </w:rPr>
        <w:t xml:space="preserve">17.2.1. </w:t>
      </w:r>
      <w:proofErr w:type="gramStart"/>
      <w:r>
        <w:rPr>
          <w:sz w:val="22"/>
          <w:szCs w:val="22"/>
        </w:rPr>
        <w:t>В случае выплаты доходов по ценным бумагам в иностранной валюте и отсутствия у Депозитария письменного заявления Депонента с указанием реквизитов валютного счета депонента, а также в случае, если перечисление Депоненту доходов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установленную банковской организацией.</w:t>
      </w:r>
      <w:proofErr w:type="gramEnd"/>
    </w:p>
    <w:p w:rsidR="004F41F2" w:rsidRPr="00564226" w:rsidRDefault="004F41F2" w:rsidP="006D082E">
      <w:pPr>
        <w:overflowPunct/>
        <w:spacing w:line="240" w:lineRule="atLeast"/>
        <w:jc w:val="both"/>
        <w:textAlignment w:val="auto"/>
        <w:rPr>
          <w:sz w:val="22"/>
          <w:szCs w:val="22"/>
        </w:rPr>
      </w:pPr>
      <w:bookmarkStart w:id="26" w:name="Par3"/>
      <w:bookmarkEnd w:id="26"/>
    </w:p>
    <w:p w:rsidR="006D082E" w:rsidRPr="00564226"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.3</w:t>
      </w:r>
      <w:r w:rsidR="006D082E" w:rsidRPr="00564226">
        <w:rPr>
          <w:sz w:val="22"/>
          <w:szCs w:val="22"/>
        </w:rPr>
        <w:t xml:space="preserve">. Передача выплат по акциям осуществляется </w:t>
      </w:r>
      <w:r w:rsidR="00E66594" w:rsidRPr="00564226">
        <w:rPr>
          <w:sz w:val="22"/>
          <w:szCs w:val="22"/>
        </w:rPr>
        <w:t>Д</w:t>
      </w:r>
      <w:r w:rsidR="006D082E" w:rsidRPr="00564226">
        <w:rPr>
          <w:sz w:val="22"/>
          <w:szCs w:val="22"/>
        </w:rPr>
        <w:t xml:space="preserve">епозитарием лицам, </w:t>
      </w:r>
      <w:r w:rsidR="00F156E7" w:rsidRPr="00564226">
        <w:rPr>
          <w:sz w:val="22"/>
          <w:szCs w:val="22"/>
        </w:rPr>
        <w:t xml:space="preserve"> на </w:t>
      </w:r>
      <w:proofErr w:type="gramStart"/>
      <w:r w:rsidR="00F156E7" w:rsidRPr="00564226">
        <w:rPr>
          <w:sz w:val="22"/>
          <w:szCs w:val="22"/>
        </w:rPr>
        <w:t>счетах</w:t>
      </w:r>
      <w:proofErr w:type="gramEnd"/>
      <w:r w:rsidR="00F156E7" w:rsidRPr="00564226">
        <w:rPr>
          <w:sz w:val="22"/>
          <w:szCs w:val="22"/>
        </w:rPr>
        <w:t xml:space="preserve"> депо которых в Депозитарии учитываются акции, выплата дивидендов по которым осуществляется</w:t>
      </w:r>
      <w:r w:rsidR="006D082E" w:rsidRPr="00564226">
        <w:rPr>
          <w:sz w:val="22"/>
          <w:szCs w:val="22"/>
        </w:rPr>
        <w:t>, на конец операционного дня той даты, на которую определяются лица, имеющие право на получение объявленных дивидендов по акциям эмитента.</w:t>
      </w:r>
    </w:p>
    <w:p w:rsidR="004F41F2" w:rsidRPr="00564226" w:rsidRDefault="004F41F2" w:rsidP="006D082E">
      <w:pPr>
        <w:overflowPunct/>
        <w:spacing w:line="240" w:lineRule="atLeast"/>
        <w:jc w:val="both"/>
        <w:textAlignment w:val="auto"/>
        <w:rPr>
          <w:sz w:val="22"/>
          <w:szCs w:val="22"/>
        </w:rPr>
      </w:pPr>
      <w:bookmarkStart w:id="27" w:name="Par4"/>
      <w:bookmarkEnd w:id="27"/>
    </w:p>
    <w:p w:rsidR="006D082E" w:rsidRPr="00564226"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.4</w:t>
      </w:r>
      <w:r w:rsidR="006D082E" w:rsidRPr="00564226">
        <w:rPr>
          <w:sz w:val="22"/>
          <w:szCs w:val="22"/>
        </w:rPr>
        <w:t xml:space="preserve">. Передача выплат по именным облигациям осуществляется </w:t>
      </w:r>
      <w:r w:rsidR="00E66594" w:rsidRPr="00564226">
        <w:rPr>
          <w:sz w:val="22"/>
          <w:szCs w:val="22"/>
        </w:rPr>
        <w:t>Д</w:t>
      </w:r>
      <w:r w:rsidR="006D082E" w:rsidRPr="00564226">
        <w:rPr>
          <w:sz w:val="22"/>
          <w:szCs w:val="22"/>
        </w:rPr>
        <w:t>епозитарием лицам,</w:t>
      </w:r>
      <w:r w:rsidR="00F156E7" w:rsidRPr="00564226">
        <w:rPr>
          <w:sz w:val="22"/>
          <w:szCs w:val="22"/>
        </w:rPr>
        <w:t xml:space="preserve"> на </w:t>
      </w:r>
      <w:proofErr w:type="gramStart"/>
      <w:r w:rsidR="00F156E7" w:rsidRPr="00564226">
        <w:rPr>
          <w:sz w:val="22"/>
          <w:szCs w:val="22"/>
        </w:rPr>
        <w:t>счетах</w:t>
      </w:r>
      <w:proofErr w:type="gramEnd"/>
      <w:r w:rsidR="00F156E7" w:rsidRPr="00564226">
        <w:rPr>
          <w:sz w:val="22"/>
          <w:szCs w:val="22"/>
        </w:rPr>
        <w:t xml:space="preserve"> депо которых в Депозитарии учитываются соответствующие облигации</w:t>
      </w:r>
      <w:r w:rsidR="006D082E" w:rsidRPr="00564226">
        <w:rPr>
          <w:sz w:val="22"/>
          <w:szCs w:val="22"/>
        </w:rPr>
        <w:t>:</w:t>
      </w:r>
    </w:p>
    <w:p w:rsidR="006D082E" w:rsidRPr="00564226" w:rsidRDefault="006D082E" w:rsidP="006D082E">
      <w:pPr>
        <w:overflowPunct/>
        <w:spacing w:line="240" w:lineRule="atLeast"/>
        <w:jc w:val="both"/>
        <w:textAlignment w:val="auto"/>
        <w:rPr>
          <w:sz w:val="22"/>
          <w:szCs w:val="22"/>
        </w:rPr>
      </w:pPr>
      <w:r w:rsidRPr="00564226">
        <w:rPr>
          <w:sz w:val="22"/>
          <w:szCs w:val="22"/>
        </w:rPr>
        <w:t xml:space="preserve">1) на конец операционного дня, предшествующего дате, которая </w:t>
      </w:r>
      <w:proofErr w:type="gramStart"/>
      <w:r w:rsidRPr="00564226">
        <w:rPr>
          <w:sz w:val="22"/>
          <w:szCs w:val="22"/>
        </w:rPr>
        <w:t>определена в соответствии с решением о выпуске именных облигаций и на которую обязанность по осуществлению выплат по именным облигациям подлежит</w:t>
      </w:r>
      <w:proofErr w:type="gramEnd"/>
      <w:r w:rsidRPr="00564226">
        <w:rPr>
          <w:sz w:val="22"/>
          <w:szCs w:val="22"/>
        </w:rPr>
        <w:t xml:space="preserve"> исполнению;</w:t>
      </w:r>
    </w:p>
    <w:p w:rsidR="006D082E" w:rsidRPr="00564226" w:rsidRDefault="006D082E" w:rsidP="006D082E">
      <w:pPr>
        <w:overflowPunct/>
        <w:spacing w:line="240" w:lineRule="atLeast"/>
        <w:jc w:val="both"/>
        <w:textAlignment w:val="auto"/>
        <w:rPr>
          <w:sz w:val="22"/>
          <w:szCs w:val="22"/>
        </w:rPr>
      </w:pPr>
      <w:proofErr w:type="gramStart"/>
      <w:r w:rsidRPr="00564226">
        <w:rPr>
          <w:sz w:val="22"/>
          <w:szCs w:val="22"/>
        </w:rPr>
        <w:t xml:space="preserve">2)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w:t>
      </w:r>
      <w:r w:rsidR="00E66594" w:rsidRPr="00564226">
        <w:rPr>
          <w:sz w:val="22"/>
          <w:szCs w:val="22"/>
        </w:rPr>
        <w:t>Федеральным законом от 22.04.1996 г. № 39-ФЗ</w:t>
      </w:r>
      <w:proofErr w:type="gramEnd"/>
      <w:r w:rsidR="00E66594" w:rsidRPr="00564226">
        <w:rPr>
          <w:sz w:val="22"/>
          <w:szCs w:val="22"/>
        </w:rPr>
        <w:t xml:space="preserve"> «О рынке ценных бумаг»</w:t>
      </w:r>
      <w:r w:rsidRPr="00564226">
        <w:rPr>
          <w:sz w:val="22"/>
          <w:szCs w:val="22"/>
        </w:rPr>
        <w:t xml:space="preserve">, на конец операционного дня, следующего за датой поступления денежных средств, подлежащих передаче на специальный депозитарный счет </w:t>
      </w:r>
      <w:r w:rsidR="00E66594" w:rsidRPr="00564226">
        <w:rPr>
          <w:sz w:val="22"/>
          <w:szCs w:val="22"/>
        </w:rPr>
        <w:t>Д</w:t>
      </w:r>
      <w:r w:rsidRPr="00564226">
        <w:rPr>
          <w:sz w:val="22"/>
          <w:szCs w:val="22"/>
        </w:rPr>
        <w:t>епозитария.</w:t>
      </w:r>
    </w:p>
    <w:p w:rsidR="004F41F2" w:rsidRPr="00564226" w:rsidRDefault="004F41F2" w:rsidP="00E66594">
      <w:pPr>
        <w:overflowPunct/>
        <w:spacing w:line="240" w:lineRule="atLeast"/>
        <w:jc w:val="both"/>
        <w:textAlignment w:val="auto"/>
        <w:rPr>
          <w:sz w:val="22"/>
          <w:szCs w:val="22"/>
        </w:rPr>
      </w:pPr>
    </w:p>
    <w:p w:rsidR="006D082E" w:rsidRPr="00564226" w:rsidRDefault="00EA5D04" w:rsidP="00E66594">
      <w:pPr>
        <w:overflowPunct/>
        <w:spacing w:line="240" w:lineRule="atLeast"/>
        <w:jc w:val="both"/>
        <w:textAlignment w:val="auto"/>
        <w:rPr>
          <w:sz w:val="22"/>
          <w:szCs w:val="22"/>
        </w:rPr>
      </w:pPr>
      <w:r w:rsidRPr="00564226">
        <w:rPr>
          <w:sz w:val="22"/>
          <w:szCs w:val="22"/>
        </w:rPr>
        <w:t>17</w:t>
      </w:r>
      <w:r w:rsidR="00E66594" w:rsidRPr="00564226">
        <w:rPr>
          <w:sz w:val="22"/>
          <w:szCs w:val="22"/>
        </w:rPr>
        <w:t>.5</w:t>
      </w:r>
      <w:r w:rsidR="006D082E" w:rsidRPr="00564226">
        <w:rPr>
          <w:sz w:val="22"/>
          <w:szCs w:val="22"/>
        </w:rPr>
        <w:t xml:space="preserve">. Депозитарий передает </w:t>
      </w:r>
      <w:r w:rsidR="00E66594" w:rsidRPr="00564226">
        <w:rPr>
          <w:sz w:val="22"/>
          <w:szCs w:val="22"/>
        </w:rPr>
        <w:t>Д</w:t>
      </w:r>
      <w:r w:rsidR="006D082E" w:rsidRPr="00564226">
        <w:rPr>
          <w:sz w:val="22"/>
          <w:szCs w:val="22"/>
        </w:rPr>
        <w:t xml:space="preserve">епонентам выплаты по ценным бумагам пропорционально количеству ценных бумаг, которые учитывались на их </w:t>
      </w:r>
      <w:r w:rsidR="002303F5" w:rsidRPr="00564226">
        <w:rPr>
          <w:sz w:val="22"/>
          <w:szCs w:val="22"/>
        </w:rPr>
        <w:t>с</w:t>
      </w:r>
      <w:r w:rsidR="006D082E" w:rsidRPr="00564226">
        <w:rPr>
          <w:sz w:val="22"/>
          <w:szCs w:val="22"/>
        </w:rPr>
        <w:t xml:space="preserve">четах </w:t>
      </w:r>
      <w:proofErr w:type="gramStart"/>
      <w:r w:rsidR="006D082E" w:rsidRPr="00564226">
        <w:rPr>
          <w:sz w:val="22"/>
          <w:szCs w:val="22"/>
        </w:rPr>
        <w:t>депо</w:t>
      </w:r>
      <w:proofErr w:type="gramEnd"/>
      <w:r w:rsidR="006D082E" w:rsidRPr="00564226">
        <w:rPr>
          <w:sz w:val="22"/>
          <w:szCs w:val="22"/>
        </w:rPr>
        <w:t xml:space="preserve"> на конец операционного дня, указанного в </w:t>
      </w:r>
      <w:hyperlink w:anchor="Par3" w:history="1">
        <w:r w:rsidR="006D082E" w:rsidRPr="00564226">
          <w:rPr>
            <w:sz w:val="22"/>
            <w:szCs w:val="22"/>
          </w:rPr>
          <w:t xml:space="preserve">пунктах </w:t>
        </w:r>
        <w:r w:rsidR="00E66594" w:rsidRPr="00564226">
          <w:rPr>
            <w:sz w:val="22"/>
            <w:szCs w:val="22"/>
          </w:rPr>
          <w:t>1</w:t>
        </w:r>
        <w:r w:rsidR="00BC4782" w:rsidRPr="00564226">
          <w:rPr>
            <w:sz w:val="22"/>
            <w:szCs w:val="22"/>
          </w:rPr>
          <w:t>7</w:t>
        </w:r>
        <w:r w:rsidR="00E66594" w:rsidRPr="00564226">
          <w:rPr>
            <w:sz w:val="22"/>
            <w:szCs w:val="22"/>
          </w:rPr>
          <w:t>.3 и 1</w:t>
        </w:r>
        <w:r w:rsidR="00BC4782" w:rsidRPr="00564226">
          <w:rPr>
            <w:sz w:val="22"/>
            <w:szCs w:val="22"/>
          </w:rPr>
          <w:t>7</w:t>
        </w:r>
        <w:r w:rsidR="00E66594" w:rsidRPr="00564226">
          <w:rPr>
            <w:sz w:val="22"/>
            <w:szCs w:val="22"/>
          </w:rPr>
          <w:t>.</w:t>
        </w:r>
        <w:r w:rsidR="006D082E" w:rsidRPr="00564226">
          <w:rPr>
            <w:sz w:val="22"/>
            <w:szCs w:val="22"/>
          </w:rPr>
          <w:t>4</w:t>
        </w:r>
      </w:hyperlink>
      <w:r w:rsidR="006D082E" w:rsidRPr="00564226">
        <w:rPr>
          <w:sz w:val="22"/>
          <w:szCs w:val="22"/>
        </w:rPr>
        <w:t xml:space="preserve"> настоящ</w:t>
      </w:r>
      <w:r w:rsidR="00E66594" w:rsidRPr="00564226">
        <w:rPr>
          <w:sz w:val="22"/>
          <w:szCs w:val="22"/>
        </w:rPr>
        <w:t xml:space="preserve">его Раздела </w:t>
      </w:r>
      <w:r w:rsidR="006D082E" w:rsidRPr="00564226">
        <w:rPr>
          <w:sz w:val="22"/>
          <w:szCs w:val="22"/>
        </w:rPr>
        <w:t>соответственно.</w:t>
      </w:r>
      <w:bookmarkStart w:id="28" w:name="Par9"/>
      <w:bookmarkEnd w:id="28"/>
    </w:p>
    <w:sectPr w:rsidR="006D082E" w:rsidRPr="00564226" w:rsidSect="00874617">
      <w:footerReference w:type="default" r:id="rId18"/>
      <w:pgSz w:w="11906" w:h="16838"/>
      <w:pgMar w:top="1418" w:right="1134" w:bottom="794" w:left="1701"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9F" w:rsidRDefault="00137F9F">
      <w:r>
        <w:separator/>
      </w:r>
    </w:p>
  </w:endnote>
  <w:endnote w:type="continuationSeparator" w:id="0">
    <w:p w:rsidR="00137F9F" w:rsidRDefault="0013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16" w:rsidRDefault="00CC6616">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6A09">
      <w:rPr>
        <w:rStyle w:val="a7"/>
        <w:noProof/>
      </w:rPr>
      <w:t>76</w:t>
    </w:r>
    <w:r>
      <w:rPr>
        <w:rStyle w:val="a7"/>
      </w:rPr>
      <w:fldChar w:fldCharType="end"/>
    </w:r>
  </w:p>
  <w:p w:rsidR="00CC6616" w:rsidRDefault="00CC6616" w:rsidP="00F52AAA">
    <w:pPr>
      <w:tabs>
        <w:tab w:val="left" w:pos="-720"/>
      </w:tabs>
      <w:jc w:val="center"/>
      <w:rPr>
        <w:b/>
        <w:i/>
        <w:sz w:val="18"/>
      </w:rPr>
    </w:pPr>
    <w:r w:rsidRPr="00F52AAA">
      <w:rPr>
        <w:b/>
        <w:i/>
        <w:sz w:val="18"/>
      </w:rPr>
      <w:t xml:space="preserve">Клиентский регламент Депозитария </w:t>
    </w:r>
    <w:r>
      <w:rPr>
        <w:b/>
        <w:i/>
        <w:sz w:val="18"/>
      </w:rPr>
      <w:t>ООО «Московские партнеры»</w:t>
    </w:r>
  </w:p>
  <w:p w:rsidR="00CC6616" w:rsidRDefault="00CC6616" w:rsidP="00325DB1">
    <w:pPr>
      <w:tabs>
        <w:tab w:val="left" w:pos="-720"/>
      </w:tabs>
      <w:jc w:val="center"/>
      <w:rPr>
        <w:b/>
        <w:i/>
        <w:sz w:val="18"/>
      </w:rPr>
    </w:pPr>
    <w:r>
      <w:rPr>
        <w:b/>
        <w:i/>
        <w:sz w:val="18"/>
      </w:rPr>
      <w:t>(Условия осуществления депозитарной деятельности)</w:t>
    </w:r>
  </w:p>
  <w:p w:rsidR="00CC6616" w:rsidRDefault="00CC66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9F" w:rsidRDefault="00137F9F">
      <w:r>
        <w:separator/>
      </w:r>
    </w:p>
  </w:footnote>
  <w:footnote w:type="continuationSeparator" w:id="0">
    <w:p w:rsidR="00137F9F" w:rsidRDefault="00137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849730"/>
    <w:lvl w:ilvl="0">
      <w:numFmt w:val="decimal"/>
      <w:lvlText w:val="*"/>
      <w:lvlJc w:val="left"/>
    </w:lvl>
  </w:abstractNum>
  <w:abstractNum w:abstractNumId="1">
    <w:nsid w:val="030057BA"/>
    <w:multiLevelType w:val="hybridMultilevel"/>
    <w:tmpl w:val="939AE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319ED"/>
    <w:multiLevelType w:val="singleLevel"/>
    <w:tmpl w:val="F2A686A0"/>
    <w:lvl w:ilvl="0">
      <w:start w:val="1"/>
      <w:numFmt w:val="russianLower"/>
      <w:lvlText w:val="%1)"/>
      <w:lvlJc w:val="left"/>
      <w:pPr>
        <w:tabs>
          <w:tab w:val="num" w:pos="360"/>
        </w:tabs>
        <w:ind w:left="360" w:hanging="360"/>
      </w:pPr>
      <w:rPr>
        <w:rFonts w:hint="default"/>
      </w:rPr>
    </w:lvl>
  </w:abstractNum>
  <w:abstractNum w:abstractNumId="3">
    <w:nsid w:val="082B7E64"/>
    <w:multiLevelType w:val="singleLevel"/>
    <w:tmpl w:val="72849730"/>
    <w:lvl w:ilvl="0">
      <w:numFmt w:val="decimal"/>
      <w:lvlText w:val="*"/>
      <w:lvlJc w:val="left"/>
    </w:lvl>
  </w:abstractNum>
  <w:abstractNum w:abstractNumId="4">
    <w:nsid w:val="0AAF06D8"/>
    <w:multiLevelType w:val="singleLevel"/>
    <w:tmpl w:val="72849730"/>
    <w:lvl w:ilvl="0">
      <w:numFmt w:val="decimal"/>
      <w:lvlText w:val="*"/>
      <w:lvlJc w:val="left"/>
    </w:lvl>
  </w:abstractNum>
  <w:abstractNum w:abstractNumId="5">
    <w:nsid w:val="0C293107"/>
    <w:multiLevelType w:val="hybridMultilevel"/>
    <w:tmpl w:val="141CE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2A692A"/>
    <w:multiLevelType w:val="hybridMultilevel"/>
    <w:tmpl w:val="9BC0B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6E249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8">
    <w:nsid w:val="11D54673"/>
    <w:multiLevelType w:val="hybridMultilevel"/>
    <w:tmpl w:val="DA64D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255AF"/>
    <w:multiLevelType w:val="hybridMultilevel"/>
    <w:tmpl w:val="C9742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6209FB"/>
    <w:multiLevelType w:val="hybridMultilevel"/>
    <w:tmpl w:val="3B0E1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4466F8"/>
    <w:multiLevelType w:val="hybridMultilevel"/>
    <w:tmpl w:val="FD8ED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6E1B03"/>
    <w:multiLevelType w:val="hybridMultilevel"/>
    <w:tmpl w:val="0C964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34E6D"/>
    <w:multiLevelType w:val="hybridMultilevel"/>
    <w:tmpl w:val="C4B63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2521FB"/>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5">
    <w:nsid w:val="1F792286"/>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6">
    <w:nsid w:val="214D418E"/>
    <w:multiLevelType w:val="singleLevel"/>
    <w:tmpl w:val="72849730"/>
    <w:lvl w:ilvl="0">
      <w:numFmt w:val="decimal"/>
      <w:lvlText w:val="*"/>
      <w:lvlJc w:val="left"/>
    </w:lvl>
  </w:abstractNum>
  <w:abstractNum w:abstractNumId="17">
    <w:nsid w:val="21B72DBF"/>
    <w:multiLevelType w:val="singleLevel"/>
    <w:tmpl w:val="72849730"/>
    <w:lvl w:ilvl="0">
      <w:numFmt w:val="decimal"/>
      <w:lvlText w:val="*"/>
      <w:lvlJc w:val="left"/>
    </w:lvl>
  </w:abstractNum>
  <w:abstractNum w:abstractNumId="18">
    <w:nsid w:val="22D0461B"/>
    <w:multiLevelType w:val="singleLevel"/>
    <w:tmpl w:val="72849730"/>
    <w:lvl w:ilvl="0">
      <w:numFmt w:val="decimal"/>
      <w:lvlText w:val="*"/>
      <w:lvlJc w:val="left"/>
    </w:lvl>
  </w:abstractNum>
  <w:abstractNum w:abstractNumId="19">
    <w:nsid w:val="23EA7309"/>
    <w:multiLevelType w:val="hybridMultilevel"/>
    <w:tmpl w:val="FF7CF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1C09A1"/>
    <w:multiLevelType w:val="hybridMultilevel"/>
    <w:tmpl w:val="9E20B42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7C329C2"/>
    <w:multiLevelType w:val="hybridMultilevel"/>
    <w:tmpl w:val="956A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073BDF"/>
    <w:multiLevelType w:val="hybridMultilevel"/>
    <w:tmpl w:val="368E6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434F1B"/>
    <w:multiLevelType w:val="singleLevel"/>
    <w:tmpl w:val="72849730"/>
    <w:lvl w:ilvl="0">
      <w:numFmt w:val="decimal"/>
      <w:lvlText w:val="*"/>
      <w:lvlJc w:val="left"/>
    </w:lvl>
  </w:abstractNum>
  <w:abstractNum w:abstractNumId="24">
    <w:nsid w:val="2C126807"/>
    <w:multiLevelType w:val="hybridMultilevel"/>
    <w:tmpl w:val="542EB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C40555"/>
    <w:multiLevelType w:val="hybridMultilevel"/>
    <w:tmpl w:val="8BBA0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EAE099D"/>
    <w:multiLevelType w:val="hybridMultilevel"/>
    <w:tmpl w:val="00F88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7C32B4"/>
    <w:multiLevelType w:val="singleLevel"/>
    <w:tmpl w:val="72849730"/>
    <w:lvl w:ilvl="0">
      <w:numFmt w:val="decimal"/>
      <w:lvlText w:val="*"/>
      <w:lvlJc w:val="left"/>
    </w:lvl>
  </w:abstractNum>
  <w:abstractNum w:abstractNumId="28">
    <w:nsid w:val="30EC08AE"/>
    <w:multiLevelType w:val="singleLevel"/>
    <w:tmpl w:val="72849730"/>
    <w:lvl w:ilvl="0">
      <w:numFmt w:val="decimal"/>
      <w:lvlText w:val="*"/>
      <w:lvlJc w:val="left"/>
    </w:lvl>
  </w:abstractNum>
  <w:abstractNum w:abstractNumId="29">
    <w:nsid w:val="31B77851"/>
    <w:multiLevelType w:val="hybridMultilevel"/>
    <w:tmpl w:val="02E43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2E3BB9"/>
    <w:multiLevelType w:val="hybridMultilevel"/>
    <w:tmpl w:val="568CA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B976AF"/>
    <w:multiLevelType w:val="hybridMultilevel"/>
    <w:tmpl w:val="BFAA8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D32AAE"/>
    <w:multiLevelType w:val="hybridMultilevel"/>
    <w:tmpl w:val="19FE7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F2256E"/>
    <w:multiLevelType w:val="hybridMultilevel"/>
    <w:tmpl w:val="2D463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75E4430"/>
    <w:multiLevelType w:val="hybridMultilevel"/>
    <w:tmpl w:val="4104A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7C702F6"/>
    <w:multiLevelType w:val="hybridMultilevel"/>
    <w:tmpl w:val="6D34D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C04291F"/>
    <w:multiLevelType w:val="hybridMultilevel"/>
    <w:tmpl w:val="AFD6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F8B6F54"/>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38">
    <w:nsid w:val="43171BBC"/>
    <w:multiLevelType w:val="singleLevel"/>
    <w:tmpl w:val="72849730"/>
    <w:lvl w:ilvl="0">
      <w:numFmt w:val="decimal"/>
      <w:lvlText w:val="*"/>
      <w:lvlJc w:val="left"/>
    </w:lvl>
  </w:abstractNum>
  <w:abstractNum w:abstractNumId="39">
    <w:nsid w:val="46207924"/>
    <w:multiLevelType w:val="singleLevel"/>
    <w:tmpl w:val="72849730"/>
    <w:lvl w:ilvl="0">
      <w:numFmt w:val="decimal"/>
      <w:lvlText w:val="*"/>
      <w:lvlJc w:val="left"/>
    </w:lvl>
  </w:abstractNum>
  <w:abstractNum w:abstractNumId="40">
    <w:nsid w:val="47D44DD3"/>
    <w:multiLevelType w:val="hybridMultilevel"/>
    <w:tmpl w:val="D9229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8621ADD"/>
    <w:multiLevelType w:val="hybridMultilevel"/>
    <w:tmpl w:val="89807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9A158D9"/>
    <w:multiLevelType w:val="hybridMultilevel"/>
    <w:tmpl w:val="8698E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CC61CD6"/>
    <w:multiLevelType w:val="hybridMultilevel"/>
    <w:tmpl w:val="E1C4C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AA1703"/>
    <w:multiLevelType w:val="hybridMultilevel"/>
    <w:tmpl w:val="A7FA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6227BD"/>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46">
    <w:nsid w:val="4FFA020C"/>
    <w:multiLevelType w:val="hybridMultilevel"/>
    <w:tmpl w:val="771CD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2AF3F43"/>
    <w:multiLevelType w:val="hybridMultilevel"/>
    <w:tmpl w:val="79E49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64C71AF"/>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5BC26814"/>
    <w:multiLevelType w:val="hybridMultilevel"/>
    <w:tmpl w:val="39BA0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060165F"/>
    <w:multiLevelType w:val="hybridMultilevel"/>
    <w:tmpl w:val="EB44322C"/>
    <w:lvl w:ilvl="0" w:tplc="6A54A3AC">
      <w:start w:val="1"/>
      <w:numFmt w:val="bullet"/>
      <w:lvlText w:val=""/>
      <w:lvlJc w:val="left"/>
      <w:pPr>
        <w:tabs>
          <w:tab w:val="num" w:pos="720"/>
        </w:tabs>
        <w:ind w:left="720" w:hanging="360"/>
      </w:pPr>
      <w:rPr>
        <w:rFonts w:ascii="Symbol" w:hAnsi="Symbol" w:hint="default"/>
      </w:rPr>
    </w:lvl>
    <w:lvl w:ilvl="1" w:tplc="7CE4D0DE" w:tentative="1">
      <w:start w:val="1"/>
      <w:numFmt w:val="bullet"/>
      <w:lvlText w:val="o"/>
      <w:lvlJc w:val="left"/>
      <w:pPr>
        <w:tabs>
          <w:tab w:val="num" w:pos="1440"/>
        </w:tabs>
        <w:ind w:left="1440" w:hanging="360"/>
      </w:pPr>
      <w:rPr>
        <w:rFonts w:ascii="Courier New" w:hAnsi="Courier New" w:cs="Courier New" w:hint="default"/>
      </w:rPr>
    </w:lvl>
    <w:lvl w:ilvl="2" w:tplc="68C6D56C" w:tentative="1">
      <w:start w:val="1"/>
      <w:numFmt w:val="bullet"/>
      <w:lvlText w:val=""/>
      <w:lvlJc w:val="left"/>
      <w:pPr>
        <w:tabs>
          <w:tab w:val="num" w:pos="2160"/>
        </w:tabs>
        <w:ind w:left="2160" w:hanging="360"/>
      </w:pPr>
      <w:rPr>
        <w:rFonts w:ascii="Wingdings" w:hAnsi="Wingdings" w:hint="default"/>
      </w:rPr>
    </w:lvl>
    <w:lvl w:ilvl="3" w:tplc="0C00C17C" w:tentative="1">
      <w:start w:val="1"/>
      <w:numFmt w:val="bullet"/>
      <w:lvlText w:val=""/>
      <w:lvlJc w:val="left"/>
      <w:pPr>
        <w:tabs>
          <w:tab w:val="num" w:pos="2880"/>
        </w:tabs>
        <w:ind w:left="2880" w:hanging="360"/>
      </w:pPr>
      <w:rPr>
        <w:rFonts w:ascii="Symbol" w:hAnsi="Symbol" w:hint="default"/>
      </w:rPr>
    </w:lvl>
    <w:lvl w:ilvl="4" w:tplc="45DECC6A" w:tentative="1">
      <w:start w:val="1"/>
      <w:numFmt w:val="bullet"/>
      <w:lvlText w:val="o"/>
      <w:lvlJc w:val="left"/>
      <w:pPr>
        <w:tabs>
          <w:tab w:val="num" w:pos="3600"/>
        </w:tabs>
        <w:ind w:left="3600" w:hanging="360"/>
      </w:pPr>
      <w:rPr>
        <w:rFonts w:ascii="Courier New" w:hAnsi="Courier New" w:cs="Courier New" w:hint="default"/>
      </w:rPr>
    </w:lvl>
    <w:lvl w:ilvl="5" w:tplc="93FEDF88" w:tentative="1">
      <w:start w:val="1"/>
      <w:numFmt w:val="bullet"/>
      <w:lvlText w:val=""/>
      <w:lvlJc w:val="left"/>
      <w:pPr>
        <w:tabs>
          <w:tab w:val="num" w:pos="4320"/>
        </w:tabs>
        <w:ind w:left="4320" w:hanging="360"/>
      </w:pPr>
      <w:rPr>
        <w:rFonts w:ascii="Wingdings" w:hAnsi="Wingdings" w:hint="default"/>
      </w:rPr>
    </w:lvl>
    <w:lvl w:ilvl="6" w:tplc="1B980B28" w:tentative="1">
      <w:start w:val="1"/>
      <w:numFmt w:val="bullet"/>
      <w:lvlText w:val=""/>
      <w:lvlJc w:val="left"/>
      <w:pPr>
        <w:tabs>
          <w:tab w:val="num" w:pos="5040"/>
        </w:tabs>
        <w:ind w:left="5040" w:hanging="360"/>
      </w:pPr>
      <w:rPr>
        <w:rFonts w:ascii="Symbol" w:hAnsi="Symbol" w:hint="default"/>
      </w:rPr>
    </w:lvl>
    <w:lvl w:ilvl="7" w:tplc="4342B0D2" w:tentative="1">
      <w:start w:val="1"/>
      <w:numFmt w:val="bullet"/>
      <w:lvlText w:val="o"/>
      <w:lvlJc w:val="left"/>
      <w:pPr>
        <w:tabs>
          <w:tab w:val="num" w:pos="5760"/>
        </w:tabs>
        <w:ind w:left="5760" w:hanging="360"/>
      </w:pPr>
      <w:rPr>
        <w:rFonts w:ascii="Courier New" w:hAnsi="Courier New" w:cs="Courier New" w:hint="default"/>
      </w:rPr>
    </w:lvl>
    <w:lvl w:ilvl="8" w:tplc="16507F5C" w:tentative="1">
      <w:start w:val="1"/>
      <w:numFmt w:val="bullet"/>
      <w:lvlText w:val=""/>
      <w:lvlJc w:val="left"/>
      <w:pPr>
        <w:tabs>
          <w:tab w:val="num" w:pos="6480"/>
        </w:tabs>
        <w:ind w:left="6480" w:hanging="360"/>
      </w:pPr>
      <w:rPr>
        <w:rFonts w:ascii="Wingdings" w:hAnsi="Wingdings" w:hint="default"/>
      </w:rPr>
    </w:lvl>
  </w:abstractNum>
  <w:abstractNum w:abstractNumId="51">
    <w:nsid w:val="60E86851"/>
    <w:multiLevelType w:val="hybridMultilevel"/>
    <w:tmpl w:val="73C6E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2466C1F"/>
    <w:multiLevelType w:val="singleLevel"/>
    <w:tmpl w:val="72849730"/>
    <w:lvl w:ilvl="0">
      <w:numFmt w:val="decimal"/>
      <w:lvlText w:val="*"/>
      <w:lvlJc w:val="left"/>
    </w:lvl>
  </w:abstractNum>
  <w:abstractNum w:abstractNumId="53">
    <w:nsid w:val="636C60AD"/>
    <w:multiLevelType w:val="hybridMultilevel"/>
    <w:tmpl w:val="4EE29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5F526E4"/>
    <w:multiLevelType w:val="hybridMultilevel"/>
    <w:tmpl w:val="6D48C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A5472C"/>
    <w:multiLevelType w:val="hybridMultilevel"/>
    <w:tmpl w:val="53C292E2"/>
    <w:lvl w:ilvl="0" w:tplc="F2A686A0">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0C9199F"/>
    <w:multiLevelType w:val="singleLevel"/>
    <w:tmpl w:val="72849730"/>
    <w:lvl w:ilvl="0">
      <w:numFmt w:val="decimal"/>
      <w:lvlText w:val="*"/>
      <w:lvlJc w:val="left"/>
    </w:lvl>
  </w:abstractNum>
  <w:abstractNum w:abstractNumId="57">
    <w:nsid w:val="75C132EC"/>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2701"/>
        </w:tabs>
        <w:ind w:left="2701"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7C0F2C90"/>
    <w:multiLevelType w:val="hybridMultilevel"/>
    <w:tmpl w:val="A904AC3A"/>
    <w:lvl w:ilvl="0" w:tplc="A48E43BC">
      <w:start w:val="1"/>
      <w:numFmt w:val="bullet"/>
      <w:lvlText w:val=""/>
      <w:lvlJc w:val="left"/>
      <w:pPr>
        <w:tabs>
          <w:tab w:val="num" w:pos="720"/>
        </w:tabs>
        <w:ind w:left="720" w:hanging="360"/>
      </w:pPr>
      <w:rPr>
        <w:rFonts w:ascii="Symbol" w:hAnsi="Symbol" w:hint="default"/>
      </w:rPr>
    </w:lvl>
    <w:lvl w:ilvl="1" w:tplc="F0E06204" w:tentative="1">
      <w:start w:val="1"/>
      <w:numFmt w:val="bullet"/>
      <w:lvlText w:val="o"/>
      <w:lvlJc w:val="left"/>
      <w:pPr>
        <w:tabs>
          <w:tab w:val="num" w:pos="1440"/>
        </w:tabs>
        <w:ind w:left="1440" w:hanging="360"/>
      </w:pPr>
      <w:rPr>
        <w:rFonts w:ascii="Courier New" w:hAnsi="Courier New" w:cs="Courier New" w:hint="default"/>
      </w:rPr>
    </w:lvl>
    <w:lvl w:ilvl="2" w:tplc="CD281EBE" w:tentative="1">
      <w:start w:val="1"/>
      <w:numFmt w:val="bullet"/>
      <w:lvlText w:val=""/>
      <w:lvlJc w:val="left"/>
      <w:pPr>
        <w:tabs>
          <w:tab w:val="num" w:pos="2160"/>
        </w:tabs>
        <w:ind w:left="2160" w:hanging="360"/>
      </w:pPr>
      <w:rPr>
        <w:rFonts w:ascii="Wingdings" w:hAnsi="Wingdings" w:hint="default"/>
      </w:rPr>
    </w:lvl>
    <w:lvl w:ilvl="3" w:tplc="B048701E" w:tentative="1">
      <w:start w:val="1"/>
      <w:numFmt w:val="bullet"/>
      <w:lvlText w:val=""/>
      <w:lvlJc w:val="left"/>
      <w:pPr>
        <w:tabs>
          <w:tab w:val="num" w:pos="2880"/>
        </w:tabs>
        <w:ind w:left="2880" w:hanging="360"/>
      </w:pPr>
      <w:rPr>
        <w:rFonts w:ascii="Symbol" w:hAnsi="Symbol" w:hint="default"/>
      </w:rPr>
    </w:lvl>
    <w:lvl w:ilvl="4" w:tplc="AC1AD100" w:tentative="1">
      <w:start w:val="1"/>
      <w:numFmt w:val="bullet"/>
      <w:lvlText w:val="o"/>
      <w:lvlJc w:val="left"/>
      <w:pPr>
        <w:tabs>
          <w:tab w:val="num" w:pos="3600"/>
        </w:tabs>
        <w:ind w:left="3600" w:hanging="360"/>
      </w:pPr>
      <w:rPr>
        <w:rFonts w:ascii="Courier New" w:hAnsi="Courier New" w:cs="Courier New" w:hint="default"/>
      </w:rPr>
    </w:lvl>
    <w:lvl w:ilvl="5" w:tplc="99026D6E" w:tentative="1">
      <w:start w:val="1"/>
      <w:numFmt w:val="bullet"/>
      <w:lvlText w:val=""/>
      <w:lvlJc w:val="left"/>
      <w:pPr>
        <w:tabs>
          <w:tab w:val="num" w:pos="4320"/>
        </w:tabs>
        <w:ind w:left="4320" w:hanging="360"/>
      </w:pPr>
      <w:rPr>
        <w:rFonts w:ascii="Wingdings" w:hAnsi="Wingdings" w:hint="default"/>
      </w:rPr>
    </w:lvl>
    <w:lvl w:ilvl="6" w:tplc="A85653E4" w:tentative="1">
      <w:start w:val="1"/>
      <w:numFmt w:val="bullet"/>
      <w:lvlText w:val=""/>
      <w:lvlJc w:val="left"/>
      <w:pPr>
        <w:tabs>
          <w:tab w:val="num" w:pos="5040"/>
        </w:tabs>
        <w:ind w:left="5040" w:hanging="360"/>
      </w:pPr>
      <w:rPr>
        <w:rFonts w:ascii="Symbol" w:hAnsi="Symbol" w:hint="default"/>
      </w:rPr>
    </w:lvl>
    <w:lvl w:ilvl="7" w:tplc="C6A68200" w:tentative="1">
      <w:start w:val="1"/>
      <w:numFmt w:val="bullet"/>
      <w:lvlText w:val="o"/>
      <w:lvlJc w:val="left"/>
      <w:pPr>
        <w:tabs>
          <w:tab w:val="num" w:pos="5760"/>
        </w:tabs>
        <w:ind w:left="5760" w:hanging="360"/>
      </w:pPr>
      <w:rPr>
        <w:rFonts w:ascii="Courier New" w:hAnsi="Courier New" w:cs="Courier New" w:hint="default"/>
      </w:rPr>
    </w:lvl>
    <w:lvl w:ilvl="8" w:tplc="CFC44D6A" w:tentative="1">
      <w:start w:val="1"/>
      <w:numFmt w:val="bullet"/>
      <w:lvlText w:val=""/>
      <w:lvlJc w:val="left"/>
      <w:pPr>
        <w:tabs>
          <w:tab w:val="num" w:pos="6480"/>
        </w:tabs>
        <w:ind w:left="6480" w:hanging="360"/>
      </w:pPr>
      <w:rPr>
        <w:rFonts w:ascii="Wingdings" w:hAnsi="Wingdings" w:hint="default"/>
      </w:rPr>
    </w:lvl>
  </w:abstractNum>
  <w:abstractNum w:abstractNumId="59">
    <w:nsid w:val="7C744F12"/>
    <w:multiLevelType w:val="hybridMultilevel"/>
    <w:tmpl w:val="73643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D2B2671"/>
    <w:multiLevelType w:val="hybridMultilevel"/>
    <w:tmpl w:val="D27EC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D69765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62">
    <w:nsid w:val="7DEA591F"/>
    <w:multiLevelType w:val="hybridMultilevel"/>
    <w:tmpl w:val="AB58E30C"/>
    <w:lvl w:ilvl="0" w:tplc="42A28BF2">
      <w:start w:val="1"/>
      <w:numFmt w:val="bullet"/>
      <w:lvlText w:val=""/>
      <w:lvlJc w:val="left"/>
      <w:pPr>
        <w:tabs>
          <w:tab w:val="num" w:pos="720"/>
        </w:tabs>
        <w:ind w:left="720" w:hanging="360"/>
      </w:pPr>
      <w:rPr>
        <w:rFonts w:ascii="Symbol" w:hAnsi="Symbol" w:hint="default"/>
      </w:rPr>
    </w:lvl>
    <w:lvl w:ilvl="1" w:tplc="3244C066" w:tentative="1">
      <w:start w:val="1"/>
      <w:numFmt w:val="bullet"/>
      <w:lvlText w:val="o"/>
      <w:lvlJc w:val="left"/>
      <w:pPr>
        <w:tabs>
          <w:tab w:val="num" w:pos="1440"/>
        </w:tabs>
        <w:ind w:left="1440" w:hanging="360"/>
      </w:pPr>
      <w:rPr>
        <w:rFonts w:ascii="Courier New" w:hAnsi="Courier New" w:cs="Courier New" w:hint="default"/>
      </w:rPr>
    </w:lvl>
    <w:lvl w:ilvl="2" w:tplc="A97EB322" w:tentative="1">
      <w:start w:val="1"/>
      <w:numFmt w:val="bullet"/>
      <w:lvlText w:val=""/>
      <w:lvlJc w:val="left"/>
      <w:pPr>
        <w:tabs>
          <w:tab w:val="num" w:pos="2160"/>
        </w:tabs>
        <w:ind w:left="2160" w:hanging="360"/>
      </w:pPr>
      <w:rPr>
        <w:rFonts w:ascii="Wingdings" w:hAnsi="Wingdings" w:hint="default"/>
      </w:rPr>
    </w:lvl>
    <w:lvl w:ilvl="3" w:tplc="8E9A42FE" w:tentative="1">
      <w:start w:val="1"/>
      <w:numFmt w:val="bullet"/>
      <w:lvlText w:val=""/>
      <w:lvlJc w:val="left"/>
      <w:pPr>
        <w:tabs>
          <w:tab w:val="num" w:pos="2880"/>
        </w:tabs>
        <w:ind w:left="2880" w:hanging="360"/>
      </w:pPr>
      <w:rPr>
        <w:rFonts w:ascii="Symbol" w:hAnsi="Symbol" w:hint="default"/>
      </w:rPr>
    </w:lvl>
    <w:lvl w:ilvl="4" w:tplc="5BB48C8A" w:tentative="1">
      <w:start w:val="1"/>
      <w:numFmt w:val="bullet"/>
      <w:lvlText w:val="o"/>
      <w:lvlJc w:val="left"/>
      <w:pPr>
        <w:tabs>
          <w:tab w:val="num" w:pos="3600"/>
        </w:tabs>
        <w:ind w:left="3600" w:hanging="360"/>
      </w:pPr>
      <w:rPr>
        <w:rFonts w:ascii="Courier New" w:hAnsi="Courier New" w:cs="Courier New" w:hint="default"/>
      </w:rPr>
    </w:lvl>
    <w:lvl w:ilvl="5" w:tplc="F5F8BE14" w:tentative="1">
      <w:start w:val="1"/>
      <w:numFmt w:val="bullet"/>
      <w:lvlText w:val=""/>
      <w:lvlJc w:val="left"/>
      <w:pPr>
        <w:tabs>
          <w:tab w:val="num" w:pos="4320"/>
        </w:tabs>
        <w:ind w:left="4320" w:hanging="360"/>
      </w:pPr>
      <w:rPr>
        <w:rFonts w:ascii="Wingdings" w:hAnsi="Wingdings" w:hint="default"/>
      </w:rPr>
    </w:lvl>
    <w:lvl w:ilvl="6" w:tplc="9B744E4A" w:tentative="1">
      <w:start w:val="1"/>
      <w:numFmt w:val="bullet"/>
      <w:lvlText w:val=""/>
      <w:lvlJc w:val="left"/>
      <w:pPr>
        <w:tabs>
          <w:tab w:val="num" w:pos="5040"/>
        </w:tabs>
        <w:ind w:left="5040" w:hanging="360"/>
      </w:pPr>
      <w:rPr>
        <w:rFonts w:ascii="Symbol" w:hAnsi="Symbol" w:hint="default"/>
      </w:rPr>
    </w:lvl>
    <w:lvl w:ilvl="7" w:tplc="F1DE6E2C" w:tentative="1">
      <w:start w:val="1"/>
      <w:numFmt w:val="bullet"/>
      <w:lvlText w:val="o"/>
      <w:lvlJc w:val="left"/>
      <w:pPr>
        <w:tabs>
          <w:tab w:val="num" w:pos="5760"/>
        </w:tabs>
        <w:ind w:left="5760" w:hanging="360"/>
      </w:pPr>
      <w:rPr>
        <w:rFonts w:ascii="Courier New" w:hAnsi="Courier New" w:cs="Courier New" w:hint="default"/>
      </w:rPr>
    </w:lvl>
    <w:lvl w:ilvl="8" w:tplc="E5627202" w:tentative="1">
      <w:start w:val="1"/>
      <w:numFmt w:val="bullet"/>
      <w:lvlText w:val=""/>
      <w:lvlJc w:val="left"/>
      <w:pPr>
        <w:tabs>
          <w:tab w:val="num" w:pos="6480"/>
        </w:tabs>
        <w:ind w:left="6480" w:hanging="360"/>
      </w:pPr>
      <w:rPr>
        <w:rFonts w:ascii="Wingdings" w:hAnsi="Wingdings" w:hint="default"/>
      </w:rPr>
    </w:lvl>
  </w:abstractNum>
  <w:abstractNum w:abstractNumId="63">
    <w:nsid w:val="7F194608"/>
    <w:multiLevelType w:val="hybridMultilevel"/>
    <w:tmpl w:val="C4081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F9430C4"/>
    <w:multiLevelType w:val="hybridMultilevel"/>
    <w:tmpl w:val="1AB4C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644" w:hanging="360"/>
        </w:pPr>
        <w:rPr>
          <w:rFonts w:ascii="Symbol" w:hAnsi="Symbol" w:hint="default"/>
        </w:rPr>
      </w:lvl>
    </w:lvlOverride>
  </w:num>
  <w:num w:numId="2">
    <w:abstractNumId w:val="41"/>
  </w:num>
  <w:num w:numId="3">
    <w:abstractNumId w:val="12"/>
  </w:num>
  <w:num w:numId="4">
    <w:abstractNumId w:val="64"/>
  </w:num>
  <w:num w:numId="5">
    <w:abstractNumId w:val="62"/>
  </w:num>
  <w:num w:numId="6">
    <w:abstractNumId w:val="36"/>
  </w:num>
  <w:num w:numId="7">
    <w:abstractNumId w:val="6"/>
  </w:num>
  <w:num w:numId="8">
    <w:abstractNumId w:val="31"/>
  </w:num>
  <w:num w:numId="9">
    <w:abstractNumId w:val="11"/>
  </w:num>
  <w:num w:numId="10">
    <w:abstractNumId w:val="50"/>
  </w:num>
  <w:num w:numId="11">
    <w:abstractNumId w:val="26"/>
  </w:num>
  <w:num w:numId="12">
    <w:abstractNumId w:val="42"/>
  </w:num>
  <w:num w:numId="13">
    <w:abstractNumId w:val="5"/>
  </w:num>
  <w:num w:numId="14">
    <w:abstractNumId w:val="9"/>
  </w:num>
  <w:num w:numId="15">
    <w:abstractNumId w:val="25"/>
  </w:num>
  <w:num w:numId="16">
    <w:abstractNumId w:val="10"/>
  </w:num>
  <w:num w:numId="17">
    <w:abstractNumId w:val="46"/>
  </w:num>
  <w:num w:numId="18">
    <w:abstractNumId w:val="33"/>
  </w:num>
  <w:num w:numId="19">
    <w:abstractNumId w:val="1"/>
  </w:num>
  <w:num w:numId="20">
    <w:abstractNumId w:val="63"/>
  </w:num>
  <w:num w:numId="21">
    <w:abstractNumId w:val="13"/>
  </w:num>
  <w:num w:numId="22">
    <w:abstractNumId w:val="54"/>
  </w:num>
  <w:num w:numId="23">
    <w:abstractNumId w:val="34"/>
  </w:num>
  <w:num w:numId="24">
    <w:abstractNumId w:val="58"/>
  </w:num>
  <w:num w:numId="25">
    <w:abstractNumId w:val="49"/>
  </w:num>
  <w:num w:numId="26">
    <w:abstractNumId w:val="47"/>
  </w:num>
  <w:num w:numId="27">
    <w:abstractNumId w:val="53"/>
  </w:num>
  <w:num w:numId="28">
    <w:abstractNumId w:val="59"/>
  </w:num>
  <w:num w:numId="29">
    <w:abstractNumId w:val="20"/>
  </w:num>
  <w:num w:numId="30">
    <w:abstractNumId w:val="40"/>
  </w:num>
  <w:num w:numId="31">
    <w:abstractNumId w:val="30"/>
  </w:num>
  <w:num w:numId="32">
    <w:abstractNumId w:val="51"/>
  </w:num>
  <w:num w:numId="33">
    <w:abstractNumId w:val="48"/>
  </w:num>
  <w:num w:numId="34">
    <w:abstractNumId w:val="57"/>
  </w:num>
  <w:num w:numId="35">
    <w:abstractNumId w:val="2"/>
  </w:num>
  <w:num w:numId="36">
    <w:abstractNumId w:val="55"/>
  </w:num>
  <w:num w:numId="37">
    <w:abstractNumId w:val="35"/>
  </w:num>
  <w:num w:numId="38">
    <w:abstractNumId w:val="32"/>
  </w:num>
  <w:num w:numId="39">
    <w:abstractNumId w:val="22"/>
  </w:num>
  <w:num w:numId="40">
    <w:abstractNumId w:val="19"/>
  </w:num>
  <w:num w:numId="41">
    <w:abstractNumId w:val="8"/>
  </w:num>
  <w:num w:numId="42">
    <w:abstractNumId w:val="29"/>
  </w:num>
  <w:num w:numId="43">
    <w:abstractNumId w:val="24"/>
  </w:num>
  <w:num w:numId="44">
    <w:abstractNumId w:val="60"/>
  </w:num>
  <w:num w:numId="45">
    <w:abstractNumId w:val="44"/>
  </w:num>
  <w:num w:numId="46">
    <w:abstractNumId w:val="21"/>
  </w:num>
  <w:num w:numId="47">
    <w:abstractNumId w:val="43"/>
  </w:num>
  <w:num w:numId="48">
    <w:abstractNumId w:val="15"/>
  </w:num>
  <w:num w:numId="49">
    <w:abstractNumId w:val="7"/>
  </w:num>
  <w:num w:numId="50">
    <w:abstractNumId w:val="61"/>
  </w:num>
  <w:num w:numId="51">
    <w:abstractNumId w:val="45"/>
  </w:num>
  <w:num w:numId="52">
    <w:abstractNumId w:val="14"/>
  </w:num>
  <w:num w:numId="53">
    <w:abstractNumId w:val="37"/>
  </w:num>
  <w:num w:numId="54">
    <w:abstractNumId w:val="3"/>
  </w:num>
  <w:num w:numId="55">
    <w:abstractNumId w:val="56"/>
  </w:num>
  <w:num w:numId="56">
    <w:abstractNumId w:val="38"/>
  </w:num>
  <w:num w:numId="57">
    <w:abstractNumId w:val="28"/>
  </w:num>
  <w:num w:numId="58">
    <w:abstractNumId w:val="39"/>
  </w:num>
  <w:num w:numId="59">
    <w:abstractNumId w:val="52"/>
  </w:num>
  <w:num w:numId="60">
    <w:abstractNumId w:val="27"/>
  </w:num>
  <w:num w:numId="61">
    <w:abstractNumId w:val="18"/>
  </w:num>
  <w:num w:numId="62">
    <w:abstractNumId w:val="23"/>
  </w:num>
  <w:num w:numId="63">
    <w:abstractNumId w:val="4"/>
  </w:num>
  <w:num w:numId="64">
    <w:abstractNumId w:val="16"/>
  </w:num>
  <w:num w:numId="6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7"/>
    <w:rsid w:val="00000017"/>
    <w:rsid w:val="000025B9"/>
    <w:rsid w:val="000032E7"/>
    <w:rsid w:val="00004A11"/>
    <w:rsid w:val="0000539A"/>
    <w:rsid w:val="00006054"/>
    <w:rsid w:val="00006B6C"/>
    <w:rsid w:val="000103ED"/>
    <w:rsid w:val="00011425"/>
    <w:rsid w:val="00011EDC"/>
    <w:rsid w:val="00012304"/>
    <w:rsid w:val="000123EC"/>
    <w:rsid w:val="00012A7A"/>
    <w:rsid w:val="00014A44"/>
    <w:rsid w:val="00015E8F"/>
    <w:rsid w:val="00020CEB"/>
    <w:rsid w:val="000212F8"/>
    <w:rsid w:val="00022A3D"/>
    <w:rsid w:val="000274C6"/>
    <w:rsid w:val="00030047"/>
    <w:rsid w:val="0003138E"/>
    <w:rsid w:val="00034178"/>
    <w:rsid w:val="00034D40"/>
    <w:rsid w:val="00037C77"/>
    <w:rsid w:val="00040016"/>
    <w:rsid w:val="00040C04"/>
    <w:rsid w:val="00042BB7"/>
    <w:rsid w:val="00043274"/>
    <w:rsid w:val="0004390E"/>
    <w:rsid w:val="00044809"/>
    <w:rsid w:val="000451F1"/>
    <w:rsid w:val="000459D0"/>
    <w:rsid w:val="000469A4"/>
    <w:rsid w:val="0005147D"/>
    <w:rsid w:val="00051C67"/>
    <w:rsid w:val="00052A60"/>
    <w:rsid w:val="0005487E"/>
    <w:rsid w:val="000575F7"/>
    <w:rsid w:val="0006030E"/>
    <w:rsid w:val="00060CEC"/>
    <w:rsid w:val="00063F6E"/>
    <w:rsid w:val="0006480F"/>
    <w:rsid w:val="00064BF9"/>
    <w:rsid w:val="00065E8C"/>
    <w:rsid w:val="00066C2A"/>
    <w:rsid w:val="000674FA"/>
    <w:rsid w:val="0006785C"/>
    <w:rsid w:val="00067FC4"/>
    <w:rsid w:val="0007011A"/>
    <w:rsid w:val="00072DB2"/>
    <w:rsid w:val="00072FC1"/>
    <w:rsid w:val="000739A6"/>
    <w:rsid w:val="000762F5"/>
    <w:rsid w:val="00077308"/>
    <w:rsid w:val="000773B0"/>
    <w:rsid w:val="00080378"/>
    <w:rsid w:val="000803C5"/>
    <w:rsid w:val="000804F9"/>
    <w:rsid w:val="00080974"/>
    <w:rsid w:val="00081600"/>
    <w:rsid w:val="00082995"/>
    <w:rsid w:val="00083A48"/>
    <w:rsid w:val="00083DB7"/>
    <w:rsid w:val="000842D4"/>
    <w:rsid w:val="00084365"/>
    <w:rsid w:val="000852E3"/>
    <w:rsid w:val="000913C3"/>
    <w:rsid w:val="00092213"/>
    <w:rsid w:val="00092D41"/>
    <w:rsid w:val="00093E73"/>
    <w:rsid w:val="0009439F"/>
    <w:rsid w:val="0009473A"/>
    <w:rsid w:val="0009477D"/>
    <w:rsid w:val="00097FB6"/>
    <w:rsid w:val="000A0B65"/>
    <w:rsid w:val="000A1DC8"/>
    <w:rsid w:val="000A203F"/>
    <w:rsid w:val="000A31A2"/>
    <w:rsid w:val="000A4D48"/>
    <w:rsid w:val="000A677E"/>
    <w:rsid w:val="000A6A87"/>
    <w:rsid w:val="000A7708"/>
    <w:rsid w:val="000B0D45"/>
    <w:rsid w:val="000B1638"/>
    <w:rsid w:val="000B1D16"/>
    <w:rsid w:val="000B2AAC"/>
    <w:rsid w:val="000B3538"/>
    <w:rsid w:val="000B3C08"/>
    <w:rsid w:val="000B4E29"/>
    <w:rsid w:val="000B5C3E"/>
    <w:rsid w:val="000B7372"/>
    <w:rsid w:val="000C0289"/>
    <w:rsid w:val="000C0B84"/>
    <w:rsid w:val="000C134D"/>
    <w:rsid w:val="000C1907"/>
    <w:rsid w:val="000C234E"/>
    <w:rsid w:val="000C249C"/>
    <w:rsid w:val="000C283B"/>
    <w:rsid w:val="000C424E"/>
    <w:rsid w:val="000C4DF1"/>
    <w:rsid w:val="000C5339"/>
    <w:rsid w:val="000C798A"/>
    <w:rsid w:val="000C7ED2"/>
    <w:rsid w:val="000D20B9"/>
    <w:rsid w:val="000D332C"/>
    <w:rsid w:val="000D3368"/>
    <w:rsid w:val="000D3766"/>
    <w:rsid w:val="000D3BAE"/>
    <w:rsid w:val="000D3E46"/>
    <w:rsid w:val="000D4451"/>
    <w:rsid w:val="000D45FC"/>
    <w:rsid w:val="000E0AAC"/>
    <w:rsid w:val="000E206B"/>
    <w:rsid w:val="000E2210"/>
    <w:rsid w:val="000E228A"/>
    <w:rsid w:val="000E236F"/>
    <w:rsid w:val="000E250C"/>
    <w:rsid w:val="000E4575"/>
    <w:rsid w:val="000E7715"/>
    <w:rsid w:val="000E7FA8"/>
    <w:rsid w:val="000F12C2"/>
    <w:rsid w:val="000F14A2"/>
    <w:rsid w:val="000F2F7B"/>
    <w:rsid w:val="000F33AA"/>
    <w:rsid w:val="000F44BF"/>
    <w:rsid w:val="000F53A8"/>
    <w:rsid w:val="000F7E52"/>
    <w:rsid w:val="00103568"/>
    <w:rsid w:val="0010388A"/>
    <w:rsid w:val="00104C3C"/>
    <w:rsid w:val="0010605A"/>
    <w:rsid w:val="00111205"/>
    <w:rsid w:val="00111CA6"/>
    <w:rsid w:val="00111EBA"/>
    <w:rsid w:val="00112230"/>
    <w:rsid w:val="0011366D"/>
    <w:rsid w:val="001138BE"/>
    <w:rsid w:val="00113F13"/>
    <w:rsid w:val="00114F76"/>
    <w:rsid w:val="001172B8"/>
    <w:rsid w:val="00117B3E"/>
    <w:rsid w:val="00117D03"/>
    <w:rsid w:val="0012039E"/>
    <w:rsid w:val="00121A74"/>
    <w:rsid w:val="00125E17"/>
    <w:rsid w:val="00125EED"/>
    <w:rsid w:val="00130648"/>
    <w:rsid w:val="001315F8"/>
    <w:rsid w:val="001343B2"/>
    <w:rsid w:val="00134828"/>
    <w:rsid w:val="001352CE"/>
    <w:rsid w:val="00137781"/>
    <w:rsid w:val="00137F9F"/>
    <w:rsid w:val="00140114"/>
    <w:rsid w:val="001401DE"/>
    <w:rsid w:val="00140377"/>
    <w:rsid w:val="00140B55"/>
    <w:rsid w:val="00142F59"/>
    <w:rsid w:val="00143305"/>
    <w:rsid w:val="00143F19"/>
    <w:rsid w:val="00144618"/>
    <w:rsid w:val="001455E4"/>
    <w:rsid w:val="00146A75"/>
    <w:rsid w:val="00146D77"/>
    <w:rsid w:val="001470EC"/>
    <w:rsid w:val="001478A9"/>
    <w:rsid w:val="001513D2"/>
    <w:rsid w:val="00151603"/>
    <w:rsid w:val="00152F0E"/>
    <w:rsid w:val="0015510D"/>
    <w:rsid w:val="00160F28"/>
    <w:rsid w:val="00160FFA"/>
    <w:rsid w:val="00161963"/>
    <w:rsid w:val="00161B3F"/>
    <w:rsid w:val="00162B41"/>
    <w:rsid w:val="00164AC7"/>
    <w:rsid w:val="0016511F"/>
    <w:rsid w:val="0016512F"/>
    <w:rsid w:val="0016651E"/>
    <w:rsid w:val="001666A5"/>
    <w:rsid w:val="001667BE"/>
    <w:rsid w:val="00167990"/>
    <w:rsid w:val="001719E5"/>
    <w:rsid w:val="00172772"/>
    <w:rsid w:val="001728F9"/>
    <w:rsid w:val="00172E8A"/>
    <w:rsid w:val="00174DFB"/>
    <w:rsid w:val="001753C1"/>
    <w:rsid w:val="00176A29"/>
    <w:rsid w:val="00176AF5"/>
    <w:rsid w:val="00180213"/>
    <w:rsid w:val="00180F53"/>
    <w:rsid w:val="001811FE"/>
    <w:rsid w:val="001825D5"/>
    <w:rsid w:val="00183392"/>
    <w:rsid w:val="001833D1"/>
    <w:rsid w:val="0018484D"/>
    <w:rsid w:val="00184BEA"/>
    <w:rsid w:val="001868E6"/>
    <w:rsid w:val="00187A1B"/>
    <w:rsid w:val="00190123"/>
    <w:rsid w:val="001903BD"/>
    <w:rsid w:val="0019070F"/>
    <w:rsid w:val="00191833"/>
    <w:rsid w:val="00192102"/>
    <w:rsid w:val="0019247A"/>
    <w:rsid w:val="00193265"/>
    <w:rsid w:val="0019478E"/>
    <w:rsid w:val="0019798F"/>
    <w:rsid w:val="00197B81"/>
    <w:rsid w:val="00197FAA"/>
    <w:rsid w:val="001A1D21"/>
    <w:rsid w:val="001A47F7"/>
    <w:rsid w:val="001A75C4"/>
    <w:rsid w:val="001B1740"/>
    <w:rsid w:val="001B21B6"/>
    <w:rsid w:val="001B39AF"/>
    <w:rsid w:val="001B3B25"/>
    <w:rsid w:val="001B48DB"/>
    <w:rsid w:val="001B48F3"/>
    <w:rsid w:val="001B4C20"/>
    <w:rsid w:val="001B5CFB"/>
    <w:rsid w:val="001B6C2B"/>
    <w:rsid w:val="001B7677"/>
    <w:rsid w:val="001B7AA7"/>
    <w:rsid w:val="001B7E7F"/>
    <w:rsid w:val="001C1913"/>
    <w:rsid w:val="001C1F2A"/>
    <w:rsid w:val="001C6D36"/>
    <w:rsid w:val="001C73CB"/>
    <w:rsid w:val="001D0259"/>
    <w:rsid w:val="001D0CBC"/>
    <w:rsid w:val="001D2761"/>
    <w:rsid w:val="001D4648"/>
    <w:rsid w:val="001D47E9"/>
    <w:rsid w:val="001D61FE"/>
    <w:rsid w:val="001E0293"/>
    <w:rsid w:val="001E03ED"/>
    <w:rsid w:val="001E19CB"/>
    <w:rsid w:val="001E1DB8"/>
    <w:rsid w:val="001E2B44"/>
    <w:rsid w:val="001E3C13"/>
    <w:rsid w:val="001E4EB7"/>
    <w:rsid w:val="001E5257"/>
    <w:rsid w:val="001E5579"/>
    <w:rsid w:val="001E62B3"/>
    <w:rsid w:val="001E6C7B"/>
    <w:rsid w:val="001E6CBE"/>
    <w:rsid w:val="001F021D"/>
    <w:rsid w:val="001F0A42"/>
    <w:rsid w:val="001F2D82"/>
    <w:rsid w:val="001F2E86"/>
    <w:rsid w:val="001F35E1"/>
    <w:rsid w:val="001F42B9"/>
    <w:rsid w:val="001F435E"/>
    <w:rsid w:val="002006CC"/>
    <w:rsid w:val="0020197C"/>
    <w:rsid w:val="00201B93"/>
    <w:rsid w:val="002026D0"/>
    <w:rsid w:val="0020409A"/>
    <w:rsid w:val="00204C50"/>
    <w:rsid w:val="00205677"/>
    <w:rsid w:val="00206922"/>
    <w:rsid w:val="00206DB7"/>
    <w:rsid w:val="00211C4B"/>
    <w:rsid w:val="0021276C"/>
    <w:rsid w:val="002150A8"/>
    <w:rsid w:val="00215414"/>
    <w:rsid w:val="00215BEA"/>
    <w:rsid w:val="00223D85"/>
    <w:rsid w:val="00223EFD"/>
    <w:rsid w:val="002261F0"/>
    <w:rsid w:val="002303BC"/>
    <w:rsid w:val="002303F5"/>
    <w:rsid w:val="00230421"/>
    <w:rsid w:val="00231398"/>
    <w:rsid w:val="0023181D"/>
    <w:rsid w:val="00231926"/>
    <w:rsid w:val="002328BB"/>
    <w:rsid w:val="00232ECB"/>
    <w:rsid w:val="002339A2"/>
    <w:rsid w:val="00233F47"/>
    <w:rsid w:val="00235A13"/>
    <w:rsid w:val="00236457"/>
    <w:rsid w:val="002368D7"/>
    <w:rsid w:val="00236D16"/>
    <w:rsid w:val="00241334"/>
    <w:rsid w:val="00241B0C"/>
    <w:rsid w:val="00241FEB"/>
    <w:rsid w:val="0024311C"/>
    <w:rsid w:val="00243438"/>
    <w:rsid w:val="0024427C"/>
    <w:rsid w:val="002446A0"/>
    <w:rsid w:val="0024480A"/>
    <w:rsid w:val="00244FDA"/>
    <w:rsid w:val="00246382"/>
    <w:rsid w:val="00246A2D"/>
    <w:rsid w:val="00247DA9"/>
    <w:rsid w:val="00251E5C"/>
    <w:rsid w:val="00252A93"/>
    <w:rsid w:val="00253FB8"/>
    <w:rsid w:val="002557BD"/>
    <w:rsid w:val="002569D3"/>
    <w:rsid w:val="0025739D"/>
    <w:rsid w:val="00260B73"/>
    <w:rsid w:val="00261040"/>
    <w:rsid w:val="0026106D"/>
    <w:rsid w:val="00262DD0"/>
    <w:rsid w:val="00263FD6"/>
    <w:rsid w:val="00266213"/>
    <w:rsid w:val="00267476"/>
    <w:rsid w:val="002701DA"/>
    <w:rsid w:val="002703CA"/>
    <w:rsid w:val="00270445"/>
    <w:rsid w:val="00270B66"/>
    <w:rsid w:val="002711D2"/>
    <w:rsid w:val="00271E9D"/>
    <w:rsid w:val="00272958"/>
    <w:rsid w:val="00273289"/>
    <w:rsid w:val="00273AB7"/>
    <w:rsid w:val="002740E3"/>
    <w:rsid w:val="0027432D"/>
    <w:rsid w:val="00274E94"/>
    <w:rsid w:val="00274F08"/>
    <w:rsid w:val="002752EE"/>
    <w:rsid w:val="00275A6D"/>
    <w:rsid w:val="00275EC6"/>
    <w:rsid w:val="00280DDA"/>
    <w:rsid w:val="00280E19"/>
    <w:rsid w:val="00280F94"/>
    <w:rsid w:val="002838EF"/>
    <w:rsid w:val="00285C93"/>
    <w:rsid w:val="00290FD3"/>
    <w:rsid w:val="00292477"/>
    <w:rsid w:val="00292DDB"/>
    <w:rsid w:val="00293B62"/>
    <w:rsid w:val="00294287"/>
    <w:rsid w:val="0029471F"/>
    <w:rsid w:val="00294F27"/>
    <w:rsid w:val="00296935"/>
    <w:rsid w:val="002A03B5"/>
    <w:rsid w:val="002A0F86"/>
    <w:rsid w:val="002A1882"/>
    <w:rsid w:val="002A2009"/>
    <w:rsid w:val="002A35C0"/>
    <w:rsid w:val="002A3FDC"/>
    <w:rsid w:val="002A40C0"/>
    <w:rsid w:val="002A4B96"/>
    <w:rsid w:val="002A4F93"/>
    <w:rsid w:val="002A567C"/>
    <w:rsid w:val="002A7E3B"/>
    <w:rsid w:val="002B1E70"/>
    <w:rsid w:val="002B23A3"/>
    <w:rsid w:val="002B2A2F"/>
    <w:rsid w:val="002B2C58"/>
    <w:rsid w:val="002B321D"/>
    <w:rsid w:val="002B3F83"/>
    <w:rsid w:val="002B48AD"/>
    <w:rsid w:val="002B4B0A"/>
    <w:rsid w:val="002B4CEC"/>
    <w:rsid w:val="002B4D4E"/>
    <w:rsid w:val="002B5489"/>
    <w:rsid w:val="002B58F4"/>
    <w:rsid w:val="002B60DB"/>
    <w:rsid w:val="002B6272"/>
    <w:rsid w:val="002B6DD5"/>
    <w:rsid w:val="002C16B6"/>
    <w:rsid w:val="002C2615"/>
    <w:rsid w:val="002C3EF0"/>
    <w:rsid w:val="002C3F25"/>
    <w:rsid w:val="002C5654"/>
    <w:rsid w:val="002C5668"/>
    <w:rsid w:val="002C5FAB"/>
    <w:rsid w:val="002C7E78"/>
    <w:rsid w:val="002D0A42"/>
    <w:rsid w:val="002D0F7D"/>
    <w:rsid w:val="002D15D9"/>
    <w:rsid w:val="002D1789"/>
    <w:rsid w:val="002D2D13"/>
    <w:rsid w:val="002D3481"/>
    <w:rsid w:val="002D555B"/>
    <w:rsid w:val="002E03D9"/>
    <w:rsid w:val="002E09DF"/>
    <w:rsid w:val="002E1806"/>
    <w:rsid w:val="002E2733"/>
    <w:rsid w:val="002E29BB"/>
    <w:rsid w:val="002E3F79"/>
    <w:rsid w:val="002E5CBC"/>
    <w:rsid w:val="002E6497"/>
    <w:rsid w:val="002E6891"/>
    <w:rsid w:val="002E6C3A"/>
    <w:rsid w:val="002E6E9B"/>
    <w:rsid w:val="002E7C29"/>
    <w:rsid w:val="002F06AD"/>
    <w:rsid w:val="002F10BA"/>
    <w:rsid w:val="002F22BC"/>
    <w:rsid w:val="002F4E60"/>
    <w:rsid w:val="002F5C96"/>
    <w:rsid w:val="002F6F47"/>
    <w:rsid w:val="00300E61"/>
    <w:rsid w:val="0030413A"/>
    <w:rsid w:val="003042B9"/>
    <w:rsid w:val="00306F7D"/>
    <w:rsid w:val="0030759E"/>
    <w:rsid w:val="00307A68"/>
    <w:rsid w:val="00310348"/>
    <w:rsid w:val="00310B90"/>
    <w:rsid w:val="00311049"/>
    <w:rsid w:val="00311C41"/>
    <w:rsid w:val="00314095"/>
    <w:rsid w:val="003141C0"/>
    <w:rsid w:val="00316812"/>
    <w:rsid w:val="00316AAA"/>
    <w:rsid w:val="00316DCA"/>
    <w:rsid w:val="0031714C"/>
    <w:rsid w:val="0032017A"/>
    <w:rsid w:val="003225D2"/>
    <w:rsid w:val="00322B49"/>
    <w:rsid w:val="00323314"/>
    <w:rsid w:val="00325640"/>
    <w:rsid w:val="00325DB1"/>
    <w:rsid w:val="0032799F"/>
    <w:rsid w:val="00332468"/>
    <w:rsid w:val="00333535"/>
    <w:rsid w:val="00334A36"/>
    <w:rsid w:val="00334FCD"/>
    <w:rsid w:val="0033508F"/>
    <w:rsid w:val="00335ABF"/>
    <w:rsid w:val="00335AF5"/>
    <w:rsid w:val="003364B7"/>
    <w:rsid w:val="00337A90"/>
    <w:rsid w:val="00337AE0"/>
    <w:rsid w:val="00337DAE"/>
    <w:rsid w:val="00340493"/>
    <w:rsid w:val="00340826"/>
    <w:rsid w:val="00341928"/>
    <w:rsid w:val="00341CCF"/>
    <w:rsid w:val="0034239A"/>
    <w:rsid w:val="003423D6"/>
    <w:rsid w:val="003425DB"/>
    <w:rsid w:val="0034717D"/>
    <w:rsid w:val="0034759E"/>
    <w:rsid w:val="0035015B"/>
    <w:rsid w:val="0035357A"/>
    <w:rsid w:val="00356890"/>
    <w:rsid w:val="00356FA6"/>
    <w:rsid w:val="00357B17"/>
    <w:rsid w:val="0036054B"/>
    <w:rsid w:val="003608D9"/>
    <w:rsid w:val="0036172F"/>
    <w:rsid w:val="00361DAC"/>
    <w:rsid w:val="00362914"/>
    <w:rsid w:val="00362C48"/>
    <w:rsid w:val="00363716"/>
    <w:rsid w:val="00364427"/>
    <w:rsid w:val="00364934"/>
    <w:rsid w:val="003656CE"/>
    <w:rsid w:val="003665CC"/>
    <w:rsid w:val="0036786F"/>
    <w:rsid w:val="00372161"/>
    <w:rsid w:val="003734F3"/>
    <w:rsid w:val="00373D80"/>
    <w:rsid w:val="00374829"/>
    <w:rsid w:val="00374A5C"/>
    <w:rsid w:val="00377F71"/>
    <w:rsid w:val="00380DEA"/>
    <w:rsid w:val="00380E1C"/>
    <w:rsid w:val="00381532"/>
    <w:rsid w:val="00381C56"/>
    <w:rsid w:val="00382A2D"/>
    <w:rsid w:val="00382AF1"/>
    <w:rsid w:val="003859B6"/>
    <w:rsid w:val="003860FB"/>
    <w:rsid w:val="00386B0E"/>
    <w:rsid w:val="00390484"/>
    <w:rsid w:val="003909FE"/>
    <w:rsid w:val="00391BA3"/>
    <w:rsid w:val="00391F7E"/>
    <w:rsid w:val="003942B0"/>
    <w:rsid w:val="00394405"/>
    <w:rsid w:val="00394F07"/>
    <w:rsid w:val="0039588D"/>
    <w:rsid w:val="003960E7"/>
    <w:rsid w:val="003963DE"/>
    <w:rsid w:val="00396788"/>
    <w:rsid w:val="00397173"/>
    <w:rsid w:val="003A005E"/>
    <w:rsid w:val="003A216C"/>
    <w:rsid w:val="003A24B0"/>
    <w:rsid w:val="003A2839"/>
    <w:rsid w:val="003A29CE"/>
    <w:rsid w:val="003A3DC5"/>
    <w:rsid w:val="003A43CC"/>
    <w:rsid w:val="003A4883"/>
    <w:rsid w:val="003A4ED8"/>
    <w:rsid w:val="003A57BC"/>
    <w:rsid w:val="003A5EEB"/>
    <w:rsid w:val="003A6698"/>
    <w:rsid w:val="003A70DB"/>
    <w:rsid w:val="003A7F64"/>
    <w:rsid w:val="003B091D"/>
    <w:rsid w:val="003B50EE"/>
    <w:rsid w:val="003B70EC"/>
    <w:rsid w:val="003B7741"/>
    <w:rsid w:val="003C0899"/>
    <w:rsid w:val="003C1DC3"/>
    <w:rsid w:val="003C36E6"/>
    <w:rsid w:val="003C3A85"/>
    <w:rsid w:val="003C50ED"/>
    <w:rsid w:val="003C548D"/>
    <w:rsid w:val="003C7E55"/>
    <w:rsid w:val="003D1249"/>
    <w:rsid w:val="003D1D75"/>
    <w:rsid w:val="003D2153"/>
    <w:rsid w:val="003D24C3"/>
    <w:rsid w:val="003D3591"/>
    <w:rsid w:val="003D3FD8"/>
    <w:rsid w:val="003D5F3E"/>
    <w:rsid w:val="003D6577"/>
    <w:rsid w:val="003D71CD"/>
    <w:rsid w:val="003D74BC"/>
    <w:rsid w:val="003E023E"/>
    <w:rsid w:val="003E0778"/>
    <w:rsid w:val="003E5B88"/>
    <w:rsid w:val="003E6072"/>
    <w:rsid w:val="003E7F03"/>
    <w:rsid w:val="003F1C3D"/>
    <w:rsid w:val="003F1FD0"/>
    <w:rsid w:val="003F3FD5"/>
    <w:rsid w:val="003F4320"/>
    <w:rsid w:val="00400541"/>
    <w:rsid w:val="004006A2"/>
    <w:rsid w:val="004010BD"/>
    <w:rsid w:val="00401EB0"/>
    <w:rsid w:val="00403665"/>
    <w:rsid w:val="0040417C"/>
    <w:rsid w:val="004073BB"/>
    <w:rsid w:val="004100AB"/>
    <w:rsid w:val="004124C2"/>
    <w:rsid w:val="00413A88"/>
    <w:rsid w:val="00413D15"/>
    <w:rsid w:val="00414201"/>
    <w:rsid w:val="004149A5"/>
    <w:rsid w:val="00415028"/>
    <w:rsid w:val="00415950"/>
    <w:rsid w:val="0041631A"/>
    <w:rsid w:val="00416AFD"/>
    <w:rsid w:val="00416D86"/>
    <w:rsid w:val="004173A0"/>
    <w:rsid w:val="004179E0"/>
    <w:rsid w:val="004211CF"/>
    <w:rsid w:val="004226D8"/>
    <w:rsid w:val="00422B20"/>
    <w:rsid w:val="00422B8E"/>
    <w:rsid w:val="004237FF"/>
    <w:rsid w:val="00424327"/>
    <w:rsid w:val="00424BAB"/>
    <w:rsid w:val="00424C64"/>
    <w:rsid w:val="00425D5A"/>
    <w:rsid w:val="00425D9E"/>
    <w:rsid w:val="004263CA"/>
    <w:rsid w:val="00426B06"/>
    <w:rsid w:val="00430697"/>
    <w:rsid w:val="0043187A"/>
    <w:rsid w:val="00431942"/>
    <w:rsid w:val="00432A08"/>
    <w:rsid w:val="004343D7"/>
    <w:rsid w:val="004346CC"/>
    <w:rsid w:val="00434DC3"/>
    <w:rsid w:val="00440EEE"/>
    <w:rsid w:val="00440FAF"/>
    <w:rsid w:val="00441DE0"/>
    <w:rsid w:val="00442F4B"/>
    <w:rsid w:val="004455A3"/>
    <w:rsid w:val="00445798"/>
    <w:rsid w:val="004468FA"/>
    <w:rsid w:val="00446C06"/>
    <w:rsid w:val="00446C3C"/>
    <w:rsid w:val="00447554"/>
    <w:rsid w:val="00447815"/>
    <w:rsid w:val="00450FBD"/>
    <w:rsid w:val="0045221B"/>
    <w:rsid w:val="0045409B"/>
    <w:rsid w:val="004556F1"/>
    <w:rsid w:val="004557D8"/>
    <w:rsid w:val="00456BE8"/>
    <w:rsid w:val="0045732C"/>
    <w:rsid w:val="0046001C"/>
    <w:rsid w:val="004606B8"/>
    <w:rsid w:val="00461AAA"/>
    <w:rsid w:val="00461F48"/>
    <w:rsid w:val="00462C8D"/>
    <w:rsid w:val="004635E7"/>
    <w:rsid w:val="00463E23"/>
    <w:rsid w:val="004648FF"/>
    <w:rsid w:val="00465840"/>
    <w:rsid w:val="00465F89"/>
    <w:rsid w:val="00466F41"/>
    <w:rsid w:val="00471BF1"/>
    <w:rsid w:val="00472182"/>
    <w:rsid w:val="00472D08"/>
    <w:rsid w:val="00473E13"/>
    <w:rsid w:val="004745E6"/>
    <w:rsid w:val="00475BFF"/>
    <w:rsid w:val="004762FD"/>
    <w:rsid w:val="0047686A"/>
    <w:rsid w:val="00480300"/>
    <w:rsid w:val="00481205"/>
    <w:rsid w:val="00481878"/>
    <w:rsid w:val="00482960"/>
    <w:rsid w:val="00483313"/>
    <w:rsid w:val="00483AF8"/>
    <w:rsid w:val="00483D53"/>
    <w:rsid w:val="0048517A"/>
    <w:rsid w:val="004854A9"/>
    <w:rsid w:val="00486D1E"/>
    <w:rsid w:val="004877D8"/>
    <w:rsid w:val="00487BBD"/>
    <w:rsid w:val="0049114D"/>
    <w:rsid w:val="004916A4"/>
    <w:rsid w:val="004927B6"/>
    <w:rsid w:val="004927F9"/>
    <w:rsid w:val="00492B2D"/>
    <w:rsid w:val="00494365"/>
    <w:rsid w:val="00495095"/>
    <w:rsid w:val="004969BA"/>
    <w:rsid w:val="004977B0"/>
    <w:rsid w:val="004A1961"/>
    <w:rsid w:val="004A26EA"/>
    <w:rsid w:val="004A2EF4"/>
    <w:rsid w:val="004A3641"/>
    <w:rsid w:val="004A5DFE"/>
    <w:rsid w:val="004A61E7"/>
    <w:rsid w:val="004A6F91"/>
    <w:rsid w:val="004A708F"/>
    <w:rsid w:val="004A7755"/>
    <w:rsid w:val="004B1332"/>
    <w:rsid w:val="004B236C"/>
    <w:rsid w:val="004B300D"/>
    <w:rsid w:val="004B34D2"/>
    <w:rsid w:val="004B3EB5"/>
    <w:rsid w:val="004B429D"/>
    <w:rsid w:val="004B4F93"/>
    <w:rsid w:val="004B60C0"/>
    <w:rsid w:val="004C2032"/>
    <w:rsid w:val="004C2A28"/>
    <w:rsid w:val="004C548E"/>
    <w:rsid w:val="004C58A4"/>
    <w:rsid w:val="004C7393"/>
    <w:rsid w:val="004C7846"/>
    <w:rsid w:val="004C7DAA"/>
    <w:rsid w:val="004D00C2"/>
    <w:rsid w:val="004D10B1"/>
    <w:rsid w:val="004D2281"/>
    <w:rsid w:val="004D22A6"/>
    <w:rsid w:val="004D3481"/>
    <w:rsid w:val="004D438F"/>
    <w:rsid w:val="004D4AE5"/>
    <w:rsid w:val="004D50AC"/>
    <w:rsid w:val="004D63FB"/>
    <w:rsid w:val="004D6986"/>
    <w:rsid w:val="004D6BC8"/>
    <w:rsid w:val="004D7B7B"/>
    <w:rsid w:val="004E0068"/>
    <w:rsid w:val="004E03B3"/>
    <w:rsid w:val="004E10E2"/>
    <w:rsid w:val="004E2CCC"/>
    <w:rsid w:val="004E39B4"/>
    <w:rsid w:val="004E4203"/>
    <w:rsid w:val="004E569C"/>
    <w:rsid w:val="004E5A16"/>
    <w:rsid w:val="004E5B9C"/>
    <w:rsid w:val="004E6E3E"/>
    <w:rsid w:val="004E71DE"/>
    <w:rsid w:val="004E7E18"/>
    <w:rsid w:val="004F41F2"/>
    <w:rsid w:val="004F4756"/>
    <w:rsid w:val="004F4DBC"/>
    <w:rsid w:val="004F5875"/>
    <w:rsid w:val="004F6588"/>
    <w:rsid w:val="004F6789"/>
    <w:rsid w:val="004F6811"/>
    <w:rsid w:val="004F7FE3"/>
    <w:rsid w:val="00500EA0"/>
    <w:rsid w:val="005021E2"/>
    <w:rsid w:val="00502673"/>
    <w:rsid w:val="00502C56"/>
    <w:rsid w:val="005035E8"/>
    <w:rsid w:val="00503FF3"/>
    <w:rsid w:val="0050490C"/>
    <w:rsid w:val="00504D92"/>
    <w:rsid w:val="00506FF1"/>
    <w:rsid w:val="00507102"/>
    <w:rsid w:val="005071CE"/>
    <w:rsid w:val="00507916"/>
    <w:rsid w:val="0051083B"/>
    <w:rsid w:val="00511620"/>
    <w:rsid w:val="00512063"/>
    <w:rsid w:val="0051230A"/>
    <w:rsid w:val="00512F4D"/>
    <w:rsid w:val="00513BA2"/>
    <w:rsid w:val="005206C3"/>
    <w:rsid w:val="00527A59"/>
    <w:rsid w:val="00530255"/>
    <w:rsid w:val="00531D73"/>
    <w:rsid w:val="00531FA1"/>
    <w:rsid w:val="00533D46"/>
    <w:rsid w:val="00535714"/>
    <w:rsid w:val="00535E8E"/>
    <w:rsid w:val="005365F0"/>
    <w:rsid w:val="00537AFA"/>
    <w:rsid w:val="0054080A"/>
    <w:rsid w:val="00540D1F"/>
    <w:rsid w:val="00541C6F"/>
    <w:rsid w:val="00542EC2"/>
    <w:rsid w:val="0054354C"/>
    <w:rsid w:val="00544C8F"/>
    <w:rsid w:val="0054531E"/>
    <w:rsid w:val="005516EA"/>
    <w:rsid w:val="00552276"/>
    <w:rsid w:val="00552F69"/>
    <w:rsid w:val="005535BD"/>
    <w:rsid w:val="0055365B"/>
    <w:rsid w:val="00553A98"/>
    <w:rsid w:val="00553C2E"/>
    <w:rsid w:val="00553EC3"/>
    <w:rsid w:val="00556144"/>
    <w:rsid w:val="00557D09"/>
    <w:rsid w:val="005618F0"/>
    <w:rsid w:val="00562D1D"/>
    <w:rsid w:val="00564226"/>
    <w:rsid w:val="00565A72"/>
    <w:rsid w:val="005661A0"/>
    <w:rsid w:val="00572CD8"/>
    <w:rsid w:val="00573FD9"/>
    <w:rsid w:val="0057400F"/>
    <w:rsid w:val="00580A2F"/>
    <w:rsid w:val="00580D67"/>
    <w:rsid w:val="00582952"/>
    <w:rsid w:val="00582BCB"/>
    <w:rsid w:val="00583439"/>
    <w:rsid w:val="0058381C"/>
    <w:rsid w:val="00583F90"/>
    <w:rsid w:val="00584207"/>
    <w:rsid w:val="005848CB"/>
    <w:rsid w:val="00584D0C"/>
    <w:rsid w:val="00585DE8"/>
    <w:rsid w:val="0059034A"/>
    <w:rsid w:val="0059056F"/>
    <w:rsid w:val="00590597"/>
    <w:rsid w:val="0059082C"/>
    <w:rsid w:val="0059114F"/>
    <w:rsid w:val="00593640"/>
    <w:rsid w:val="00593698"/>
    <w:rsid w:val="00594D90"/>
    <w:rsid w:val="00595314"/>
    <w:rsid w:val="005954F1"/>
    <w:rsid w:val="00595BDA"/>
    <w:rsid w:val="0059628E"/>
    <w:rsid w:val="00596452"/>
    <w:rsid w:val="005964F0"/>
    <w:rsid w:val="00596ADE"/>
    <w:rsid w:val="005A12E1"/>
    <w:rsid w:val="005A1DF1"/>
    <w:rsid w:val="005A422C"/>
    <w:rsid w:val="005A4893"/>
    <w:rsid w:val="005A5E19"/>
    <w:rsid w:val="005A6607"/>
    <w:rsid w:val="005A7FC1"/>
    <w:rsid w:val="005B1997"/>
    <w:rsid w:val="005B1A18"/>
    <w:rsid w:val="005B1A72"/>
    <w:rsid w:val="005B1C64"/>
    <w:rsid w:val="005B49A7"/>
    <w:rsid w:val="005B548F"/>
    <w:rsid w:val="005B647D"/>
    <w:rsid w:val="005C0352"/>
    <w:rsid w:val="005C0713"/>
    <w:rsid w:val="005C1DC6"/>
    <w:rsid w:val="005C2FB5"/>
    <w:rsid w:val="005C4831"/>
    <w:rsid w:val="005C50E5"/>
    <w:rsid w:val="005C5F4A"/>
    <w:rsid w:val="005C663E"/>
    <w:rsid w:val="005D049B"/>
    <w:rsid w:val="005D1F43"/>
    <w:rsid w:val="005D3BB5"/>
    <w:rsid w:val="005D3BB9"/>
    <w:rsid w:val="005D3BFF"/>
    <w:rsid w:val="005D3F79"/>
    <w:rsid w:val="005D46AF"/>
    <w:rsid w:val="005E42B3"/>
    <w:rsid w:val="005E4BF2"/>
    <w:rsid w:val="005E4C20"/>
    <w:rsid w:val="005E64E2"/>
    <w:rsid w:val="005E656C"/>
    <w:rsid w:val="005E65B9"/>
    <w:rsid w:val="005E6624"/>
    <w:rsid w:val="005E69E3"/>
    <w:rsid w:val="005E6A14"/>
    <w:rsid w:val="005F133A"/>
    <w:rsid w:val="005F257D"/>
    <w:rsid w:val="005F3547"/>
    <w:rsid w:val="005F42F8"/>
    <w:rsid w:val="005F4827"/>
    <w:rsid w:val="005F4B3E"/>
    <w:rsid w:val="005F4BB5"/>
    <w:rsid w:val="005F5041"/>
    <w:rsid w:val="005F50F9"/>
    <w:rsid w:val="005F5627"/>
    <w:rsid w:val="005F6AB3"/>
    <w:rsid w:val="00605371"/>
    <w:rsid w:val="0060539D"/>
    <w:rsid w:val="0060578E"/>
    <w:rsid w:val="006068DE"/>
    <w:rsid w:val="006068FE"/>
    <w:rsid w:val="00606C57"/>
    <w:rsid w:val="006075F2"/>
    <w:rsid w:val="00607A5D"/>
    <w:rsid w:val="006104A2"/>
    <w:rsid w:val="00610C94"/>
    <w:rsid w:val="00610D87"/>
    <w:rsid w:val="006115C7"/>
    <w:rsid w:val="0061284B"/>
    <w:rsid w:val="00613B91"/>
    <w:rsid w:val="00613C0B"/>
    <w:rsid w:val="00615443"/>
    <w:rsid w:val="00616BC9"/>
    <w:rsid w:val="00616D51"/>
    <w:rsid w:val="00617E3C"/>
    <w:rsid w:val="00622CE1"/>
    <w:rsid w:val="00623FBF"/>
    <w:rsid w:val="00626F08"/>
    <w:rsid w:val="0062738A"/>
    <w:rsid w:val="00630474"/>
    <w:rsid w:val="00630942"/>
    <w:rsid w:val="00631120"/>
    <w:rsid w:val="00631AD6"/>
    <w:rsid w:val="00633B10"/>
    <w:rsid w:val="00634301"/>
    <w:rsid w:val="00635726"/>
    <w:rsid w:val="00635C3A"/>
    <w:rsid w:val="00637361"/>
    <w:rsid w:val="00640461"/>
    <w:rsid w:val="006419FB"/>
    <w:rsid w:val="0064318F"/>
    <w:rsid w:val="006438C6"/>
    <w:rsid w:val="00643956"/>
    <w:rsid w:val="00644872"/>
    <w:rsid w:val="00646B38"/>
    <w:rsid w:val="006474DB"/>
    <w:rsid w:val="00650EDE"/>
    <w:rsid w:val="00652999"/>
    <w:rsid w:val="00653201"/>
    <w:rsid w:val="006545C5"/>
    <w:rsid w:val="00654E3B"/>
    <w:rsid w:val="00655317"/>
    <w:rsid w:val="00655F9B"/>
    <w:rsid w:val="006575E7"/>
    <w:rsid w:val="006614A5"/>
    <w:rsid w:val="00661B5B"/>
    <w:rsid w:val="00662A4C"/>
    <w:rsid w:val="00663253"/>
    <w:rsid w:val="00664098"/>
    <w:rsid w:val="006648CF"/>
    <w:rsid w:val="00666A6A"/>
    <w:rsid w:val="006671B4"/>
    <w:rsid w:val="00667DB0"/>
    <w:rsid w:val="00670392"/>
    <w:rsid w:val="00671CE2"/>
    <w:rsid w:val="00672F2A"/>
    <w:rsid w:val="00674FE5"/>
    <w:rsid w:val="00675208"/>
    <w:rsid w:val="00676909"/>
    <w:rsid w:val="0067713C"/>
    <w:rsid w:val="00682218"/>
    <w:rsid w:val="0068447C"/>
    <w:rsid w:val="006847FA"/>
    <w:rsid w:val="00684FFA"/>
    <w:rsid w:val="00685588"/>
    <w:rsid w:val="00685E0C"/>
    <w:rsid w:val="00687CB5"/>
    <w:rsid w:val="00691A89"/>
    <w:rsid w:val="0069509B"/>
    <w:rsid w:val="00695A7C"/>
    <w:rsid w:val="00697991"/>
    <w:rsid w:val="00697B46"/>
    <w:rsid w:val="00697B73"/>
    <w:rsid w:val="00697BAB"/>
    <w:rsid w:val="006A1BBA"/>
    <w:rsid w:val="006A2532"/>
    <w:rsid w:val="006A4FDA"/>
    <w:rsid w:val="006A6512"/>
    <w:rsid w:val="006A79E1"/>
    <w:rsid w:val="006A7EBE"/>
    <w:rsid w:val="006B0B25"/>
    <w:rsid w:val="006B10B5"/>
    <w:rsid w:val="006B36BE"/>
    <w:rsid w:val="006B3BB5"/>
    <w:rsid w:val="006B5E81"/>
    <w:rsid w:val="006B6242"/>
    <w:rsid w:val="006B75CC"/>
    <w:rsid w:val="006B769A"/>
    <w:rsid w:val="006C1FAE"/>
    <w:rsid w:val="006C2ABC"/>
    <w:rsid w:val="006C6C2F"/>
    <w:rsid w:val="006C6D9D"/>
    <w:rsid w:val="006C6FF5"/>
    <w:rsid w:val="006C7437"/>
    <w:rsid w:val="006D082E"/>
    <w:rsid w:val="006D1101"/>
    <w:rsid w:val="006D32BF"/>
    <w:rsid w:val="006D35C4"/>
    <w:rsid w:val="006D5733"/>
    <w:rsid w:val="006D6031"/>
    <w:rsid w:val="006E11DE"/>
    <w:rsid w:val="006E405D"/>
    <w:rsid w:val="006E4540"/>
    <w:rsid w:val="006E541A"/>
    <w:rsid w:val="006E5977"/>
    <w:rsid w:val="006F09DB"/>
    <w:rsid w:val="006F1306"/>
    <w:rsid w:val="006F1699"/>
    <w:rsid w:val="006F23B9"/>
    <w:rsid w:val="006F3ADC"/>
    <w:rsid w:val="006F3ECB"/>
    <w:rsid w:val="006F4EA1"/>
    <w:rsid w:val="006F50B1"/>
    <w:rsid w:val="006F6320"/>
    <w:rsid w:val="0070063E"/>
    <w:rsid w:val="00700B17"/>
    <w:rsid w:val="00701008"/>
    <w:rsid w:val="007022E2"/>
    <w:rsid w:val="00703BFD"/>
    <w:rsid w:val="00703CB5"/>
    <w:rsid w:val="00705C2A"/>
    <w:rsid w:val="00706BDF"/>
    <w:rsid w:val="00710237"/>
    <w:rsid w:val="00710436"/>
    <w:rsid w:val="007116EF"/>
    <w:rsid w:val="00713784"/>
    <w:rsid w:val="00713ECD"/>
    <w:rsid w:val="0071438F"/>
    <w:rsid w:val="0071447D"/>
    <w:rsid w:val="0071579A"/>
    <w:rsid w:val="00715D10"/>
    <w:rsid w:val="007163CD"/>
    <w:rsid w:val="00720D79"/>
    <w:rsid w:val="00720F4A"/>
    <w:rsid w:val="00721A94"/>
    <w:rsid w:val="00722463"/>
    <w:rsid w:val="00722697"/>
    <w:rsid w:val="007230DE"/>
    <w:rsid w:val="00723EC2"/>
    <w:rsid w:val="007240E5"/>
    <w:rsid w:val="00725F5A"/>
    <w:rsid w:val="00727AD7"/>
    <w:rsid w:val="0073205A"/>
    <w:rsid w:val="00732073"/>
    <w:rsid w:val="00733247"/>
    <w:rsid w:val="0073399F"/>
    <w:rsid w:val="0073562C"/>
    <w:rsid w:val="0073565E"/>
    <w:rsid w:val="00737A14"/>
    <w:rsid w:val="00737D8C"/>
    <w:rsid w:val="00737F01"/>
    <w:rsid w:val="00740AEB"/>
    <w:rsid w:val="007420CF"/>
    <w:rsid w:val="00743465"/>
    <w:rsid w:val="00743A62"/>
    <w:rsid w:val="00744842"/>
    <w:rsid w:val="00744A13"/>
    <w:rsid w:val="00744F22"/>
    <w:rsid w:val="0074751B"/>
    <w:rsid w:val="0075006B"/>
    <w:rsid w:val="007501A4"/>
    <w:rsid w:val="00750A55"/>
    <w:rsid w:val="00750C34"/>
    <w:rsid w:val="00750EF7"/>
    <w:rsid w:val="00750FBC"/>
    <w:rsid w:val="00752E52"/>
    <w:rsid w:val="00753534"/>
    <w:rsid w:val="00755A07"/>
    <w:rsid w:val="007561AE"/>
    <w:rsid w:val="00756835"/>
    <w:rsid w:val="007576DC"/>
    <w:rsid w:val="0075798C"/>
    <w:rsid w:val="007611BA"/>
    <w:rsid w:val="0076176A"/>
    <w:rsid w:val="0076185B"/>
    <w:rsid w:val="007636BF"/>
    <w:rsid w:val="007641B0"/>
    <w:rsid w:val="00765214"/>
    <w:rsid w:val="00765BCC"/>
    <w:rsid w:val="0076699E"/>
    <w:rsid w:val="00767284"/>
    <w:rsid w:val="00767774"/>
    <w:rsid w:val="007706B7"/>
    <w:rsid w:val="00770FEC"/>
    <w:rsid w:val="007712A8"/>
    <w:rsid w:val="0077172C"/>
    <w:rsid w:val="007761D7"/>
    <w:rsid w:val="00776440"/>
    <w:rsid w:val="0077738B"/>
    <w:rsid w:val="007774EC"/>
    <w:rsid w:val="0078064E"/>
    <w:rsid w:val="007812F8"/>
    <w:rsid w:val="0078350C"/>
    <w:rsid w:val="00783A25"/>
    <w:rsid w:val="00785023"/>
    <w:rsid w:val="00785353"/>
    <w:rsid w:val="007860D7"/>
    <w:rsid w:val="007872AE"/>
    <w:rsid w:val="00787682"/>
    <w:rsid w:val="00787EA1"/>
    <w:rsid w:val="007929BB"/>
    <w:rsid w:val="00795948"/>
    <w:rsid w:val="00795B6F"/>
    <w:rsid w:val="00797254"/>
    <w:rsid w:val="00797578"/>
    <w:rsid w:val="007A50F0"/>
    <w:rsid w:val="007A55AC"/>
    <w:rsid w:val="007B10A6"/>
    <w:rsid w:val="007B115A"/>
    <w:rsid w:val="007B1329"/>
    <w:rsid w:val="007B2E3E"/>
    <w:rsid w:val="007B3265"/>
    <w:rsid w:val="007B64CF"/>
    <w:rsid w:val="007B7D20"/>
    <w:rsid w:val="007C066F"/>
    <w:rsid w:val="007C1FF7"/>
    <w:rsid w:val="007C2B15"/>
    <w:rsid w:val="007C4076"/>
    <w:rsid w:val="007C476D"/>
    <w:rsid w:val="007C7360"/>
    <w:rsid w:val="007D4367"/>
    <w:rsid w:val="007D44ED"/>
    <w:rsid w:val="007D4FA3"/>
    <w:rsid w:val="007D635D"/>
    <w:rsid w:val="007D71ED"/>
    <w:rsid w:val="007D74BB"/>
    <w:rsid w:val="007E000C"/>
    <w:rsid w:val="007E085D"/>
    <w:rsid w:val="007E12AD"/>
    <w:rsid w:val="007E1B9A"/>
    <w:rsid w:val="007E26DD"/>
    <w:rsid w:val="007E2EC8"/>
    <w:rsid w:val="007E353C"/>
    <w:rsid w:val="007E46AA"/>
    <w:rsid w:val="007E4787"/>
    <w:rsid w:val="007E48D1"/>
    <w:rsid w:val="007E5B10"/>
    <w:rsid w:val="007E5BE5"/>
    <w:rsid w:val="007E5D19"/>
    <w:rsid w:val="007F1307"/>
    <w:rsid w:val="007F25EC"/>
    <w:rsid w:val="007F2C8A"/>
    <w:rsid w:val="007F2E8C"/>
    <w:rsid w:val="007F473E"/>
    <w:rsid w:val="007F509A"/>
    <w:rsid w:val="007F623D"/>
    <w:rsid w:val="00800661"/>
    <w:rsid w:val="008009CC"/>
    <w:rsid w:val="008018F2"/>
    <w:rsid w:val="00802C53"/>
    <w:rsid w:val="00807B06"/>
    <w:rsid w:val="0081081C"/>
    <w:rsid w:val="0081183D"/>
    <w:rsid w:val="008128C5"/>
    <w:rsid w:val="008133CA"/>
    <w:rsid w:val="008200EE"/>
    <w:rsid w:val="008205E9"/>
    <w:rsid w:val="00820B91"/>
    <w:rsid w:val="008228F0"/>
    <w:rsid w:val="008233A9"/>
    <w:rsid w:val="00830401"/>
    <w:rsid w:val="00830E0D"/>
    <w:rsid w:val="00832385"/>
    <w:rsid w:val="0083262B"/>
    <w:rsid w:val="00834591"/>
    <w:rsid w:val="008358D9"/>
    <w:rsid w:val="00836AEE"/>
    <w:rsid w:val="00841922"/>
    <w:rsid w:val="00841948"/>
    <w:rsid w:val="00841C6D"/>
    <w:rsid w:val="00843094"/>
    <w:rsid w:val="00844289"/>
    <w:rsid w:val="00844B8A"/>
    <w:rsid w:val="00845D40"/>
    <w:rsid w:val="00846635"/>
    <w:rsid w:val="008467E1"/>
    <w:rsid w:val="00851B53"/>
    <w:rsid w:val="008533F4"/>
    <w:rsid w:val="008556EA"/>
    <w:rsid w:val="00855E93"/>
    <w:rsid w:val="00856192"/>
    <w:rsid w:val="0085629B"/>
    <w:rsid w:val="0086041B"/>
    <w:rsid w:val="00861067"/>
    <w:rsid w:val="00861ED6"/>
    <w:rsid w:val="00861EFA"/>
    <w:rsid w:val="008637A1"/>
    <w:rsid w:val="00865984"/>
    <w:rsid w:val="008707B6"/>
    <w:rsid w:val="008709F6"/>
    <w:rsid w:val="00872689"/>
    <w:rsid w:val="00873509"/>
    <w:rsid w:val="00874617"/>
    <w:rsid w:val="00877D8B"/>
    <w:rsid w:val="00880338"/>
    <w:rsid w:val="00881C83"/>
    <w:rsid w:val="00883153"/>
    <w:rsid w:val="0088392A"/>
    <w:rsid w:val="00883A34"/>
    <w:rsid w:val="00883DBD"/>
    <w:rsid w:val="0088438E"/>
    <w:rsid w:val="00886DA7"/>
    <w:rsid w:val="00887736"/>
    <w:rsid w:val="008900CF"/>
    <w:rsid w:val="0089336E"/>
    <w:rsid w:val="00893D6A"/>
    <w:rsid w:val="0089475B"/>
    <w:rsid w:val="00894F93"/>
    <w:rsid w:val="00896367"/>
    <w:rsid w:val="008A1B8B"/>
    <w:rsid w:val="008A2199"/>
    <w:rsid w:val="008A3591"/>
    <w:rsid w:val="008A4089"/>
    <w:rsid w:val="008A7C1D"/>
    <w:rsid w:val="008B1254"/>
    <w:rsid w:val="008B1F97"/>
    <w:rsid w:val="008B332F"/>
    <w:rsid w:val="008B34CA"/>
    <w:rsid w:val="008B37BD"/>
    <w:rsid w:val="008B37C0"/>
    <w:rsid w:val="008B44AF"/>
    <w:rsid w:val="008B5224"/>
    <w:rsid w:val="008B5AD2"/>
    <w:rsid w:val="008B6C4D"/>
    <w:rsid w:val="008B6D92"/>
    <w:rsid w:val="008C03B8"/>
    <w:rsid w:val="008C054D"/>
    <w:rsid w:val="008C0931"/>
    <w:rsid w:val="008C1F2A"/>
    <w:rsid w:val="008C20BC"/>
    <w:rsid w:val="008C25AF"/>
    <w:rsid w:val="008C2B4E"/>
    <w:rsid w:val="008C55B7"/>
    <w:rsid w:val="008C5948"/>
    <w:rsid w:val="008C596D"/>
    <w:rsid w:val="008D0D4B"/>
    <w:rsid w:val="008D0FEF"/>
    <w:rsid w:val="008D26E7"/>
    <w:rsid w:val="008D2B70"/>
    <w:rsid w:val="008D357F"/>
    <w:rsid w:val="008D42CA"/>
    <w:rsid w:val="008D4640"/>
    <w:rsid w:val="008D5070"/>
    <w:rsid w:val="008D5911"/>
    <w:rsid w:val="008D606B"/>
    <w:rsid w:val="008E2AA7"/>
    <w:rsid w:val="008E5465"/>
    <w:rsid w:val="008E609A"/>
    <w:rsid w:val="008E79CF"/>
    <w:rsid w:val="008F0203"/>
    <w:rsid w:val="008F0542"/>
    <w:rsid w:val="008F0C61"/>
    <w:rsid w:val="008F1549"/>
    <w:rsid w:val="008F236D"/>
    <w:rsid w:val="008F2C08"/>
    <w:rsid w:val="008F2EC8"/>
    <w:rsid w:val="008F3FF7"/>
    <w:rsid w:val="008F4747"/>
    <w:rsid w:val="008F4ED9"/>
    <w:rsid w:val="008F52BA"/>
    <w:rsid w:val="008F65DF"/>
    <w:rsid w:val="008F6887"/>
    <w:rsid w:val="00901F3E"/>
    <w:rsid w:val="0090234A"/>
    <w:rsid w:val="00902871"/>
    <w:rsid w:val="00902AAF"/>
    <w:rsid w:val="0090384B"/>
    <w:rsid w:val="00903EFA"/>
    <w:rsid w:val="00905800"/>
    <w:rsid w:val="009110EA"/>
    <w:rsid w:val="00911793"/>
    <w:rsid w:val="00913195"/>
    <w:rsid w:val="00913302"/>
    <w:rsid w:val="00913407"/>
    <w:rsid w:val="009139EF"/>
    <w:rsid w:val="00913A10"/>
    <w:rsid w:val="00914816"/>
    <w:rsid w:val="00915776"/>
    <w:rsid w:val="0091585F"/>
    <w:rsid w:val="0091609B"/>
    <w:rsid w:val="00917429"/>
    <w:rsid w:val="00917CE8"/>
    <w:rsid w:val="00920904"/>
    <w:rsid w:val="009213D2"/>
    <w:rsid w:val="009225C4"/>
    <w:rsid w:val="00922757"/>
    <w:rsid w:val="00922BCC"/>
    <w:rsid w:val="00923B81"/>
    <w:rsid w:val="00923FC5"/>
    <w:rsid w:val="0092513F"/>
    <w:rsid w:val="00925188"/>
    <w:rsid w:val="00925345"/>
    <w:rsid w:val="00927BA7"/>
    <w:rsid w:val="0093037D"/>
    <w:rsid w:val="0093085A"/>
    <w:rsid w:val="00930F13"/>
    <w:rsid w:val="00932ED1"/>
    <w:rsid w:val="009350C4"/>
    <w:rsid w:val="00937542"/>
    <w:rsid w:val="0093785D"/>
    <w:rsid w:val="009416B3"/>
    <w:rsid w:val="009416B6"/>
    <w:rsid w:val="009416D1"/>
    <w:rsid w:val="00942D17"/>
    <w:rsid w:val="009435F9"/>
    <w:rsid w:val="00944D7E"/>
    <w:rsid w:val="009461C9"/>
    <w:rsid w:val="00946517"/>
    <w:rsid w:val="0094722F"/>
    <w:rsid w:val="0094757F"/>
    <w:rsid w:val="00950D01"/>
    <w:rsid w:val="009522A8"/>
    <w:rsid w:val="00952980"/>
    <w:rsid w:val="00952A5D"/>
    <w:rsid w:val="00954CE7"/>
    <w:rsid w:val="0095537E"/>
    <w:rsid w:val="00955648"/>
    <w:rsid w:val="009558CE"/>
    <w:rsid w:val="00955AB5"/>
    <w:rsid w:val="00955D89"/>
    <w:rsid w:val="009577AA"/>
    <w:rsid w:val="00957B65"/>
    <w:rsid w:val="00961091"/>
    <w:rsid w:val="00961868"/>
    <w:rsid w:val="00963862"/>
    <w:rsid w:val="00965A1A"/>
    <w:rsid w:val="00966DA8"/>
    <w:rsid w:val="0096787D"/>
    <w:rsid w:val="00970560"/>
    <w:rsid w:val="0097148E"/>
    <w:rsid w:val="00971A67"/>
    <w:rsid w:val="00971AC3"/>
    <w:rsid w:val="00972711"/>
    <w:rsid w:val="00973D7F"/>
    <w:rsid w:val="009753FC"/>
    <w:rsid w:val="0097592B"/>
    <w:rsid w:val="00976F50"/>
    <w:rsid w:val="00980B79"/>
    <w:rsid w:val="0098403E"/>
    <w:rsid w:val="00984BC3"/>
    <w:rsid w:val="0098594B"/>
    <w:rsid w:val="0098644F"/>
    <w:rsid w:val="00987FA5"/>
    <w:rsid w:val="00990D15"/>
    <w:rsid w:val="0099150C"/>
    <w:rsid w:val="009922DD"/>
    <w:rsid w:val="00992419"/>
    <w:rsid w:val="009928AF"/>
    <w:rsid w:val="009947E1"/>
    <w:rsid w:val="00994D6B"/>
    <w:rsid w:val="00994D71"/>
    <w:rsid w:val="009956A3"/>
    <w:rsid w:val="0099593C"/>
    <w:rsid w:val="0099749F"/>
    <w:rsid w:val="00997D91"/>
    <w:rsid w:val="009A0487"/>
    <w:rsid w:val="009A3A5F"/>
    <w:rsid w:val="009A3D6A"/>
    <w:rsid w:val="009A5C1E"/>
    <w:rsid w:val="009A6C6D"/>
    <w:rsid w:val="009A7E44"/>
    <w:rsid w:val="009B0CB7"/>
    <w:rsid w:val="009B113E"/>
    <w:rsid w:val="009B2056"/>
    <w:rsid w:val="009B3050"/>
    <w:rsid w:val="009B3D61"/>
    <w:rsid w:val="009B3DA1"/>
    <w:rsid w:val="009B76F7"/>
    <w:rsid w:val="009B7BE1"/>
    <w:rsid w:val="009B7C05"/>
    <w:rsid w:val="009B7F77"/>
    <w:rsid w:val="009C0172"/>
    <w:rsid w:val="009C1520"/>
    <w:rsid w:val="009C2CA4"/>
    <w:rsid w:val="009C418D"/>
    <w:rsid w:val="009C4EDF"/>
    <w:rsid w:val="009C4F2B"/>
    <w:rsid w:val="009C7F2E"/>
    <w:rsid w:val="009D0346"/>
    <w:rsid w:val="009D0BB8"/>
    <w:rsid w:val="009D15E3"/>
    <w:rsid w:val="009D2EBE"/>
    <w:rsid w:val="009D32F3"/>
    <w:rsid w:val="009D38AB"/>
    <w:rsid w:val="009D5B3B"/>
    <w:rsid w:val="009E0637"/>
    <w:rsid w:val="009E1482"/>
    <w:rsid w:val="009E1794"/>
    <w:rsid w:val="009E3D91"/>
    <w:rsid w:val="009E6594"/>
    <w:rsid w:val="009E67B6"/>
    <w:rsid w:val="009F081F"/>
    <w:rsid w:val="009F0AA0"/>
    <w:rsid w:val="009F1F6F"/>
    <w:rsid w:val="009F1F92"/>
    <w:rsid w:val="009F33B8"/>
    <w:rsid w:val="009F4073"/>
    <w:rsid w:val="009F5C2F"/>
    <w:rsid w:val="009F6E63"/>
    <w:rsid w:val="009F7E97"/>
    <w:rsid w:val="00A019EF"/>
    <w:rsid w:val="00A02385"/>
    <w:rsid w:val="00A0498B"/>
    <w:rsid w:val="00A05242"/>
    <w:rsid w:val="00A12A84"/>
    <w:rsid w:val="00A13571"/>
    <w:rsid w:val="00A14695"/>
    <w:rsid w:val="00A157EC"/>
    <w:rsid w:val="00A22AC2"/>
    <w:rsid w:val="00A23BCD"/>
    <w:rsid w:val="00A24054"/>
    <w:rsid w:val="00A251FC"/>
    <w:rsid w:val="00A307BD"/>
    <w:rsid w:val="00A31B4F"/>
    <w:rsid w:val="00A31B5F"/>
    <w:rsid w:val="00A31ED6"/>
    <w:rsid w:val="00A31F75"/>
    <w:rsid w:val="00A31FC7"/>
    <w:rsid w:val="00A329B5"/>
    <w:rsid w:val="00A32B86"/>
    <w:rsid w:val="00A34A76"/>
    <w:rsid w:val="00A35E13"/>
    <w:rsid w:val="00A40133"/>
    <w:rsid w:val="00A4040C"/>
    <w:rsid w:val="00A4110D"/>
    <w:rsid w:val="00A41FAF"/>
    <w:rsid w:val="00A42976"/>
    <w:rsid w:val="00A43423"/>
    <w:rsid w:val="00A437A2"/>
    <w:rsid w:val="00A44855"/>
    <w:rsid w:val="00A44D8F"/>
    <w:rsid w:val="00A456E3"/>
    <w:rsid w:val="00A45A1A"/>
    <w:rsid w:val="00A46F7F"/>
    <w:rsid w:val="00A502BC"/>
    <w:rsid w:val="00A50EF0"/>
    <w:rsid w:val="00A51127"/>
    <w:rsid w:val="00A512E5"/>
    <w:rsid w:val="00A51FB4"/>
    <w:rsid w:val="00A52CC1"/>
    <w:rsid w:val="00A5331D"/>
    <w:rsid w:val="00A535CA"/>
    <w:rsid w:val="00A54865"/>
    <w:rsid w:val="00A55AB5"/>
    <w:rsid w:val="00A55EEC"/>
    <w:rsid w:val="00A56B5A"/>
    <w:rsid w:val="00A5762E"/>
    <w:rsid w:val="00A576BC"/>
    <w:rsid w:val="00A633E7"/>
    <w:rsid w:val="00A63DB8"/>
    <w:rsid w:val="00A6412E"/>
    <w:rsid w:val="00A65E8A"/>
    <w:rsid w:val="00A67B5D"/>
    <w:rsid w:val="00A70138"/>
    <w:rsid w:val="00A73004"/>
    <w:rsid w:val="00A735B0"/>
    <w:rsid w:val="00A75BF0"/>
    <w:rsid w:val="00A77CC2"/>
    <w:rsid w:val="00A77D29"/>
    <w:rsid w:val="00A80C1A"/>
    <w:rsid w:val="00A81162"/>
    <w:rsid w:val="00A815B0"/>
    <w:rsid w:val="00A82444"/>
    <w:rsid w:val="00A826BF"/>
    <w:rsid w:val="00A84632"/>
    <w:rsid w:val="00A84769"/>
    <w:rsid w:val="00A84FCD"/>
    <w:rsid w:val="00A8697D"/>
    <w:rsid w:val="00A871FE"/>
    <w:rsid w:val="00A87E03"/>
    <w:rsid w:val="00A91829"/>
    <w:rsid w:val="00A93C5C"/>
    <w:rsid w:val="00A9444B"/>
    <w:rsid w:val="00A952DA"/>
    <w:rsid w:val="00A96C88"/>
    <w:rsid w:val="00A9734C"/>
    <w:rsid w:val="00A97671"/>
    <w:rsid w:val="00A97ADF"/>
    <w:rsid w:val="00AA0CDA"/>
    <w:rsid w:val="00AA0DED"/>
    <w:rsid w:val="00AA1864"/>
    <w:rsid w:val="00AA22B6"/>
    <w:rsid w:val="00AA42D0"/>
    <w:rsid w:val="00AB1944"/>
    <w:rsid w:val="00AB1CD9"/>
    <w:rsid w:val="00AB391E"/>
    <w:rsid w:val="00AB3EA5"/>
    <w:rsid w:val="00AB4332"/>
    <w:rsid w:val="00AB58DB"/>
    <w:rsid w:val="00AB67B7"/>
    <w:rsid w:val="00AB6DED"/>
    <w:rsid w:val="00AB7692"/>
    <w:rsid w:val="00AB7E77"/>
    <w:rsid w:val="00AC0147"/>
    <w:rsid w:val="00AC0299"/>
    <w:rsid w:val="00AC2203"/>
    <w:rsid w:val="00AC4434"/>
    <w:rsid w:val="00AC5393"/>
    <w:rsid w:val="00AC7876"/>
    <w:rsid w:val="00AD0798"/>
    <w:rsid w:val="00AD0E15"/>
    <w:rsid w:val="00AD0F4A"/>
    <w:rsid w:val="00AD1229"/>
    <w:rsid w:val="00AD1DF2"/>
    <w:rsid w:val="00AD22BE"/>
    <w:rsid w:val="00AD3631"/>
    <w:rsid w:val="00AD550A"/>
    <w:rsid w:val="00AD5DA5"/>
    <w:rsid w:val="00AD6F6C"/>
    <w:rsid w:val="00AE0CDE"/>
    <w:rsid w:val="00AE2692"/>
    <w:rsid w:val="00AE30C6"/>
    <w:rsid w:val="00AE34F7"/>
    <w:rsid w:val="00AE58B8"/>
    <w:rsid w:val="00AE675F"/>
    <w:rsid w:val="00AE6B9E"/>
    <w:rsid w:val="00AF128B"/>
    <w:rsid w:val="00AF31B2"/>
    <w:rsid w:val="00AF3437"/>
    <w:rsid w:val="00AF3BF0"/>
    <w:rsid w:val="00AF3DB8"/>
    <w:rsid w:val="00AF51AB"/>
    <w:rsid w:val="00AF606C"/>
    <w:rsid w:val="00B00997"/>
    <w:rsid w:val="00B00B1C"/>
    <w:rsid w:val="00B01399"/>
    <w:rsid w:val="00B02765"/>
    <w:rsid w:val="00B03272"/>
    <w:rsid w:val="00B04D3C"/>
    <w:rsid w:val="00B0628E"/>
    <w:rsid w:val="00B07E06"/>
    <w:rsid w:val="00B10289"/>
    <w:rsid w:val="00B1246B"/>
    <w:rsid w:val="00B13A70"/>
    <w:rsid w:val="00B22C1F"/>
    <w:rsid w:val="00B2343A"/>
    <w:rsid w:val="00B23E39"/>
    <w:rsid w:val="00B2482E"/>
    <w:rsid w:val="00B24F20"/>
    <w:rsid w:val="00B253E2"/>
    <w:rsid w:val="00B25BDA"/>
    <w:rsid w:val="00B260BE"/>
    <w:rsid w:val="00B26D25"/>
    <w:rsid w:val="00B26EB9"/>
    <w:rsid w:val="00B272D2"/>
    <w:rsid w:val="00B27BBF"/>
    <w:rsid w:val="00B3034B"/>
    <w:rsid w:val="00B30A2E"/>
    <w:rsid w:val="00B330FE"/>
    <w:rsid w:val="00B34D57"/>
    <w:rsid w:val="00B35612"/>
    <w:rsid w:val="00B36446"/>
    <w:rsid w:val="00B3669B"/>
    <w:rsid w:val="00B374A5"/>
    <w:rsid w:val="00B42E5B"/>
    <w:rsid w:val="00B43D47"/>
    <w:rsid w:val="00B43EB1"/>
    <w:rsid w:val="00B448E5"/>
    <w:rsid w:val="00B45B95"/>
    <w:rsid w:val="00B46E32"/>
    <w:rsid w:val="00B50CEA"/>
    <w:rsid w:val="00B50E12"/>
    <w:rsid w:val="00B51362"/>
    <w:rsid w:val="00B52733"/>
    <w:rsid w:val="00B53C89"/>
    <w:rsid w:val="00B547F6"/>
    <w:rsid w:val="00B5568C"/>
    <w:rsid w:val="00B57055"/>
    <w:rsid w:val="00B570F0"/>
    <w:rsid w:val="00B571CE"/>
    <w:rsid w:val="00B57292"/>
    <w:rsid w:val="00B60707"/>
    <w:rsid w:val="00B612B4"/>
    <w:rsid w:val="00B629A5"/>
    <w:rsid w:val="00B62A7F"/>
    <w:rsid w:val="00B6346F"/>
    <w:rsid w:val="00B645E5"/>
    <w:rsid w:val="00B6481D"/>
    <w:rsid w:val="00B66557"/>
    <w:rsid w:val="00B67982"/>
    <w:rsid w:val="00B7108B"/>
    <w:rsid w:val="00B711BC"/>
    <w:rsid w:val="00B74540"/>
    <w:rsid w:val="00B74801"/>
    <w:rsid w:val="00B74AC9"/>
    <w:rsid w:val="00B76670"/>
    <w:rsid w:val="00B81474"/>
    <w:rsid w:val="00B82EEE"/>
    <w:rsid w:val="00B83A24"/>
    <w:rsid w:val="00B84085"/>
    <w:rsid w:val="00B846B9"/>
    <w:rsid w:val="00B84CCF"/>
    <w:rsid w:val="00B8736D"/>
    <w:rsid w:val="00B90730"/>
    <w:rsid w:val="00B90DC0"/>
    <w:rsid w:val="00B914CF"/>
    <w:rsid w:val="00B91A51"/>
    <w:rsid w:val="00B926EF"/>
    <w:rsid w:val="00B9285E"/>
    <w:rsid w:val="00B92A94"/>
    <w:rsid w:val="00B92EC5"/>
    <w:rsid w:val="00B94140"/>
    <w:rsid w:val="00B943B8"/>
    <w:rsid w:val="00B94620"/>
    <w:rsid w:val="00B948B9"/>
    <w:rsid w:val="00B94F22"/>
    <w:rsid w:val="00B9512A"/>
    <w:rsid w:val="00B963D2"/>
    <w:rsid w:val="00B978F6"/>
    <w:rsid w:val="00BA0025"/>
    <w:rsid w:val="00BA119C"/>
    <w:rsid w:val="00BA1B98"/>
    <w:rsid w:val="00BA1C15"/>
    <w:rsid w:val="00BA221D"/>
    <w:rsid w:val="00BA29AE"/>
    <w:rsid w:val="00BA324B"/>
    <w:rsid w:val="00BA33B9"/>
    <w:rsid w:val="00BA4253"/>
    <w:rsid w:val="00BA4ECD"/>
    <w:rsid w:val="00BA5ADC"/>
    <w:rsid w:val="00BB08A0"/>
    <w:rsid w:val="00BB2C82"/>
    <w:rsid w:val="00BB3DC1"/>
    <w:rsid w:val="00BB45BE"/>
    <w:rsid w:val="00BB4C63"/>
    <w:rsid w:val="00BB4D87"/>
    <w:rsid w:val="00BB539C"/>
    <w:rsid w:val="00BB54C3"/>
    <w:rsid w:val="00BB5A4C"/>
    <w:rsid w:val="00BB6F1A"/>
    <w:rsid w:val="00BB76B5"/>
    <w:rsid w:val="00BB7971"/>
    <w:rsid w:val="00BC0504"/>
    <w:rsid w:val="00BC25DB"/>
    <w:rsid w:val="00BC327D"/>
    <w:rsid w:val="00BC367D"/>
    <w:rsid w:val="00BC401D"/>
    <w:rsid w:val="00BC4782"/>
    <w:rsid w:val="00BC4EAA"/>
    <w:rsid w:val="00BC61CC"/>
    <w:rsid w:val="00BC6895"/>
    <w:rsid w:val="00BC7C44"/>
    <w:rsid w:val="00BC7DE0"/>
    <w:rsid w:val="00BD2AC3"/>
    <w:rsid w:val="00BD3983"/>
    <w:rsid w:val="00BD3CD7"/>
    <w:rsid w:val="00BD4067"/>
    <w:rsid w:val="00BD46A7"/>
    <w:rsid w:val="00BD56A2"/>
    <w:rsid w:val="00BD6A09"/>
    <w:rsid w:val="00BD7CFF"/>
    <w:rsid w:val="00BE1AC7"/>
    <w:rsid w:val="00BE2712"/>
    <w:rsid w:val="00BE3CC8"/>
    <w:rsid w:val="00BE41FE"/>
    <w:rsid w:val="00BE422D"/>
    <w:rsid w:val="00BE4D9C"/>
    <w:rsid w:val="00BE4E72"/>
    <w:rsid w:val="00BE5BC1"/>
    <w:rsid w:val="00BE5C84"/>
    <w:rsid w:val="00BE628F"/>
    <w:rsid w:val="00BF0EA3"/>
    <w:rsid w:val="00BF20D3"/>
    <w:rsid w:val="00BF2256"/>
    <w:rsid w:val="00BF3237"/>
    <w:rsid w:val="00BF342C"/>
    <w:rsid w:val="00BF359A"/>
    <w:rsid w:val="00BF3C12"/>
    <w:rsid w:val="00BF4078"/>
    <w:rsid w:val="00BF4D3D"/>
    <w:rsid w:val="00BF4DFC"/>
    <w:rsid w:val="00BF5775"/>
    <w:rsid w:val="00BF5EE0"/>
    <w:rsid w:val="00BF754C"/>
    <w:rsid w:val="00BF7FDB"/>
    <w:rsid w:val="00C00A63"/>
    <w:rsid w:val="00C00AF5"/>
    <w:rsid w:val="00C00EA2"/>
    <w:rsid w:val="00C00FA2"/>
    <w:rsid w:val="00C015AD"/>
    <w:rsid w:val="00C020EA"/>
    <w:rsid w:val="00C03982"/>
    <w:rsid w:val="00C0439B"/>
    <w:rsid w:val="00C04B40"/>
    <w:rsid w:val="00C07EC8"/>
    <w:rsid w:val="00C07F08"/>
    <w:rsid w:val="00C10836"/>
    <w:rsid w:val="00C112A7"/>
    <w:rsid w:val="00C1310A"/>
    <w:rsid w:val="00C131FF"/>
    <w:rsid w:val="00C141C9"/>
    <w:rsid w:val="00C14231"/>
    <w:rsid w:val="00C158F4"/>
    <w:rsid w:val="00C16E60"/>
    <w:rsid w:val="00C20687"/>
    <w:rsid w:val="00C22D6C"/>
    <w:rsid w:val="00C23AEB"/>
    <w:rsid w:val="00C24E90"/>
    <w:rsid w:val="00C307BF"/>
    <w:rsid w:val="00C322B0"/>
    <w:rsid w:val="00C331DA"/>
    <w:rsid w:val="00C342EC"/>
    <w:rsid w:val="00C34B46"/>
    <w:rsid w:val="00C34D60"/>
    <w:rsid w:val="00C351A9"/>
    <w:rsid w:val="00C35A87"/>
    <w:rsid w:val="00C370B8"/>
    <w:rsid w:val="00C373A2"/>
    <w:rsid w:val="00C40600"/>
    <w:rsid w:val="00C41199"/>
    <w:rsid w:val="00C41268"/>
    <w:rsid w:val="00C4143A"/>
    <w:rsid w:val="00C4163F"/>
    <w:rsid w:val="00C42223"/>
    <w:rsid w:val="00C44D2D"/>
    <w:rsid w:val="00C450DC"/>
    <w:rsid w:val="00C45E58"/>
    <w:rsid w:val="00C50B71"/>
    <w:rsid w:val="00C54361"/>
    <w:rsid w:val="00C5494F"/>
    <w:rsid w:val="00C568CC"/>
    <w:rsid w:val="00C57B1A"/>
    <w:rsid w:val="00C60B71"/>
    <w:rsid w:val="00C6264F"/>
    <w:rsid w:val="00C62DBE"/>
    <w:rsid w:val="00C6378C"/>
    <w:rsid w:val="00C6468C"/>
    <w:rsid w:val="00C674A4"/>
    <w:rsid w:val="00C707DF"/>
    <w:rsid w:val="00C7208E"/>
    <w:rsid w:val="00C72248"/>
    <w:rsid w:val="00C73109"/>
    <w:rsid w:val="00C74719"/>
    <w:rsid w:val="00C7472F"/>
    <w:rsid w:val="00C75BD3"/>
    <w:rsid w:val="00C76094"/>
    <w:rsid w:val="00C818C2"/>
    <w:rsid w:val="00C8190C"/>
    <w:rsid w:val="00C844A3"/>
    <w:rsid w:val="00C84B61"/>
    <w:rsid w:val="00C9196B"/>
    <w:rsid w:val="00C9197E"/>
    <w:rsid w:val="00C92E7F"/>
    <w:rsid w:val="00C9345C"/>
    <w:rsid w:val="00C93D67"/>
    <w:rsid w:val="00CA0D7C"/>
    <w:rsid w:val="00CA290A"/>
    <w:rsid w:val="00CA3853"/>
    <w:rsid w:val="00CA438A"/>
    <w:rsid w:val="00CA447E"/>
    <w:rsid w:val="00CA5B3F"/>
    <w:rsid w:val="00CA668E"/>
    <w:rsid w:val="00CA670D"/>
    <w:rsid w:val="00CA7D83"/>
    <w:rsid w:val="00CB00E8"/>
    <w:rsid w:val="00CB1CF3"/>
    <w:rsid w:val="00CB24FC"/>
    <w:rsid w:val="00CB28FC"/>
    <w:rsid w:val="00CB3CDB"/>
    <w:rsid w:val="00CB5538"/>
    <w:rsid w:val="00CB6AED"/>
    <w:rsid w:val="00CB74F7"/>
    <w:rsid w:val="00CC1A0E"/>
    <w:rsid w:val="00CC1B8E"/>
    <w:rsid w:val="00CC4CC6"/>
    <w:rsid w:val="00CC524A"/>
    <w:rsid w:val="00CC58B8"/>
    <w:rsid w:val="00CC6616"/>
    <w:rsid w:val="00CC7399"/>
    <w:rsid w:val="00CC7551"/>
    <w:rsid w:val="00CC7CD8"/>
    <w:rsid w:val="00CD1DC8"/>
    <w:rsid w:val="00CD1F1D"/>
    <w:rsid w:val="00CD2E84"/>
    <w:rsid w:val="00CD39CE"/>
    <w:rsid w:val="00CD427A"/>
    <w:rsid w:val="00CD4737"/>
    <w:rsid w:val="00CD572F"/>
    <w:rsid w:val="00CD70D7"/>
    <w:rsid w:val="00CD7EAF"/>
    <w:rsid w:val="00CE1434"/>
    <w:rsid w:val="00CE1722"/>
    <w:rsid w:val="00CE2679"/>
    <w:rsid w:val="00CE5312"/>
    <w:rsid w:val="00CE5AB3"/>
    <w:rsid w:val="00CE6F2D"/>
    <w:rsid w:val="00CE7230"/>
    <w:rsid w:val="00CF1166"/>
    <w:rsid w:val="00CF154B"/>
    <w:rsid w:val="00CF18F5"/>
    <w:rsid w:val="00CF20F2"/>
    <w:rsid w:val="00CF37E3"/>
    <w:rsid w:val="00CF3DC1"/>
    <w:rsid w:val="00CF4584"/>
    <w:rsid w:val="00CF5EFB"/>
    <w:rsid w:val="00CF741C"/>
    <w:rsid w:val="00D0008E"/>
    <w:rsid w:val="00D007F6"/>
    <w:rsid w:val="00D00B18"/>
    <w:rsid w:val="00D01045"/>
    <w:rsid w:val="00D03FBB"/>
    <w:rsid w:val="00D055C4"/>
    <w:rsid w:val="00D056A4"/>
    <w:rsid w:val="00D05A3D"/>
    <w:rsid w:val="00D06FF8"/>
    <w:rsid w:val="00D072C9"/>
    <w:rsid w:val="00D07655"/>
    <w:rsid w:val="00D07F81"/>
    <w:rsid w:val="00D10462"/>
    <w:rsid w:val="00D10F19"/>
    <w:rsid w:val="00D11F74"/>
    <w:rsid w:val="00D125BC"/>
    <w:rsid w:val="00D12CD5"/>
    <w:rsid w:val="00D13181"/>
    <w:rsid w:val="00D16421"/>
    <w:rsid w:val="00D16DA1"/>
    <w:rsid w:val="00D174F5"/>
    <w:rsid w:val="00D17B2E"/>
    <w:rsid w:val="00D20C0A"/>
    <w:rsid w:val="00D21972"/>
    <w:rsid w:val="00D21D2C"/>
    <w:rsid w:val="00D220D4"/>
    <w:rsid w:val="00D221A2"/>
    <w:rsid w:val="00D23024"/>
    <w:rsid w:val="00D24482"/>
    <w:rsid w:val="00D24C51"/>
    <w:rsid w:val="00D252EB"/>
    <w:rsid w:val="00D26B81"/>
    <w:rsid w:val="00D2738F"/>
    <w:rsid w:val="00D3105A"/>
    <w:rsid w:val="00D32844"/>
    <w:rsid w:val="00D33853"/>
    <w:rsid w:val="00D34842"/>
    <w:rsid w:val="00D35540"/>
    <w:rsid w:val="00D41065"/>
    <w:rsid w:val="00D4178A"/>
    <w:rsid w:val="00D44541"/>
    <w:rsid w:val="00D445AA"/>
    <w:rsid w:val="00D4472F"/>
    <w:rsid w:val="00D46407"/>
    <w:rsid w:val="00D509E2"/>
    <w:rsid w:val="00D510C0"/>
    <w:rsid w:val="00D52457"/>
    <w:rsid w:val="00D52B69"/>
    <w:rsid w:val="00D55E23"/>
    <w:rsid w:val="00D56413"/>
    <w:rsid w:val="00D57383"/>
    <w:rsid w:val="00D57411"/>
    <w:rsid w:val="00D63775"/>
    <w:rsid w:val="00D64664"/>
    <w:rsid w:val="00D646F8"/>
    <w:rsid w:val="00D649CD"/>
    <w:rsid w:val="00D70010"/>
    <w:rsid w:val="00D72955"/>
    <w:rsid w:val="00D73859"/>
    <w:rsid w:val="00D73B57"/>
    <w:rsid w:val="00D73E6F"/>
    <w:rsid w:val="00D74AC6"/>
    <w:rsid w:val="00D74B57"/>
    <w:rsid w:val="00D754B5"/>
    <w:rsid w:val="00D80491"/>
    <w:rsid w:val="00D82B7F"/>
    <w:rsid w:val="00D84200"/>
    <w:rsid w:val="00D84A95"/>
    <w:rsid w:val="00D85561"/>
    <w:rsid w:val="00D85D35"/>
    <w:rsid w:val="00D861DD"/>
    <w:rsid w:val="00D87153"/>
    <w:rsid w:val="00D90C67"/>
    <w:rsid w:val="00D92A5B"/>
    <w:rsid w:val="00D93D00"/>
    <w:rsid w:val="00D9415A"/>
    <w:rsid w:val="00D94285"/>
    <w:rsid w:val="00D94F8C"/>
    <w:rsid w:val="00D956A6"/>
    <w:rsid w:val="00D9737A"/>
    <w:rsid w:val="00D9740D"/>
    <w:rsid w:val="00D97E05"/>
    <w:rsid w:val="00D97F43"/>
    <w:rsid w:val="00DA0140"/>
    <w:rsid w:val="00DA0395"/>
    <w:rsid w:val="00DA134C"/>
    <w:rsid w:val="00DA418C"/>
    <w:rsid w:val="00DA48C7"/>
    <w:rsid w:val="00DA4C6B"/>
    <w:rsid w:val="00DA55CE"/>
    <w:rsid w:val="00DA591B"/>
    <w:rsid w:val="00DA6EBC"/>
    <w:rsid w:val="00DA7BDE"/>
    <w:rsid w:val="00DB0A42"/>
    <w:rsid w:val="00DB0E21"/>
    <w:rsid w:val="00DB1D7D"/>
    <w:rsid w:val="00DB2597"/>
    <w:rsid w:val="00DB34FE"/>
    <w:rsid w:val="00DB725E"/>
    <w:rsid w:val="00DB7B82"/>
    <w:rsid w:val="00DC0015"/>
    <w:rsid w:val="00DC02C1"/>
    <w:rsid w:val="00DC2363"/>
    <w:rsid w:val="00DC24C0"/>
    <w:rsid w:val="00DC2A71"/>
    <w:rsid w:val="00DC3A10"/>
    <w:rsid w:val="00DC4501"/>
    <w:rsid w:val="00DC45EA"/>
    <w:rsid w:val="00DC4C02"/>
    <w:rsid w:val="00DC5158"/>
    <w:rsid w:val="00DC6178"/>
    <w:rsid w:val="00DC6C3C"/>
    <w:rsid w:val="00DC7507"/>
    <w:rsid w:val="00DD1BAC"/>
    <w:rsid w:val="00DD2969"/>
    <w:rsid w:val="00DD3DD8"/>
    <w:rsid w:val="00DD4A33"/>
    <w:rsid w:val="00DD663B"/>
    <w:rsid w:val="00DD7477"/>
    <w:rsid w:val="00DE0400"/>
    <w:rsid w:val="00DE2F52"/>
    <w:rsid w:val="00DE7BBF"/>
    <w:rsid w:val="00DF111C"/>
    <w:rsid w:val="00DF2D0D"/>
    <w:rsid w:val="00DF2D45"/>
    <w:rsid w:val="00DF34EA"/>
    <w:rsid w:val="00DF3C30"/>
    <w:rsid w:val="00DF3ED2"/>
    <w:rsid w:val="00DF5713"/>
    <w:rsid w:val="00E01402"/>
    <w:rsid w:val="00E03F06"/>
    <w:rsid w:val="00E0660F"/>
    <w:rsid w:val="00E06F7A"/>
    <w:rsid w:val="00E06F88"/>
    <w:rsid w:val="00E07DC5"/>
    <w:rsid w:val="00E13298"/>
    <w:rsid w:val="00E154F9"/>
    <w:rsid w:val="00E16E77"/>
    <w:rsid w:val="00E17459"/>
    <w:rsid w:val="00E210B2"/>
    <w:rsid w:val="00E214B2"/>
    <w:rsid w:val="00E223C1"/>
    <w:rsid w:val="00E22870"/>
    <w:rsid w:val="00E23F8A"/>
    <w:rsid w:val="00E24980"/>
    <w:rsid w:val="00E252D0"/>
    <w:rsid w:val="00E25BE7"/>
    <w:rsid w:val="00E2687E"/>
    <w:rsid w:val="00E278FF"/>
    <w:rsid w:val="00E304C5"/>
    <w:rsid w:val="00E30D4A"/>
    <w:rsid w:val="00E32033"/>
    <w:rsid w:val="00E3287A"/>
    <w:rsid w:val="00E3413C"/>
    <w:rsid w:val="00E347D1"/>
    <w:rsid w:val="00E3785C"/>
    <w:rsid w:val="00E37903"/>
    <w:rsid w:val="00E4145F"/>
    <w:rsid w:val="00E41DF9"/>
    <w:rsid w:val="00E43F7E"/>
    <w:rsid w:val="00E44221"/>
    <w:rsid w:val="00E45A7E"/>
    <w:rsid w:val="00E462F7"/>
    <w:rsid w:val="00E47A32"/>
    <w:rsid w:val="00E50234"/>
    <w:rsid w:val="00E50CD0"/>
    <w:rsid w:val="00E531D0"/>
    <w:rsid w:val="00E53A88"/>
    <w:rsid w:val="00E54D65"/>
    <w:rsid w:val="00E55FB5"/>
    <w:rsid w:val="00E577C7"/>
    <w:rsid w:val="00E57CB4"/>
    <w:rsid w:val="00E6069C"/>
    <w:rsid w:val="00E63394"/>
    <w:rsid w:val="00E65ACA"/>
    <w:rsid w:val="00E66594"/>
    <w:rsid w:val="00E67475"/>
    <w:rsid w:val="00E67F4D"/>
    <w:rsid w:val="00E710A5"/>
    <w:rsid w:val="00E710E9"/>
    <w:rsid w:val="00E73FD9"/>
    <w:rsid w:val="00E7470F"/>
    <w:rsid w:val="00E7527E"/>
    <w:rsid w:val="00E76525"/>
    <w:rsid w:val="00E77441"/>
    <w:rsid w:val="00E7783A"/>
    <w:rsid w:val="00E80D7C"/>
    <w:rsid w:val="00E80DE6"/>
    <w:rsid w:val="00E80ECC"/>
    <w:rsid w:val="00E8709A"/>
    <w:rsid w:val="00E90268"/>
    <w:rsid w:val="00E90421"/>
    <w:rsid w:val="00E9247C"/>
    <w:rsid w:val="00E92C78"/>
    <w:rsid w:val="00E935FA"/>
    <w:rsid w:val="00E9458D"/>
    <w:rsid w:val="00E94FA3"/>
    <w:rsid w:val="00E962A0"/>
    <w:rsid w:val="00E96481"/>
    <w:rsid w:val="00E970E5"/>
    <w:rsid w:val="00E9729A"/>
    <w:rsid w:val="00EA0959"/>
    <w:rsid w:val="00EA4011"/>
    <w:rsid w:val="00EA5D04"/>
    <w:rsid w:val="00EA624E"/>
    <w:rsid w:val="00EA6526"/>
    <w:rsid w:val="00EA68CA"/>
    <w:rsid w:val="00EB1C2A"/>
    <w:rsid w:val="00EB360F"/>
    <w:rsid w:val="00EB3ED1"/>
    <w:rsid w:val="00EB44F8"/>
    <w:rsid w:val="00EB45A0"/>
    <w:rsid w:val="00EB4C7D"/>
    <w:rsid w:val="00EB6E24"/>
    <w:rsid w:val="00EB76BE"/>
    <w:rsid w:val="00EC4E98"/>
    <w:rsid w:val="00ED02D9"/>
    <w:rsid w:val="00ED1EDE"/>
    <w:rsid w:val="00ED2FA5"/>
    <w:rsid w:val="00ED4230"/>
    <w:rsid w:val="00ED4FC0"/>
    <w:rsid w:val="00ED74FB"/>
    <w:rsid w:val="00EE0843"/>
    <w:rsid w:val="00EE0AC9"/>
    <w:rsid w:val="00EE1C9D"/>
    <w:rsid w:val="00EE5366"/>
    <w:rsid w:val="00EE5D1E"/>
    <w:rsid w:val="00EE5F0F"/>
    <w:rsid w:val="00EE6577"/>
    <w:rsid w:val="00EE692A"/>
    <w:rsid w:val="00EE7C89"/>
    <w:rsid w:val="00EF169B"/>
    <w:rsid w:val="00EF258B"/>
    <w:rsid w:val="00EF3CFF"/>
    <w:rsid w:val="00EF4CF3"/>
    <w:rsid w:val="00EF6C6C"/>
    <w:rsid w:val="00EF7E67"/>
    <w:rsid w:val="00F01088"/>
    <w:rsid w:val="00F0109C"/>
    <w:rsid w:val="00F012C1"/>
    <w:rsid w:val="00F01616"/>
    <w:rsid w:val="00F025C7"/>
    <w:rsid w:val="00F03235"/>
    <w:rsid w:val="00F03639"/>
    <w:rsid w:val="00F06ABD"/>
    <w:rsid w:val="00F075B3"/>
    <w:rsid w:val="00F0765E"/>
    <w:rsid w:val="00F1006E"/>
    <w:rsid w:val="00F10B72"/>
    <w:rsid w:val="00F11A61"/>
    <w:rsid w:val="00F122AC"/>
    <w:rsid w:val="00F138EF"/>
    <w:rsid w:val="00F13A16"/>
    <w:rsid w:val="00F13BB9"/>
    <w:rsid w:val="00F156E7"/>
    <w:rsid w:val="00F16C2F"/>
    <w:rsid w:val="00F172B8"/>
    <w:rsid w:val="00F17DEB"/>
    <w:rsid w:val="00F21C66"/>
    <w:rsid w:val="00F22B45"/>
    <w:rsid w:val="00F246AA"/>
    <w:rsid w:val="00F2471E"/>
    <w:rsid w:val="00F25570"/>
    <w:rsid w:val="00F321D1"/>
    <w:rsid w:val="00F324E5"/>
    <w:rsid w:val="00F32C6F"/>
    <w:rsid w:val="00F32F76"/>
    <w:rsid w:val="00F3456F"/>
    <w:rsid w:val="00F36EAF"/>
    <w:rsid w:val="00F36FA2"/>
    <w:rsid w:val="00F401A6"/>
    <w:rsid w:val="00F40979"/>
    <w:rsid w:val="00F40F26"/>
    <w:rsid w:val="00F43065"/>
    <w:rsid w:val="00F43E5C"/>
    <w:rsid w:val="00F44D59"/>
    <w:rsid w:val="00F45F7B"/>
    <w:rsid w:val="00F4619B"/>
    <w:rsid w:val="00F47882"/>
    <w:rsid w:val="00F51208"/>
    <w:rsid w:val="00F52212"/>
    <w:rsid w:val="00F52AAA"/>
    <w:rsid w:val="00F532D0"/>
    <w:rsid w:val="00F5350C"/>
    <w:rsid w:val="00F53B2E"/>
    <w:rsid w:val="00F55C84"/>
    <w:rsid w:val="00F610F5"/>
    <w:rsid w:val="00F61FB8"/>
    <w:rsid w:val="00F63FB8"/>
    <w:rsid w:val="00F6426B"/>
    <w:rsid w:val="00F64F39"/>
    <w:rsid w:val="00F65480"/>
    <w:rsid w:val="00F66A8E"/>
    <w:rsid w:val="00F67186"/>
    <w:rsid w:val="00F701BA"/>
    <w:rsid w:val="00F704CD"/>
    <w:rsid w:val="00F7232A"/>
    <w:rsid w:val="00F72F65"/>
    <w:rsid w:val="00F74EF9"/>
    <w:rsid w:val="00F75EB1"/>
    <w:rsid w:val="00F76138"/>
    <w:rsid w:val="00F777C8"/>
    <w:rsid w:val="00F80E7D"/>
    <w:rsid w:val="00F825C5"/>
    <w:rsid w:val="00F835E1"/>
    <w:rsid w:val="00F83D99"/>
    <w:rsid w:val="00F8410F"/>
    <w:rsid w:val="00F84C50"/>
    <w:rsid w:val="00F8634A"/>
    <w:rsid w:val="00F87428"/>
    <w:rsid w:val="00F90597"/>
    <w:rsid w:val="00F90650"/>
    <w:rsid w:val="00F90899"/>
    <w:rsid w:val="00F910C7"/>
    <w:rsid w:val="00F9134B"/>
    <w:rsid w:val="00F926BD"/>
    <w:rsid w:val="00F934DA"/>
    <w:rsid w:val="00F94556"/>
    <w:rsid w:val="00F95E17"/>
    <w:rsid w:val="00FA2262"/>
    <w:rsid w:val="00FA3323"/>
    <w:rsid w:val="00FA4D2D"/>
    <w:rsid w:val="00FA7273"/>
    <w:rsid w:val="00FA7AF3"/>
    <w:rsid w:val="00FA7B2D"/>
    <w:rsid w:val="00FA7D19"/>
    <w:rsid w:val="00FB05ED"/>
    <w:rsid w:val="00FB0A68"/>
    <w:rsid w:val="00FB1075"/>
    <w:rsid w:val="00FB3166"/>
    <w:rsid w:val="00FB3C00"/>
    <w:rsid w:val="00FB4344"/>
    <w:rsid w:val="00FB4E46"/>
    <w:rsid w:val="00FB52F3"/>
    <w:rsid w:val="00FB55D7"/>
    <w:rsid w:val="00FB5A36"/>
    <w:rsid w:val="00FB5E86"/>
    <w:rsid w:val="00FB6F0E"/>
    <w:rsid w:val="00FC013D"/>
    <w:rsid w:val="00FC07E9"/>
    <w:rsid w:val="00FC230D"/>
    <w:rsid w:val="00FC6F7B"/>
    <w:rsid w:val="00FC71CF"/>
    <w:rsid w:val="00FC7794"/>
    <w:rsid w:val="00FD05AC"/>
    <w:rsid w:val="00FD0DDE"/>
    <w:rsid w:val="00FD2107"/>
    <w:rsid w:val="00FD3C8A"/>
    <w:rsid w:val="00FD412A"/>
    <w:rsid w:val="00FD4688"/>
    <w:rsid w:val="00FD5803"/>
    <w:rsid w:val="00FD58B0"/>
    <w:rsid w:val="00FD70F1"/>
    <w:rsid w:val="00FD75F5"/>
    <w:rsid w:val="00FD7C30"/>
    <w:rsid w:val="00FE04E6"/>
    <w:rsid w:val="00FE1CD8"/>
    <w:rsid w:val="00FE4643"/>
    <w:rsid w:val="00FE49C1"/>
    <w:rsid w:val="00FF0AC1"/>
    <w:rsid w:val="00FF1CDA"/>
    <w:rsid w:val="00FF2D27"/>
    <w:rsid w:val="00FF3080"/>
    <w:rsid w:val="00FF3AD2"/>
    <w:rsid w:val="00FF3ED7"/>
    <w:rsid w:val="00FF3FA7"/>
    <w:rsid w:val="00FF4951"/>
    <w:rsid w:val="00FF5122"/>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8"/>
    <w:pPr>
      <w:overflowPunct w:val="0"/>
      <w:autoSpaceDE w:val="0"/>
      <w:autoSpaceDN w:val="0"/>
      <w:adjustRightInd w:val="0"/>
      <w:textAlignment w:val="baseline"/>
    </w:pPr>
  </w:style>
  <w:style w:type="paragraph" w:styleId="1">
    <w:name w:val="heading 1"/>
    <w:basedOn w:val="a"/>
    <w:next w:val="a"/>
    <w:qFormat/>
    <w:rsid w:val="00CB00E8"/>
    <w:pPr>
      <w:keepNext/>
      <w:widowControl w:val="0"/>
      <w:numPr>
        <w:numId w:val="34"/>
      </w:numPr>
      <w:spacing w:line="360" w:lineRule="auto"/>
      <w:jc w:val="both"/>
      <w:outlineLvl w:val="0"/>
    </w:pPr>
    <w:rPr>
      <w:b/>
      <w:sz w:val="22"/>
    </w:rPr>
  </w:style>
  <w:style w:type="paragraph" w:styleId="2">
    <w:name w:val="heading 2"/>
    <w:basedOn w:val="a"/>
    <w:next w:val="a"/>
    <w:qFormat/>
    <w:rsid w:val="00CB00E8"/>
    <w:pPr>
      <w:keepNext/>
      <w:widowControl w:val="0"/>
      <w:numPr>
        <w:ilvl w:val="1"/>
        <w:numId w:val="34"/>
      </w:numPr>
      <w:spacing w:before="240" w:after="60"/>
      <w:outlineLvl w:val="1"/>
    </w:pPr>
    <w:rPr>
      <w:rFonts w:ascii="Arial" w:hAnsi="Arial"/>
      <w:b/>
      <w:i/>
      <w:sz w:val="24"/>
    </w:rPr>
  </w:style>
  <w:style w:type="paragraph" w:styleId="3">
    <w:name w:val="heading 3"/>
    <w:basedOn w:val="a"/>
    <w:next w:val="a"/>
    <w:qFormat/>
    <w:rsid w:val="00CB00E8"/>
    <w:pPr>
      <w:keepNext/>
      <w:numPr>
        <w:ilvl w:val="2"/>
        <w:numId w:val="34"/>
      </w:numPr>
      <w:tabs>
        <w:tab w:val="left" w:pos="-720"/>
      </w:tabs>
      <w:outlineLvl w:val="2"/>
    </w:pPr>
    <w:rPr>
      <w:b/>
      <w:i/>
    </w:rPr>
  </w:style>
  <w:style w:type="paragraph" w:styleId="4">
    <w:name w:val="heading 4"/>
    <w:basedOn w:val="a"/>
    <w:next w:val="a"/>
    <w:qFormat/>
    <w:rsid w:val="00CB00E8"/>
    <w:pPr>
      <w:keepNext/>
      <w:numPr>
        <w:ilvl w:val="3"/>
        <w:numId w:val="34"/>
      </w:numPr>
      <w:jc w:val="center"/>
      <w:outlineLvl w:val="3"/>
    </w:pPr>
    <w:rPr>
      <w:b/>
      <w:color w:val="0000FF"/>
      <w:sz w:val="24"/>
    </w:rPr>
  </w:style>
  <w:style w:type="paragraph" w:styleId="5">
    <w:name w:val="heading 5"/>
    <w:basedOn w:val="a"/>
    <w:next w:val="a"/>
    <w:qFormat/>
    <w:rsid w:val="00CB00E8"/>
    <w:pPr>
      <w:keepNext/>
      <w:numPr>
        <w:ilvl w:val="4"/>
        <w:numId w:val="34"/>
      </w:numPr>
      <w:jc w:val="center"/>
      <w:outlineLvl w:val="4"/>
    </w:pPr>
    <w:rPr>
      <w:b/>
      <w:sz w:val="40"/>
    </w:rPr>
  </w:style>
  <w:style w:type="paragraph" w:styleId="6">
    <w:name w:val="heading 6"/>
    <w:basedOn w:val="a"/>
    <w:next w:val="a"/>
    <w:qFormat/>
    <w:rsid w:val="00CB00E8"/>
    <w:pPr>
      <w:keepNext/>
      <w:numPr>
        <w:ilvl w:val="5"/>
        <w:numId w:val="34"/>
      </w:numP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B00E8"/>
    <w:pPr>
      <w:keepNext/>
      <w:tabs>
        <w:tab w:val="left" w:pos="3240"/>
      </w:tabs>
      <w:spacing w:line="360" w:lineRule="auto"/>
      <w:jc w:val="right"/>
    </w:pPr>
    <w:rPr>
      <w:b/>
      <w:sz w:val="28"/>
    </w:rPr>
  </w:style>
  <w:style w:type="paragraph" w:customStyle="1" w:styleId="20">
    <w:name w:val="аголовок 2"/>
    <w:basedOn w:val="a"/>
    <w:next w:val="a"/>
    <w:rsid w:val="00CB00E8"/>
    <w:pPr>
      <w:widowControl w:val="0"/>
      <w:spacing w:before="120"/>
      <w:jc w:val="both"/>
    </w:pPr>
    <w:rPr>
      <w:sz w:val="24"/>
    </w:rPr>
  </w:style>
  <w:style w:type="paragraph" w:customStyle="1" w:styleId="30">
    <w:name w:val="заголовок 3"/>
    <w:basedOn w:val="a"/>
    <w:next w:val="a"/>
    <w:rsid w:val="00CB00E8"/>
    <w:pPr>
      <w:keepNext/>
      <w:widowControl w:val="0"/>
      <w:jc w:val="center"/>
    </w:pPr>
    <w:rPr>
      <w:b/>
      <w:sz w:val="24"/>
    </w:rPr>
  </w:style>
  <w:style w:type="character" w:customStyle="1" w:styleId="a3">
    <w:name w:val="номер страницы"/>
    <w:rsid w:val="00CB00E8"/>
    <w:rPr>
      <w:noProof w:val="0"/>
      <w:sz w:val="20"/>
      <w:lang w:val="x-none"/>
    </w:rPr>
  </w:style>
  <w:style w:type="paragraph" w:customStyle="1" w:styleId="a4">
    <w:name w:val="Обычный текст с отступом"/>
    <w:basedOn w:val="a"/>
    <w:rsid w:val="00CB00E8"/>
    <w:pPr>
      <w:spacing w:before="120"/>
      <w:ind w:firstLine="720"/>
      <w:jc w:val="both"/>
    </w:pPr>
    <w:rPr>
      <w:rFonts w:ascii="Courier New" w:hAnsi="Courier New"/>
      <w:sz w:val="24"/>
    </w:rPr>
  </w:style>
  <w:style w:type="paragraph" w:styleId="a5">
    <w:name w:val="footer"/>
    <w:basedOn w:val="a"/>
    <w:rsid w:val="00CB00E8"/>
    <w:pPr>
      <w:tabs>
        <w:tab w:val="center" w:pos="4153"/>
        <w:tab w:val="right" w:pos="8306"/>
      </w:tabs>
    </w:pPr>
  </w:style>
  <w:style w:type="paragraph" w:customStyle="1" w:styleId="Comm10">
    <w:name w:val="Comm10"/>
    <w:basedOn w:val="a"/>
    <w:rsid w:val="00CB00E8"/>
  </w:style>
  <w:style w:type="paragraph" w:customStyle="1" w:styleId="31">
    <w:name w:val="Основной текст с отступом 31"/>
    <w:basedOn w:val="a"/>
    <w:rsid w:val="00CB00E8"/>
    <w:pPr>
      <w:widowControl w:val="0"/>
      <w:ind w:left="709"/>
      <w:jc w:val="both"/>
    </w:pPr>
    <w:rPr>
      <w:sz w:val="24"/>
    </w:rPr>
  </w:style>
  <w:style w:type="paragraph" w:customStyle="1" w:styleId="21">
    <w:name w:val="Основной текст с отступом 21"/>
    <w:basedOn w:val="a"/>
    <w:rsid w:val="00CB00E8"/>
    <w:pPr>
      <w:widowControl w:val="0"/>
      <w:ind w:firstLine="567"/>
      <w:jc w:val="center"/>
    </w:pPr>
    <w:rPr>
      <w:b/>
      <w:sz w:val="22"/>
    </w:rPr>
  </w:style>
  <w:style w:type="paragraph" w:customStyle="1" w:styleId="11">
    <w:name w:val="заголовок 11"/>
    <w:basedOn w:val="a"/>
    <w:next w:val="210"/>
    <w:rsid w:val="00CB00E8"/>
    <w:pPr>
      <w:spacing w:before="240"/>
      <w:ind w:firstLine="709"/>
    </w:pPr>
    <w:rPr>
      <w:b/>
      <w:sz w:val="28"/>
      <w:lang w:val="en-GB"/>
    </w:rPr>
  </w:style>
  <w:style w:type="paragraph" w:customStyle="1" w:styleId="210">
    <w:name w:val="заголовок 21"/>
    <w:basedOn w:val="a"/>
    <w:next w:val="a"/>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
    <w:rsid w:val="00CB00E8"/>
    <w:pPr>
      <w:spacing w:after="60"/>
      <w:ind w:firstLine="567"/>
      <w:jc w:val="both"/>
    </w:pPr>
    <w:rPr>
      <w:sz w:val="22"/>
    </w:rPr>
  </w:style>
  <w:style w:type="character" w:customStyle="1" w:styleId="12">
    <w:name w:val="номер страницы1"/>
    <w:basedOn w:val="a0"/>
    <w:rsid w:val="00CB00E8"/>
  </w:style>
  <w:style w:type="paragraph" w:customStyle="1" w:styleId="310">
    <w:name w:val="заголовок 31"/>
    <w:basedOn w:val="a"/>
    <w:next w:val="a"/>
    <w:rsid w:val="00CB00E8"/>
    <w:pPr>
      <w:keepNext/>
      <w:spacing w:before="240" w:after="60"/>
      <w:ind w:firstLine="709"/>
    </w:pPr>
  </w:style>
  <w:style w:type="paragraph" w:customStyle="1" w:styleId="211">
    <w:name w:val="Основной текст 21"/>
    <w:basedOn w:val="a"/>
    <w:rsid w:val="00CB00E8"/>
    <w:rPr>
      <w:sz w:val="24"/>
    </w:rPr>
  </w:style>
  <w:style w:type="paragraph" w:customStyle="1" w:styleId="212">
    <w:name w:val="Основной текст 21"/>
    <w:basedOn w:val="a"/>
    <w:rsid w:val="00CB00E8"/>
    <w:pPr>
      <w:widowControl w:val="0"/>
      <w:jc w:val="both"/>
    </w:pPr>
  </w:style>
  <w:style w:type="paragraph" w:customStyle="1" w:styleId="13">
    <w:name w:val="Стиль1"/>
    <w:basedOn w:val="a"/>
    <w:rsid w:val="00CB00E8"/>
    <w:pPr>
      <w:widowControl w:val="0"/>
      <w:tabs>
        <w:tab w:val="left" w:pos="360"/>
      </w:tabs>
    </w:pPr>
  </w:style>
  <w:style w:type="paragraph" w:customStyle="1" w:styleId="Comm">
    <w:name w:val="Comm"/>
    <w:basedOn w:val="a"/>
    <w:rsid w:val="00CB00E8"/>
    <w:pPr>
      <w:widowControl w:val="0"/>
      <w:spacing w:after="120"/>
    </w:pPr>
    <w:rPr>
      <w:rFonts w:ascii="TimesET" w:hAnsi="TimesET"/>
      <w:sz w:val="18"/>
    </w:rPr>
  </w:style>
  <w:style w:type="paragraph" w:customStyle="1" w:styleId="Normal-n">
    <w:name w:val="Normal-n"/>
    <w:basedOn w:val="a"/>
    <w:rsid w:val="00CB00E8"/>
    <w:pPr>
      <w:widowControl w:val="0"/>
      <w:ind w:left="850" w:hanging="283"/>
    </w:pPr>
    <w:rPr>
      <w:rFonts w:ascii="TimesET" w:hAnsi="TimesET"/>
      <w:sz w:val="24"/>
    </w:rPr>
  </w:style>
  <w:style w:type="paragraph" w:customStyle="1" w:styleId="14">
    <w:name w:val="Нижний колонтитул1"/>
    <w:basedOn w:val="a"/>
    <w:rsid w:val="00CB00E8"/>
    <w:pPr>
      <w:tabs>
        <w:tab w:val="center" w:pos="4153"/>
        <w:tab w:val="right" w:pos="8306"/>
      </w:tabs>
    </w:pPr>
  </w:style>
  <w:style w:type="character" w:customStyle="1" w:styleId="32">
    <w:name w:val="номер страницы3"/>
    <w:basedOn w:val="a0"/>
    <w:rsid w:val="00CB00E8"/>
  </w:style>
  <w:style w:type="paragraph" w:customStyle="1" w:styleId="Blockquote">
    <w:name w:val="Blockquote"/>
    <w:basedOn w:val="a"/>
    <w:rsid w:val="00CB00E8"/>
    <w:pPr>
      <w:spacing w:before="100" w:after="100"/>
      <w:ind w:left="360" w:right="360"/>
    </w:pPr>
    <w:rPr>
      <w:sz w:val="24"/>
    </w:rPr>
  </w:style>
  <w:style w:type="paragraph" w:styleId="a6">
    <w:name w:val="Body Text"/>
    <w:basedOn w:val="a"/>
    <w:rsid w:val="00CB00E8"/>
    <w:pPr>
      <w:widowControl w:val="0"/>
      <w:spacing w:before="120"/>
      <w:jc w:val="both"/>
    </w:pPr>
    <w:rPr>
      <w:rFonts w:ascii="Arial" w:hAnsi="Arial"/>
      <w:sz w:val="24"/>
    </w:rPr>
  </w:style>
  <w:style w:type="character" w:styleId="a7">
    <w:name w:val="page number"/>
    <w:basedOn w:val="a0"/>
    <w:rsid w:val="00CB00E8"/>
  </w:style>
  <w:style w:type="paragraph" w:styleId="a8">
    <w:name w:val="header"/>
    <w:basedOn w:val="a"/>
    <w:rsid w:val="00CB00E8"/>
    <w:pPr>
      <w:tabs>
        <w:tab w:val="center" w:pos="4153"/>
        <w:tab w:val="right" w:pos="8306"/>
      </w:tabs>
    </w:pPr>
  </w:style>
  <w:style w:type="paragraph" w:customStyle="1" w:styleId="40">
    <w:name w:val="заголовок 4"/>
    <w:basedOn w:val="a"/>
    <w:next w:val="a"/>
    <w:rsid w:val="00CB00E8"/>
    <w:pPr>
      <w:keepNext/>
      <w:jc w:val="center"/>
    </w:pPr>
    <w:rPr>
      <w:b/>
      <w:sz w:val="24"/>
    </w:rPr>
  </w:style>
  <w:style w:type="paragraph" w:customStyle="1" w:styleId="311">
    <w:name w:val="Основной текст 31"/>
    <w:basedOn w:val="a"/>
    <w:rsid w:val="00CB00E8"/>
    <w:pPr>
      <w:jc w:val="center"/>
    </w:pPr>
    <w:rPr>
      <w:b/>
      <w:sz w:val="28"/>
    </w:rPr>
  </w:style>
  <w:style w:type="paragraph" w:customStyle="1" w:styleId="15">
    <w:name w:val="Обычный (веб)1"/>
    <w:basedOn w:val="a"/>
    <w:rsid w:val="00CB00E8"/>
    <w:pPr>
      <w:spacing w:before="100" w:after="100"/>
    </w:pPr>
    <w:rPr>
      <w:rFonts w:ascii="Arial Unicode MS" w:eastAsia="Arial Unicode MS"/>
      <w:color w:val="000000"/>
      <w:sz w:val="24"/>
    </w:rPr>
  </w:style>
  <w:style w:type="paragraph" w:customStyle="1" w:styleId="220">
    <w:name w:val="Основной текст 22"/>
    <w:basedOn w:val="a"/>
    <w:rsid w:val="00CB00E8"/>
    <w:rPr>
      <w:sz w:val="24"/>
    </w:rPr>
  </w:style>
  <w:style w:type="paragraph" w:customStyle="1" w:styleId="a9">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
    <w:rsid w:val="00CB00E8"/>
    <w:pPr>
      <w:jc w:val="both"/>
    </w:pPr>
    <w:rPr>
      <w:b/>
      <w:bCs/>
      <w:sz w:val="24"/>
    </w:rPr>
  </w:style>
  <w:style w:type="paragraph" w:styleId="aa">
    <w:name w:val="Normal (Web)"/>
    <w:basedOn w:val="a"/>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b">
    <w:name w:val="Hyperlink"/>
    <w:rsid w:val="00BD4067"/>
    <w:rPr>
      <w:color w:val="0000FF"/>
      <w:u w:val="single"/>
    </w:rPr>
  </w:style>
  <w:style w:type="paragraph" w:styleId="ac">
    <w:name w:val="Balloon Text"/>
    <w:basedOn w:val="a"/>
    <w:semiHidden/>
    <w:rsid w:val="000032E7"/>
    <w:rPr>
      <w:rFonts w:ascii="Tahoma" w:hAnsi="Tahoma" w:cs="Tahoma"/>
      <w:sz w:val="16"/>
      <w:szCs w:val="16"/>
    </w:rPr>
  </w:style>
  <w:style w:type="paragraph" w:styleId="33">
    <w:name w:val="Body Text 3"/>
    <w:basedOn w:val="a"/>
    <w:rsid w:val="00740AEB"/>
    <w:pPr>
      <w:spacing w:after="120"/>
    </w:pPr>
    <w:rPr>
      <w:sz w:val="16"/>
      <w:szCs w:val="16"/>
    </w:rPr>
  </w:style>
  <w:style w:type="character" w:styleId="ad">
    <w:name w:val="FollowedHyperlink"/>
    <w:rsid w:val="00750A55"/>
    <w:rPr>
      <w:color w:val="800080"/>
      <w:u w:val="single"/>
    </w:rPr>
  </w:style>
  <w:style w:type="character" w:styleId="ae">
    <w:name w:val="annotation reference"/>
    <w:semiHidden/>
    <w:rsid w:val="00FD05AC"/>
    <w:rPr>
      <w:sz w:val="16"/>
      <w:szCs w:val="16"/>
    </w:rPr>
  </w:style>
  <w:style w:type="paragraph" w:styleId="af">
    <w:name w:val="annotation text"/>
    <w:basedOn w:val="a"/>
    <w:semiHidden/>
    <w:rsid w:val="00FD05AC"/>
  </w:style>
  <w:style w:type="paragraph" w:styleId="af0">
    <w:name w:val="annotation subject"/>
    <w:basedOn w:val="af"/>
    <w:next w:val="af"/>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2"/>
    <w:rsid w:val="001315F8"/>
    <w:pPr>
      <w:numPr>
        <w:numId w:val="33"/>
      </w:numPr>
    </w:pPr>
  </w:style>
  <w:style w:type="character" w:customStyle="1" w:styleId="serp-urlitem1">
    <w:name w:val="serp-url__item1"/>
    <w:rsid w:val="00533D46"/>
  </w:style>
  <w:style w:type="paragraph" w:styleId="af1">
    <w:name w:val="Revision"/>
    <w:hidden/>
    <w:uiPriority w:val="99"/>
    <w:semiHidden/>
    <w:rsid w:val="00104C3C"/>
  </w:style>
  <w:style w:type="paragraph" w:styleId="af2">
    <w:name w:val="Body Text Indent"/>
    <w:basedOn w:val="a"/>
    <w:link w:val="af3"/>
    <w:rsid w:val="0091609B"/>
    <w:pPr>
      <w:spacing w:after="120"/>
      <w:ind w:left="283"/>
    </w:pPr>
  </w:style>
  <w:style w:type="character" w:customStyle="1" w:styleId="af3">
    <w:name w:val="Основной текст с отступом Знак"/>
    <w:basedOn w:val="a0"/>
    <w:link w:val="af2"/>
    <w:rsid w:val="0091609B"/>
  </w:style>
  <w:style w:type="paragraph" w:styleId="34">
    <w:name w:val="Body Text Indent 3"/>
    <w:basedOn w:val="a"/>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4">
    <w:name w:val="List Paragraph"/>
    <w:basedOn w:val="a"/>
    <w:uiPriority w:val="34"/>
    <w:qFormat/>
    <w:rsid w:val="00236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8"/>
    <w:pPr>
      <w:overflowPunct w:val="0"/>
      <w:autoSpaceDE w:val="0"/>
      <w:autoSpaceDN w:val="0"/>
      <w:adjustRightInd w:val="0"/>
      <w:textAlignment w:val="baseline"/>
    </w:pPr>
  </w:style>
  <w:style w:type="paragraph" w:styleId="1">
    <w:name w:val="heading 1"/>
    <w:basedOn w:val="a"/>
    <w:next w:val="a"/>
    <w:qFormat/>
    <w:rsid w:val="00CB00E8"/>
    <w:pPr>
      <w:keepNext/>
      <w:widowControl w:val="0"/>
      <w:numPr>
        <w:numId w:val="34"/>
      </w:numPr>
      <w:spacing w:line="360" w:lineRule="auto"/>
      <w:jc w:val="both"/>
      <w:outlineLvl w:val="0"/>
    </w:pPr>
    <w:rPr>
      <w:b/>
      <w:sz w:val="22"/>
    </w:rPr>
  </w:style>
  <w:style w:type="paragraph" w:styleId="2">
    <w:name w:val="heading 2"/>
    <w:basedOn w:val="a"/>
    <w:next w:val="a"/>
    <w:qFormat/>
    <w:rsid w:val="00CB00E8"/>
    <w:pPr>
      <w:keepNext/>
      <w:widowControl w:val="0"/>
      <w:numPr>
        <w:ilvl w:val="1"/>
        <w:numId w:val="34"/>
      </w:numPr>
      <w:spacing w:before="240" w:after="60"/>
      <w:outlineLvl w:val="1"/>
    </w:pPr>
    <w:rPr>
      <w:rFonts w:ascii="Arial" w:hAnsi="Arial"/>
      <w:b/>
      <w:i/>
      <w:sz w:val="24"/>
    </w:rPr>
  </w:style>
  <w:style w:type="paragraph" w:styleId="3">
    <w:name w:val="heading 3"/>
    <w:basedOn w:val="a"/>
    <w:next w:val="a"/>
    <w:qFormat/>
    <w:rsid w:val="00CB00E8"/>
    <w:pPr>
      <w:keepNext/>
      <w:numPr>
        <w:ilvl w:val="2"/>
        <w:numId w:val="34"/>
      </w:numPr>
      <w:tabs>
        <w:tab w:val="left" w:pos="-720"/>
      </w:tabs>
      <w:outlineLvl w:val="2"/>
    </w:pPr>
    <w:rPr>
      <w:b/>
      <w:i/>
    </w:rPr>
  </w:style>
  <w:style w:type="paragraph" w:styleId="4">
    <w:name w:val="heading 4"/>
    <w:basedOn w:val="a"/>
    <w:next w:val="a"/>
    <w:qFormat/>
    <w:rsid w:val="00CB00E8"/>
    <w:pPr>
      <w:keepNext/>
      <w:numPr>
        <w:ilvl w:val="3"/>
        <w:numId w:val="34"/>
      </w:numPr>
      <w:jc w:val="center"/>
      <w:outlineLvl w:val="3"/>
    </w:pPr>
    <w:rPr>
      <w:b/>
      <w:color w:val="0000FF"/>
      <w:sz w:val="24"/>
    </w:rPr>
  </w:style>
  <w:style w:type="paragraph" w:styleId="5">
    <w:name w:val="heading 5"/>
    <w:basedOn w:val="a"/>
    <w:next w:val="a"/>
    <w:qFormat/>
    <w:rsid w:val="00CB00E8"/>
    <w:pPr>
      <w:keepNext/>
      <w:numPr>
        <w:ilvl w:val="4"/>
        <w:numId w:val="34"/>
      </w:numPr>
      <w:jc w:val="center"/>
      <w:outlineLvl w:val="4"/>
    </w:pPr>
    <w:rPr>
      <w:b/>
      <w:sz w:val="40"/>
    </w:rPr>
  </w:style>
  <w:style w:type="paragraph" w:styleId="6">
    <w:name w:val="heading 6"/>
    <w:basedOn w:val="a"/>
    <w:next w:val="a"/>
    <w:qFormat/>
    <w:rsid w:val="00CB00E8"/>
    <w:pPr>
      <w:keepNext/>
      <w:numPr>
        <w:ilvl w:val="5"/>
        <w:numId w:val="34"/>
      </w:numP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B00E8"/>
    <w:pPr>
      <w:keepNext/>
      <w:tabs>
        <w:tab w:val="left" w:pos="3240"/>
      </w:tabs>
      <w:spacing w:line="360" w:lineRule="auto"/>
      <w:jc w:val="right"/>
    </w:pPr>
    <w:rPr>
      <w:b/>
      <w:sz w:val="28"/>
    </w:rPr>
  </w:style>
  <w:style w:type="paragraph" w:customStyle="1" w:styleId="20">
    <w:name w:val="аголовок 2"/>
    <w:basedOn w:val="a"/>
    <w:next w:val="a"/>
    <w:rsid w:val="00CB00E8"/>
    <w:pPr>
      <w:widowControl w:val="0"/>
      <w:spacing w:before="120"/>
      <w:jc w:val="both"/>
    </w:pPr>
    <w:rPr>
      <w:sz w:val="24"/>
    </w:rPr>
  </w:style>
  <w:style w:type="paragraph" w:customStyle="1" w:styleId="30">
    <w:name w:val="заголовок 3"/>
    <w:basedOn w:val="a"/>
    <w:next w:val="a"/>
    <w:rsid w:val="00CB00E8"/>
    <w:pPr>
      <w:keepNext/>
      <w:widowControl w:val="0"/>
      <w:jc w:val="center"/>
    </w:pPr>
    <w:rPr>
      <w:b/>
      <w:sz w:val="24"/>
    </w:rPr>
  </w:style>
  <w:style w:type="character" w:customStyle="1" w:styleId="a3">
    <w:name w:val="номер страницы"/>
    <w:rsid w:val="00CB00E8"/>
    <w:rPr>
      <w:noProof w:val="0"/>
      <w:sz w:val="20"/>
      <w:lang w:val="x-none"/>
    </w:rPr>
  </w:style>
  <w:style w:type="paragraph" w:customStyle="1" w:styleId="a4">
    <w:name w:val="Обычный текст с отступом"/>
    <w:basedOn w:val="a"/>
    <w:rsid w:val="00CB00E8"/>
    <w:pPr>
      <w:spacing w:before="120"/>
      <w:ind w:firstLine="720"/>
      <w:jc w:val="both"/>
    </w:pPr>
    <w:rPr>
      <w:rFonts w:ascii="Courier New" w:hAnsi="Courier New"/>
      <w:sz w:val="24"/>
    </w:rPr>
  </w:style>
  <w:style w:type="paragraph" w:styleId="a5">
    <w:name w:val="footer"/>
    <w:basedOn w:val="a"/>
    <w:rsid w:val="00CB00E8"/>
    <w:pPr>
      <w:tabs>
        <w:tab w:val="center" w:pos="4153"/>
        <w:tab w:val="right" w:pos="8306"/>
      </w:tabs>
    </w:pPr>
  </w:style>
  <w:style w:type="paragraph" w:customStyle="1" w:styleId="Comm10">
    <w:name w:val="Comm10"/>
    <w:basedOn w:val="a"/>
    <w:rsid w:val="00CB00E8"/>
  </w:style>
  <w:style w:type="paragraph" w:customStyle="1" w:styleId="31">
    <w:name w:val="Основной текст с отступом 31"/>
    <w:basedOn w:val="a"/>
    <w:rsid w:val="00CB00E8"/>
    <w:pPr>
      <w:widowControl w:val="0"/>
      <w:ind w:left="709"/>
      <w:jc w:val="both"/>
    </w:pPr>
    <w:rPr>
      <w:sz w:val="24"/>
    </w:rPr>
  </w:style>
  <w:style w:type="paragraph" w:customStyle="1" w:styleId="21">
    <w:name w:val="Основной текст с отступом 21"/>
    <w:basedOn w:val="a"/>
    <w:rsid w:val="00CB00E8"/>
    <w:pPr>
      <w:widowControl w:val="0"/>
      <w:ind w:firstLine="567"/>
      <w:jc w:val="center"/>
    </w:pPr>
    <w:rPr>
      <w:b/>
      <w:sz w:val="22"/>
    </w:rPr>
  </w:style>
  <w:style w:type="paragraph" w:customStyle="1" w:styleId="11">
    <w:name w:val="заголовок 11"/>
    <w:basedOn w:val="a"/>
    <w:next w:val="210"/>
    <w:rsid w:val="00CB00E8"/>
    <w:pPr>
      <w:spacing w:before="240"/>
      <w:ind w:firstLine="709"/>
    </w:pPr>
    <w:rPr>
      <w:b/>
      <w:sz w:val="28"/>
      <w:lang w:val="en-GB"/>
    </w:rPr>
  </w:style>
  <w:style w:type="paragraph" w:customStyle="1" w:styleId="210">
    <w:name w:val="заголовок 21"/>
    <w:basedOn w:val="a"/>
    <w:next w:val="a"/>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
    <w:rsid w:val="00CB00E8"/>
    <w:pPr>
      <w:spacing w:after="60"/>
      <w:ind w:firstLine="567"/>
      <w:jc w:val="both"/>
    </w:pPr>
    <w:rPr>
      <w:sz w:val="22"/>
    </w:rPr>
  </w:style>
  <w:style w:type="character" w:customStyle="1" w:styleId="12">
    <w:name w:val="номер страницы1"/>
    <w:basedOn w:val="a0"/>
    <w:rsid w:val="00CB00E8"/>
  </w:style>
  <w:style w:type="paragraph" w:customStyle="1" w:styleId="310">
    <w:name w:val="заголовок 31"/>
    <w:basedOn w:val="a"/>
    <w:next w:val="a"/>
    <w:rsid w:val="00CB00E8"/>
    <w:pPr>
      <w:keepNext/>
      <w:spacing w:before="240" w:after="60"/>
      <w:ind w:firstLine="709"/>
    </w:pPr>
  </w:style>
  <w:style w:type="paragraph" w:customStyle="1" w:styleId="211">
    <w:name w:val="Основной текст 21"/>
    <w:basedOn w:val="a"/>
    <w:rsid w:val="00CB00E8"/>
    <w:rPr>
      <w:sz w:val="24"/>
    </w:rPr>
  </w:style>
  <w:style w:type="paragraph" w:customStyle="1" w:styleId="212">
    <w:name w:val="Основной текст 21"/>
    <w:basedOn w:val="a"/>
    <w:rsid w:val="00CB00E8"/>
    <w:pPr>
      <w:widowControl w:val="0"/>
      <w:jc w:val="both"/>
    </w:pPr>
  </w:style>
  <w:style w:type="paragraph" w:customStyle="1" w:styleId="13">
    <w:name w:val="Стиль1"/>
    <w:basedOn w:val="a"/>
    <w:rsid w:val="00CB00E8"/>
    <w:pPr>
      <w:widowControl w:val="0"/>
      <w:tabs>
        <w:tab w:val="left" w:pos="360"/>
      </w:tabs>
    </w:pPr>
  </w:style>
  <w:style w:type="paragraph" w:customStyle="1" w:styleId="Comm">
    <w:name w:val="Comm"/>
    <w:basedOn w:val="a"/>
    <w:rsid w:val="00CB00E8"/>
    <w:pPr>
      <w:widowControl w:val="0"/>
      <w:spacing w:after="120"/>
    </w:pPr>
    <w:rPr>
      <w:rFonts w:ascii="TimesET" w:hAnsi="TimesET"/>
      <w:sz w:val="18"/>
    </w:rPr>
  </w:style>
  <w:style w:type="paragraph" w:customStyle="1" w:styleId="Normal-n">
    <w:name w:val="Normal-n"/>
    <w:basedOn w:val="a"/>
    <w:rsid w:val="00CB00E8"/>
    <w:pPr>
      <w:widowControl w:val="0"/>
      <w:ind w:left="850" w:hanging="283"/>
    </w:pPr>
    <w:rPr>
      <w:rFonts w:ascii="TimesET" w:hAnsi="TimesET"/>
      <w:sz w:val="24"/>
    </w:rPr>
  </w:style>
  <w:style w:type="paragraph" w:customStyle="1" w:styleId="14">
    <w:name w:val="Нижний колонтитул1"/>
    <w:basedOn w:val="a"/>
    <w:rsid w:val="00CB00E8"/>
    <w:pPr>
      <w:tabs>
        <w:tab w:val="center" w:pos="4153"/>
        <w:tab w:val="right" w:pos="8306"/>
      </w:tabs>
    </w:pPr>
  </w:style>
  <w:style w:type="character" w:customStyle="1" w:styleId="32">
    <w:name w:val="номер страницы3"/>
    <w:basedOn w:val="a0"/>
    <w:rsid w:val="00CB00E8"/>
  </w:style>
  <w:style w:type="paragraph" w:customStyle="1" w:styleId="Blockquote">
    <w:name w:val="Blockquote"/>
    <w:basedOn w:val="a"/>
    <w:rsid w:val="00CB00E8"/>
    <w:pPr>
      <w:spacing w:before="100" w:after="100"/>
      <w:ind w:left="360" w:right="360"/>
    </w:pPr>
    <w:rPr>
      <w:sz w:val="24"/>
    </w:rPr>
  </w:style>
  <w:style w:type="paragraph" w:styleId="a6">
    <w:name w:val="Body Text"/>
    <w:basedOn w:val="a"/>
    <w:rsid w:val="00CB00E8"/>
    <w:pPr>
      <w:widowControl w:val="0"/>
      <w:spacing w:before="120"/>
      <w:jc w:val="both"/>
    </w:pPr>
    <w:rPr>
      <w:rFonts w:ascii="Arial" w:hAnsi="Arial"/>
      <w:sz w:val="24"/>
    </w:rPr>
  </w:style>
  <w:style w:type="character" w:styleId="a7">
    <w:name w:val="page number"/>
    <w:basedOn w:val="a0"/>
    <w:rsid w:val="00CB00E8"/>
  </w:style>
  <w:style w:type="paragraph" w:styleId="a8">
    <w:name w:val="header"/>
    <w:basedOn w:val="a"/>
    <w:rsid w:val="00CB00E8"/>
    <w:pPr>
      <w:tabs>
        <w:tab w:val="center" w:pos="4153"/>
        <w:tab w:val="right" w:pos="8306"/>
      </w:tabs>
    </w:pPr>
  </w:style>
  <w:style w:type="paragraph" w:customStyle="1" w:styleId="40">
    <w:name w:val="заголовок 4"/>
    <w:basedOn w:val="a"/>
    <w:next w:val="a"/>
    <w:rsid w:val="00CB00E8"/>
    <w:pPr>
      <w:keepNext/>
      <w:jc w:val="center"/>
    </w:pPr>
    <w:rPr>
      <w:b/>
      <w:sz w:val="24"/>
    </w:rPr>
  </w:style>
  <w:style w:type="paragraph" w:customStyle="1" w:styleId="311">
    <w:name w:val="Основной текст 31"/>
    <w:basedOn w:val="a"/>
    <w:rsid w:val="00CB00E8"/>
    <w:pPr>
      <w:jc w:val="center"/>
    </w:pPr>
    <w:rPr>
      <w:b/>
      <w:sz w:val="28"/>
    </w:rPr>
  </w:style>
  <w:style w:type="paragraph" w:customStyle="1" w:styleId="15">
    <w:name w:val="Обычный (веб)1"/>
    <w:basedOn w:val="a"/>
    <w:rsid w:val="00CB00E8"/>
    <w:pPr>
      <w:spacing w:before="100" w:after="100"/>
    </w:pPr>
    <w:rPr>
      <w:rFonts w:ascii="Arial Unicode MS" w:eastAsia="Arial Unicode MS"/>
      <w:color w:val="000000"/>
      <w:sz w:val="24"/>
    </w:rPr>
  </w:style>
  <w:style w:type="paragraph" w:customStyle="1" w:styleId="220">
    <w:name w:val="Основной текст 22"/>
    <w:basedOn w:val="a"/>
    <w:rsid w:val="00CB00E8"/>
    <w:rPr>
      <w:sz w:val="24"/>
    </w:rPr>
  </w:style>
  <w:style w:type="paragraph" w:customStyle="1" w:styleId="a9">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
    <w:rsid w:val="00CB00E8"/>
    <w:pPr>
      <w:jc w:val="both"/>
    </w:pPr>
    <w:rPr>
      <w:b/>
      <w:bCs/>
      <w:sz w:val="24"/>
    </w:rPr>
  </w:style>
  <w:style w:type="paragraph" w:styleId="aa">
    <w:name w:val="Normal (Web)"/>
    <w:basedOn w:val="a"/>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b">
    <w:name w:val="Hyperlink"/>
    <w:rsid w:val="00BD4067"/>
    <w:rPr>
      <w:color w:val="0000FF"/>
      <w:u w:val="single"/>
    </w:rPr>
  </w:style>
  <w:style w:type="paragraph" w:styleId="ac">
    <w:name w:val="Balloon Text"/>
    <w:basedOn w:val="a"/>
    <w:semiHidden/>
    <w:rsid w:val="000032E7"/>
    <w:rPr>
      <w:rFonts w:ascii="Tahoma" w:hAnsi="Tahoma" w:cs="Tahoma"/>
      <w:sz w:val="16"/>
      <w:szCs w:val="16"/>
    </w:rPr>
  </w:style>
  <w:style w:type="paragraph" w:styleId="33">
    <w:name w:val="Body Text 3"/>
    <w:basedOn w:val="a"/>
    <w:rsid w:val="00740AEB"/>
    <w:pPr>
      <w:spacing w:after="120"/>
    </w:pPr>
    <w:rPr>
      <w:sz w:val="16"/>
      <w:szCs w:val="16"/>
    </w:rPr>
  </w:style>
  <w:style w:type="character" w:styleId="ad">
    <w:name w:val="FollowedHyperlink"/>
    <w:rsid w:val="00750A55"/>
    <w:rPr>
      <w:color w:val="800080"/>
      <w:u w:val="single"/>
    </w:rPr>
  </w:style>
  <w:style w:type="character" w:styleId="ae">
    <w:name w:val="annotation reference"/>
    <w:semiHidden/>
    <w:rsid w:val="00FD05AC"/>
    <w:rPr>
      <w:sz w:val="16"/>
      <w:szCs w:val="16"/>
    </w:rPr>
  </w:style>
  <w:style w:type="paragraph" w:styleId="af">
    <w:name w:val="annotation text"/>
    <w:basedOn w:val="a"/>
    <w:semiHidden/>
    <w:rsid w:val="00FD05AC"/>
  </w:style>
  <w:style w:type="paragraph" w:styleId="af0">
    <w:name w:val="annotation subject"/>
    <w:basedOn w:val="af"/>
    <w:next w:val="af"/>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2"/>
    <w:rsid w:val="001315F8"/>
    <w:pPr>
      <w:numPr>
        <w:numId w:val="33"/>
      </w:numPr>
    </w:pPr>
  </w:style>
  <w:style w:type="character" w:customStyle="1" w:styleId="serp-urlitem1">
    <w:name w:val="serp-url__item1"/>
    <w:rsid w:val="00533D46"/>
  </w:style>
  <w:style w:type="paragraph" w:styleId="af1">
    <w:name w:val="Revision"/>
    <w:hidden/>
    <w:uiPriority w:val="99"/>
    <w:semiHidden/>
    <w:rsid w:val="00104C3C"/>
  </w:style>
  <w:style w:type="paragraph" w:styleId="af2">
    <w:name w:val="Body Text Indent"/>
    <w:basedOn w:val="a"/>
    <w:link w:val="af3"/>
    <w:rsid w:val="0091609B"/>
    <w:pPr>
      <w:spacing w:after="120"/>
      <w:ind w:left="283"/>
    </w:pPr>
  </w:style>
  <w:style w:type="character" w:customStyle="1" w:styleId="af3">
    <w:name w:val="Основной текст с отступом Знак"/>
    <w:basedOn w:val="a0"/>
    <w:link w:val="af2"/>
    <w:rsid w:val="0091609B"/>
  </w:style>
  <w:style w:type="paragraph" w:styleId="34">
    <w:name w:val="Body Text Indent 3"/>
    <w:basedOn w:val="a"/>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4">
    <w:name w:val="List Paragraph"/>
    <w:basedOn w:val="a"/>
    <w:uiPriority w:val="34"/>
    <w:qFormat/>
    <w:rsid w:val="0023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8821">
      <w:bodyDiv w:val="1"/>
      <w:marLeft w:val="0"/>
      <w:marRight w:val="0"/>
      <w:marTop w:val="0"/>
      <w:marBottom w:val="0"/>
      <w:divBdr>
        <w:top w:val="none" w:sz="0" w:space="0" w:color="auto"/>
        <w:left w:val="none" w:sz="0" w:space="0" w:color="auto"/>
        <w:bottom w:val="none" w:sz="0" w:space="0" w:color="auto"/>
        <w:right w:val="none" w:sz="0" w:space="0" w:color="auto"/>
      </w:divBdr>
      <w:divsChild>
        <w:div w:id="1470316855">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0"/>
          <w:marBottom w:val="0"/>
          <w:divBdr>
            <w:top w:val="none" w:sz="0" w:space="0" w:color="auto"/>
            <w:left w:val="none" w:sz="0" w:space="0" w:color="auto"/>
            <w:bottom w:val="none" w:sz="0" w:space="0" w:color="auto"/>
            <w:right w:val="none" w:sz="0" w:space="0" w:color="auto"/>
          </w:divBdr>
        </w:div>
        <w:div w:id="1598638825">
          <w:marLeft w:val="0"/>
          <w:marRight w:val="0"/>
          <w:marTop w:val="0"/>
          <w:marBottom w:val="0"/>
          <w:divBdr>
            <w:top w:val="none" w:sz="0" w:space="0" w:color="auto"/>
            <w:left w:val="none" w:sz="0" w:space="0" w:color="auto"/>
            <w:bottom w:val="none" w:sz="0" w:space="0" w:color="auto"/>
            <w:right w:val="none" w:sz="0" w:space="0" w:color="auto"/>
          </w:divBdr>
        </w:div>
        <w:div w:id="1713386442">
          <w:marLeft w:val="0"/>
          <w:marRight w:val="0"/>
          <w:marTop w:val="0"/>
          <w:marBottom w:val="0"/>
          <w:divBdr>
            <w:top w:val="none" w:sz="0" w:space="0" w:color="auto"/>
            <w:left w:val="none" w:sz="0" w:space="0" w:color="auto"/>
            <w:bottom w:val="none" w:sz="0" w:space="0" w:color="auto"/>
            <w:right w:val="none" w:sz="0" w:space="0" w:color="auto"/>
          </w:divBdr>
        </w:div>
        <w:div w:id="1743138608">
          <w:marLeft w:val="0"/>
          <w:marRight w:val="0"/>
          <w:marTop w:val="0"/>
          <w:marBottom w:val="0"/>
          <w:divBdr>
            <w:top w:val="none" w:sz="0" w:space="0" w:color="auto"/>
            <w:left w:val="none" w:sz="0" w:space="0" w:color="auto"/>
            <w:bottom w:val="none" w:sz="0" w:space="0" w:color="auto"/>
            <w:right w:val="none" w:sz="0" w:space="0" w:color="auto"/>
          </w:divBdr>
        </w:div>
        <w:div w:id="2028828154">
          <w:marLeft w:val="0"/>
          <w:marRight w:val="0"/>
          <w:marTop w:val="0"/>
          <w:marBottom w:val="0"/>
          <w:divBdr>
            <w:top w:val="none" w:sz="0" w:space="0" w:color="auto"/>
            <w:left w:val="none" w:sz="0" w:space="0" w:color="auto"/>
            <w:bottom w:val="none" w:sz="0" w:space="0" w:color="auto"/>
            <w:right w:val="none" w:sz="0" w:space="0" w:color="auto"/>
          </w:divBdr>
        </w:div>
      </w:divsChild>
    </w:div>
    <w:div w:id="583296872">
      <w:bodyDiv w:val="1"/>
      <w:marLeft w:val="0"/>
      <w:marRight w:val="0"/>
      <w:marTop w:val="0"/>
      <w:marBottom w:val="0"/>
      <w:divBdr>
        <w:top w:val="none" w:sz="0" w:space="0" w:color="auto"/>
        <w:left w:val="none" w:sz="0" w:space="0" w:color="auto"/>
        <w:bottom w:val="none" w:sz="0" w:space="0" w:color="auto"/>
        <w:right w:val="none" w:sz="0" w:space="0" w:color="auto"/>
      </w:divBdr>
      <w:divsChild>
        <w:div w:id="1270814993">
          <w:marLeft w:val="0"/>
          <w:marRight w:val="0"/>
          <w:marTop w:val="0"/>
          <w:marBottom w:val="0"/>
          <w:divBdr>
            <w:top w:val="none" w:sz="0" w:space="0" w:color="auto"/>
            <w:left w:val="none" w:sz="0" w:space="0" w:color="auto"/>
            <w:bottom w:val="none" w:sz="0" w:space="0" w:color="auto"/>
            <w:right w:val="none" w:sz="0" w:space="0" w:color="auto"/>
          </w:divBdr>
        </w:div>
      </w:divsChild>
    </w:div>
    <w:div w:id="1089037677">
      <w:bodyDiv w:val="1"/>
      <w:marLeft w:val="0"/>
      <w:marRight w:val="0"/>
      <w:marTop w:val="0"/>
      <w:marBottom w:val="0"/>
      <w:divBdr>
        <w:top w:val="none" w:sz="0" w:space="0" w:color="auto"/>
        <w:left w:val="none" w:sz="0" w:space="0" w:color="auto"/>
        <w:bottom w:val="none" w:sz="0" w:space="0" w:color="auto"/>
        <w:right w:val="none" w:sz="0" w:space="0" w:color="auto"/>
      </w:divBdr>
      <w:divsChild>
        <w:div w:id="1543984195">
          <w:marLeft w:val="0"/>
          <w:marRight w:val="0"/>
          <w:marTop w:val="0"/>
          <w:marBottom w:val="0"/>
          <w:divBdr>
            <w:top w:val="none" w:sz="0" w:space="0" w:color="auto"/>
            <w:left w:val="none" w:sz="0" w:space="0" w:color="auto"/>
            <w:bottom w:val="none" w:sz="0" w:space="0" w:color="auto"/>
            <w:right w:val="none" w:sz="0" w:space="0" w:color="auto"/>
          </w:divBdr>
          <w:divsChild>
            <w:div w:id="1921138158">
              <w:marLeft w:val="0"/>
              <w:marRight w:val="0"/>
              <w:marTop w:val="0"/>
              <w:marBottom w:val="0"/>
              <w:divBdr>
                <w:top w:val="none" w:sz="0" w:space="0" w:color="auto"/>
                <w:left w:val="none" w:sz="0" w:space="0" w:color="auto"/>
                <w:bottom w:val="none" w:sz="0" w:space="0" w:color="auto"/>
                <w:right w:val="none" w:sz="0" w:space="0" w:color="auto"/>
              </w:divBdr>
              <w:divsChild>
                <w:div w:id="12927236">
                  <w:marLeft w:val="0"/>
                  <w:marRight w:val="0"/>
                  <w:marTop w:val="0"/>
                  <w:marBottom w:val="0"/>
                  <w:divBdr>
                    <w:top w:val="none" w:sz="0" w:space="0" w:color="auto"/>
                    <w:left w:val="none" w:sz="0" w:space="0" w:color="auto"/>
                    <w:bottom w:val="none" w:sz="0" w:space="0" w:color="auto"/>
                    <w:right w:val="none" w:sz="0" w:space="0" w:color="auto"/>
                  </w:divBdr>
                </w:div>
                <w:div w:id="103159611">
                  <w:marLeft w:val="0"/>
                  <w:marRight w:val="0"/>
                  <w:marTop w:val="0"/>
                  <w:marBottom w:val="0"/>
                  <w:divBdr>
                    <w:top w:val="none" w:sz="0" w:space="0" w:color="auto"/>
                    <w:left w:val="none" w:sz="0" w:space="0" w:color="auto"/>
                    <w:bottom w:val="none" w:sz="0" w:space="0" w:color="auto"/>
                    <w:right w:val="none" w:sz="0" w:space="0" w:color="auto"/>
                  </w:divBdr>
                </w:div>
                <w:div w:id="187722349">
                  <w:marLeft w:val="0"/>
                  <w:marRight w:val="0"/>
                  <w:marTop w:val="0"/>
                  <w:marBottom w:val="0"/>
                  <w:divBdr>
                    <w:top w:val="none" w:sz="0" w:space="0" w:color="auto"/>
                    <w:left w:val="none" w:sz="0" w:space="0" w:color="auto"/>
                    <w:bottom w:val="none" w:sz="0" w:space="0" w:color="auto"/>
                    <w:right w:val="none" w:sz="0" w:space="0" w:color="auto"/>
                  </w:divBdr>
                </w:div>
                <w:div w:id="290984867">
                  <w:marLeft w:val="0"/>
                  <w:marRight w:val="0"/>
                  <w:marTop w:val="0"/>
                  <w:marBottom w:val="0"/>
                  <w:divBdr>
                    <w:top w:val="none" w:sz="0" w:space="0" w:color="auto"/>
                    <w:left w:val="none" w:sz="0" w:space="0" w:color="auto"/>
                    <w:bottom w:val="none" w:sz="0" w:space="0" w:color="auto"/>
                    <w:right w:val="none" w:sz="0" w:space="0" w:color="auto"/>
                  </w:divBdr>
                </w:div>
                <w:div w:id="393969277">
                  <w:marLeft w:val="0"/>
                  <w:marRight w:val="0"/>
                  <w:marTop w:val="0"/>
                  <w:marBottom w:val="0"/>
                  <w:divBdr>
                    <w:top w:val="none" w:sz="0" w:space="0" w:color="auto"/>
                    <w:left w:val="none" w:sz="0" w:space="0" w:color="auto"/>
                    <w:bottom w:val="none" w:sz="0" w:space="0" w:color="auto"/>
                    <w:right w:val="none" w:sz="0" w:space="0" w:color="auto"/>
                  </w:divBdr>
                </w:div>
                <w:div w:id="463549016">
                  <w:marLeft w:val="0"/>
                  <w:marRight w:val="0"/>
                  <w:marTop w:val="0"/>
                  <w:marBottom w:val="0"/>
                  <w:divBdr>
                    <w:top w:val="none" w:sz="0" w:space="0" w:color="auto"/>
                    <w:left w:val="none" w:sz="0" w:space="0" w:color="auto"/>
                    <w:bottom w:val="none" w:sz="0" w:space="0" w:color="auto"/>
                    <w:right w:val="none" w:sz="0" w:space="0" w:color="auto"/>
                  </w:divBdr>
                </w:div>
                <w:div w:id="551768232">
                  <w:marLeft w:val="0"/>
                  <w:marRight w:val="0"/>
                  <w:marTop w:val="0"/>
                  <w:marBottom w:val="0"/>
                  <w:divBdr>
                    <w:top w:val="none" w:sz="0" w:space="0" w:color="auto"/>
                    <w:left w:val="none" w:sz="0" w:space="0" w:color="auto"/>
                    <w:bottom w:val="none" w:sz="0" w:space="0" w:color="auto"/>
                    <w:right w:val="none" w:sz="0" w:space="0" w:color="auto"/>
                  </w:divBdr>
                </w:div>
                <w:div w:id="624432691">
                  <w:marLeft w:val="0"/>
                  <w:marRight w:val="0"/>
                  <w:marTop w:val="0"/>
                  <w:marBottom w:val="0"/>
                  <w:divBdr>
                    <w:top w:val="none" w:sz="0" w:space="0" w:color="auto"/>
                    <w:left w:val="none" w:sz="0" w:space="0" w:color="auto"/>
                    <w:bottom w:val="none" w:sz="0" w:space="0" w:color="auto"/>
                    <w:right w:val="none" w:sz="0" w:space="0" w:color="auto"/>
                  </w:divBdr>
                </w:div>
                <w:div w:id="689258221">
                  <w:marLeft w:val="0"/>
                  <w:marRight w:val="0"/>
                  <w:marTop w:val="0"/>
                  <w:marBottom w:val="0"/>
                  <w:divBdr>
                    <w:top w:val="none" w:sz="0" w:space="0" w:color="auto"/>
                    <w:left w:val="none" w:sz="0" w:space="0" w:color="auto"/>
                    <w:bottom w:val="none" w:sz="0" w:space="0" w:color="auto"/>
                    <w:right w:val="none" w:sz="0" w:space="0" w:color="auto"/>
                  </w:divBdr>
                </w:div>
                <w:div w:id="762843509">
                  <w:marLeft w:val="0"/>
                  <w:marRight w:val="0"/>
                  <w:marTop w:val="0"/>
                  <w:marBottom w:val="0"/>
                  <w:divBdr>
                    <w:top w:val="none" w:sz="0" w:space="0" w:color="auto"/>
                    <w:left w:val="none" w:sz="0" w:space="0" w:color="auto"/>
                    <w:bottom w:val="none" w:sz="0" w:space="0" w:color="auto"/>
                    <w:right w:val="none" w:sz="0" w:space="0" w:color="auto"/>
                  </w:divBdr>
                </w:div>
                <w:div w:id="825508578">
                  <w:marLeft w:val="0"/>
                  <w:marRight w:val="0"/>
                  <w:marTop w:val="0"/>
                  <w:marBottom w:val="0"/>
                  <w:divBdr>
                    <w:top w:val="none" w:sz="0" w:space="0" w:color="auto"/>
                    <w:left w:val="none" w:sz="0" w:space="0" w:color="auto"/>
                    <w:bottom w:val="none" w:sz="0" w:space="0" w:color="auto"/>
                    <w:right w:val="none" w:sz="0" w:space="0" w:color="auto"/>
                  </w:divBdr>
                </w:div>
                <w:div w:id="918178200">
                  <w:marLeft w:val="0"/>
                  <w:marRight w:val="0"/>
                  <w:marTop w:val="0"/>
                  <w:marBottom w:val="0"/>
                  <w:divBdr>
                    <w:top w:val="none" w:sz="0" w:space="0" w:color="auto"/>
                    <w:left w:val="none" w:sz="0" w:space="0" w:color="auto"/>
                    <w:bottom w:val="none" w:sz="0" w:space="0" w:color="auto"/>
                    <w:right w:val="none" w:sz="0" w:space="0" w:color="auto"/>
                  </w:divBdr>
                </w:div>
                <w:div w:id="963997303">
                  <w:marLeft w:val="0"/>
                  <w:marRight w:val="0"/>
                  <w:marTop w:val="0"/>
                  <w:marBottom w:val="0"/>
                  <w:divBdr>
                    <w:top w:val="none" w:sz="0" w:space="0" w:color="auto"/>
                    <w:left w:val="none" w:sz="0" w:space="0" w:color="auto"/>
                    <w:bottom w:val="none" w:sz="0" w:space="0" w:color="auto"/>
                    <w:right w:val="none" w:sz="0" w:space="0" w:color="auto"/>
                  </w:divBdr>
                </w:div>
                <w:div w:id="977145654">
                  <w:marLeft w:val="0"/>
                  <w:marRight w:val="0"/>
                  <w:marTop w:val="0"/>
                  <w:marBottom w:val="0"/>
                  <w:divBdr>
                    <w:top w:val="none" w:sz="0" w:space="0" w:color="auto"/>
                    <w:left w:val="none" w:sz="0" w:space="0" w:color="auto"/>
                    <w:bottom w:val="none" w:sz="0" w:space="0" w:color="auto"/>
                    <w:right w:val="none" w:sz="0" w:space="0" w:color="auto"/>
                  </w:divBdr>
                </w:div>
                <w:div w:id="987629287">
                  <w:marLeft w:val="0"/>
                  <w:marRight w:val="0"/>
                  <w:marTop w:val="0"/>
                  <w:marBottom w:val="0"/>
                  <w:divBdr>
                    <w:top w:val="none" w:sz="0" w:space="0" w:color="auto"/>
                    <w:left w:val="none" w:sz="0" w:space="0" w:color="auto"/>
                    <w:bottom w:val="none" w:sz="0" w:space="0" w:color="auto"/>
                    <w:right w:val="none" w:sz="0" w:space="0" w:color="auto"/>
                  </w:divBdr>
                </w:div>
                <w:div w:id="992442466">
                  <w:marLeft w:val="0"/>
                  <w:marRight w:val="0"/>
                  <w:marTop w:val="0"/>
                  <w:marBottom w:val="0"/>
                  <w:divBdr>
                    <w:top w:val="none" w:sz="0" w:space="0" w:color="auto"/>
                    <w:left w:val="none" w:sz="0" w:space="0" w:color="auto"/>
                    <w:bottom w:val="none" w:sz="0" w:space="0" w:color="auto"/>
                    <w:right w:val="none" w:sz="0" w:space="0" w:color="auto"/>
                  </w:divBdr>
                </w:div>
                <w:div w:id="1100949610">
                  <w:marLeft w:val="0"/>
                  <w:marRight w:val="0"/>
                  <w:marTop w:val="0"/>
                  <w:marBottom w:val="0"/>
                  <w:divBdr>
                    <w:top w:val="none" w:sz="0" w:space="0" w:color="auto"/>
                    <w:left w:val="none" w:sz="0" w:space="0" w:color="auto"/>
                    <w:bottom w:val="none" w:sz="0" w:space="0" w:color="auto"/>
                    <w:right w:val="none" w:sz="0" w:space="0" w:color="auto"/>
                  </w:divBdr>
                </w:div>
                <w:div w:id="1139959457">
                  <w:marLeft w:val="0"/>
                  <w:marRight w:val="0"/>
                  <w:marTop w:val="0"/>
                  <w:marBottom w:val="0"/>
                  <w:divBdr>
                    <w:top w:val="none" w:sz="0" w:space="0" w:color="auto"/>
                    <w:left w:val="none" w:sz="0" w:space="0" w:color="auto"/>
                    <w:bottom w:val="none" w:sz="0" w:space="0" w:color="auto"/>
                    <w:right w:val="none" w:sz="0" w:space="0" w:color="auto"/>
                  </w:divBdr>
                </w:div>
                <w:div w:id="1149714987">
                  <w:marLeft w:val="0"/>
                  <w:marRight w:val="0"/>
                  <w:marTop w:val="0"/>
                  <w:marBottom w:val="0"/>
                  <w:divBdr>
                    <w:top w:val="none" w:sz="0" w:space="0" w:color="auto"/>
                    <w:left w:val="none" w:sz="0" w:space="0" w:color="auto"/>
                    <w:bottom w:val="none" w:sz="0" w:space="0" w:color="auto"/>
                    <w:right w:val="none" w:sz="0" w:space="0" w:color="auto"/>
                  </w:divBdr>
                </w:div>
                <w:div w:id="1212766036">
                  <w:marLeft w:val="0"/>
                  <w:marRight w:val="0"/>
                  <w:marTop w:val="0"/>
                  <w:marBottom w:val="0"/>
                  <w:divBdr>
                    <w:top w:val="none" w:sz="0" w:space="0" w:color="auto"/>
                    <w:left w:val="none" w:sz="0" w:space="0" w:color="auto"/>
                    <w:bottom w:val="none" w:sz="0" w:space="0" w:color="auto"/>
                    <w:right w:val="none" w:sz="0" w:space="0" w:color="auto"/>
                  </w:divBdr>
                </w:div>
                <w:div w:id="1277978316">
                  <w:marLeft w:val="0"/>
                  <w:marRight w:val="0"/>
                  <w:marTop w:val="0"/>
                  <w:marBottom w:val="0"/>
                  <w:divBdr>
                    <w:top w:val="none" w:sz="0" w:space="0" w:color="auto"/>
                    <w:left w:val="none" w:sz="0" w:space="0" w:color="auto"/>
                    <w:bottom w:val="none" w:sz="0" w:space="0" w:color="auto"/>
                    <w:right w:val="none" w:sz="0" w:space="0" w:color="auto"/>
                  </w:divBdr>
                </w:div>
                <w:div w:id="1339842044">
                  <w:marLeft w:val="0"/>
                  <w:marRight w:val="0"/>
                  <w:marTop w:val="0"/>
                  <w:marBottom w:val="0"/>
                  <w:divBdr>
                    <w:top w:val="none" w:sz="0" w:space="0" w:color="auto"/>
                    <w:left w:val="none" w:sz="0" w:space="0" w:color="auto"/>
                    <w:bottom w:val="none" w:sz="0" w:space="0" w:color="auto"/>
                    <w:right w:val="none" w:sz="0" w:space="0" w:color="auto"/>
                  </w:divBdr>
                </w:div>
                <w:div w:id="1349218416">
                  <w:marLeft w:val="0"/>
                  <w:marRight w:val="0"/>
                  <w:marTop w:val="0"/>
                  <w:marBottom w:val="0"/>
                  <w:divBdr>
                    <w:top w:val="none" w:sz="0" w:space="0" w:color="auto"/>
                    <w:left w:val="none" w:sz="0" w:space="0" w:color="auto"/>
                    <w:bottom w:val="none" w:sz="0" w:space="0" w:color="auto"/>
                    <w:right w:val="none" w:sz="0" w:space="0" w:color="auto"/>
                  </w:divBdr>
                </w:div>
                <w:div w:id="1372921358">
                  <w:marLeft w:val="0"/>
                  <w:marRight w:val="0"/>
                  <w:marTop w:val="0"/>
                  <w:marBottom w:val="0"/>
                  <w:divBdr>
                    <w:top w:val="none" w:sz="0" w:space="0" w:color="auto"/>
                    <w:left w:val="none" w:sz="0" w:space="0" w:color="auto"/>
                    <w:bottom w:val="none" w:sz="0" w:space="0" w:color="auto"/>
                    <w:right w:val="none" w:sz="0" w:space="0" w:color="auto"/>
                  </w:divBdr>
                </w:div>
                <w:div w:id="1404110357">
                  <w:marLeft w:val="0"/>
                  <w:marRight w:val="0"/>
                  <w:marTop w:val="0"/>
                  <w:marBottom w:val="0"/>
                  <w:divBdr>
                    <w:top w:val="none" w:sz="0" w:space="0" w:color="auto"/>
                    <w:left w:val="none" w:sz="0" w:space="0" w:color="auto"/>
                    <w:bottom w:val="none" w:sz="0" w:space="0" w:color="auto"/>
                    <w:right w:val="none" w:sz="0" w:space="0" w:color="auto"/>
                  </w:divBdr>
                </w:div>
                <w:div w:id="1427463152">
                  <w:marLeft w:val="0"/>
                  <w:marRight w:val="0"/>
                  <w:marTop w:val="0"/>
                  <w:marBottom w:val="0"/>
                  <w:divBdr>
                    <w:top w:val="none" w:sz="0" w:space="0" w:color="auto"/>
                    <w:left w:val="none" w:sz="0" w:space="0" w:color="auto"/>
                    <w:bottom w:val="none" w:sz="0" w:space="0" w:color="auto"/>
                    <w:right w:val="none" w:sz="0" w:space="0" w:color="auto"/>
                  </w:divBdr>
                </w:div>
                <w:div w:id="1501651734">
                  <w:marLeft w:val="0"/>
                  <w:marRight w:val="0"/>
                  <w:marTop w:val="0"/>
                  <w:marBottom w:val="0"/>
                  <w:divBdr>
                    <w:top w:val="none" w:sz="0" w:space="0" w:color="auto"/>
                    <w:left w:val="none" w:sz="0" w:space="0" w:color="auto"/>
                    <w:bottom w:val="none" w:sz="0" w:space="0" w:color="auto"/>
                    <w:right w:val="none" w:sz="0" w:space="0" w:color="auto"/>
                  </w:divBdr>
                </w:div>
                <w:div w:id="1553149206">
                  <w:marLeft w:val="0"/>
                  <w:marRight w:val="0"/>
                  <w:marTop w:val="0"/>
                  <w:marBottom w:val="0"/>
                  <w:divBdr>
                    <w:top w:val="none" w:sz="0" w:space="0" w:color="auto"/>
                    <w:left w:val="none" w:sz="0" w:space="0" w:color="auto"/>
                    <w:bottom w:val="none" w:sz="0" w:space="0" w:color="auto"/>
                    <w:right w:val="none" w:sz="0" w:space="0" w:color="auto"/>
                  </w:divBdr>
                </w:div>
                <w:div w:id="1656371634">
                  <w:marLeft w:val="0"/>
                  <w:marRight w:val="0"/>
                  <w:marTop w:val="0"/>
                  <w:marBottom w:val="0"/>
                  <w:divBdr>
                    <w:top w:val="none" w:sz="0" w:space="0" w:color="auto"/>
                    <w:left w:val="none" w:sz="0" w:space="0" w:color="auto"/>
                    <w:bottom w:val="none" w:sz="0" w:space="0" w:color="auto"/>
                    <w:right w:val="none" w:sz="0" w:space="0" w:color="auto"/>
                  </w:divBdr>
                </w:div>
                <w:div w:id="1658806428">
                  <w:marLeft w:val="0"/>
                  <w:marRight w:val="0"/>
                  <w:marTop w:val="0"/>
                  <w:marBottom w:val="0"/>
                  <w:divBdr>
                    <w:top w:val="none" w:sz="0" w:space="0" w:color="auto"/>
                    <w:left w:val="none" w:sz="0" w:space="0" w:color="auto"/>
                    <w:bottom w:val="none" w:sz="0" w:space="0" w:color="auto"/>
                    <w:right w:val="none" w:sz="0" w:space="0" w:color="auto"/>
                  </w:divBdr>
                </w:div>
                <w:div w:id="1676610940">
                  <w:marLeft w:val="0"/>
                  <w:marRight w:val="0"/>
                  <w:marTop w:val="0"/>
                  <w:marBottom w:val="0"/>
                  <w:divBdr>
                    <w:top w:val="none" w:sz="0" w:space="0" w:color="auto"/>
                    <w:left w:val="none" w:sz="0" w:space="0" w:color="auto"/>
                    <w:bottom w:val="none" w:sz="0" w:space="0" w:color="auto"/>
                    <w:right w:val="none" w:sz="0" w:space="0" w:color="auto"/>
                  </w:divBdr>
                </w:div>
                <w:div w:id="1682774621">
                  <w:marLeft w:val="0"/>
                  <w:marRight w:val="0"/>
                  <w:marTop w:val="0"/>
                  <w:marBottom w:val="0"/>
                  <w:divBdr>
                    <w:top w:val="none" w:sz="0" w:space="0" w:color="auto"/>
                    <w:left w:val="none" w:sz="0" w:space="0" w:color="auto"/>
                    <w:bottom w:val="none" w:sz="0" w:space="0" w:color="auto"/>
                    <w:right w:val="none" w:sz="0" w:space="0" w:color="auto"/>
                  </w:divBdr>
                </w:div>
                <w:div w:id="1727607525">
                  <w:marLeft w:val="0"/>
                  <w:marRight w:val="0"/>
                  <w:marTop w:val="0"/>
                  <w:marBottom w:val="0"/>
                  <w:divBdr>
                    <w:top w:val="none" w:sz="0" w:space="0" w:color="auto"/>
                    <w:left w:val="none" w:sz="0" w:space="0" w:color="auto"/>
                    <w:bottom w:val="none" w:sz="0" w:space="0" w:color="auto"/>
                    <w:right w:val="none" w:sz="0" w:space="0" w:color="auto"/>
                  </w:divBdr>
                </w:div>
                <w:div w:id="1754006618">
                  <w:marLeft w:val="0"/>
                  <w:marRight w:val="0"/>
                  <w:marTop w:val="0"/>
                  <w:marBottom w:val="0"/>
                  <w:divBdr>
                    <w:top w:val="none" w:sz="0" w:space="0" w:color="auto"/>
                    <w:left w:val="none" w:sz="0" w:space="0" w:color="auto"/>
                    <w:bottom w:val="none" w:sz="0" w:space="0" w:color="auto"/>
                    <w:right w:val="none" w:sz="0" w:space="0" w:color="auto"/>
                  </w:divBdr>
                </w:div>
                <w:div w:id="1754813815">
                  <w:marLeft w:val="0"/>
                  <w:marRight w:val="0"/>
                  <w:marTop w:val="0"/>
                  <w:marBottom w:val="0"/>
                  <w:divBdr>
                    <w:top w:val="none" w:sz="0" w:space="0" w:color="auto"/>
                    <w:left w:val="none" w:sz="0" w:space="0" w:color="auto"/>
                    <w:bottom w:val="none" w:sz="0" w:space="0" w:color="auto"/>
                    <w:right w:val="none" w:sz="0" w:space="0" w:color="auto"/>
                  </w:divBdr>
                </w:div>
                <w:div w:id="1782454032">
                  <w:marLeft w:val="0"/>
                  <w:marRight w:val="0"/>
                  <w:marTop w:val="0"/>
                  <w:marBottom w:val="0"/>
                  <w:divBdr>
                    <w:top w:val="none" w:sz="0" w:space="0" w:color="auto"/>
                    <w:left w:val="none" w:sz="0" w:space="0" w:color="auto"/>
                    <w:bottom w:val="none" w:sz="0" w:space="0" w:color="auto"/>
                    <w:right w:val="none" w:sz="0" w:space="0" w:color="auto"/>
                  </w:divBdr>
                </w:div>
                <w:div w:id="1848639973">
                  <w:marLeft w:val="0"/>
                  <w:marRight w:val="0"/>
                  <w:marTop w:val="0"/>
                  <w:marBottom w:val="0"/>
                  <w:divBdr>
                    <w:top w:val="none" w:sz="0" w:space="0" w:color="auto"/>
                    <w:left w:val="none" w:sz="0" w:space="0" w:color="auto"/>
                    <w:bottom w:val="none" w:sz="0" w:space="0" w:color="auto"/>
                    <w:right w:val="none" w:sz="0" w:space="0" w:color="auto"/>
                  </w:divBdr>
                </w:div>
                <w:div w:id="1920282672">
                  <w:marLeft w:val="0"/>
                  <w:marRight w:val="0"/>
                  <w:marTop w:val="0"/>
                  <w:marBottom w:val="0"/>
                  <w:divBdr>
                    <w:top w:val="none" w:sz="0" w:space="0" w:color="auto"/>
                    <w:left w:val="none" w:sz="0" w:space="0" w:color="auto"/>
                    <w:bottom w:val="none" w:sz="0" w:space="0" w:color="auto"/>
                    <w:right w:val="none" w:sz="0" w:space="0" w:color="auto"/>
                  </w:divBdr>
                </w:div>
                <w:div w:id="1931307177">
                  <w:marLeft w:val="0"/>
                  <w:marRight w:val="0"/>
                  <w:marTop w:val="0"/>
                  <w:marBottom w:val="0"/>
                  <w:divBdr>
                    <w:top w:val="none" w:sz="0" w:space="0" w:color="auto"/>
                    <w:left w:val="none" w:sz="0" w:space="0" w:color="auto"/>
                    <w:bottom w:val="none" w:sz="0" w:space="0" w:color="auto"/>
                    <w:right w:val="none" w:sz="0" w:space="0" w:color="auto"/>
                  </w:divBdr>
                </w:div>
                <w:div w:id="19959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773">
          <w:marLeft w:val="0"/>
          <w:marRight w:val="0"/>
          <w:marTop w:val="0"/>
          <w:marBottom w:val="0"/>
          <w:divBdr>
            <w:top w:val="none" w:sz="0" w:space="0" w:color="auto"/>
            <w:left w:val="none" w:sz="0" w:space="0" w:color="auto"/>
            <w:bottom w:val="none" w:sz="0" w:space="0" w:color="auto"/>
            <w:right w:val="none" w:sz="0" w:space="0" w:color="auto"/>
          </w:divBdr>
          <w:divsChild>
            <w:div w:id="1713769779">
              <w:marLeft w:val="0"/>
              <w:marRight w:val="0"/>
              <w:marTop w:val="0"/>
              <w:marBottom w:val="0"/>
              <w:divBdr>
                <w:top w:val="none" w:sz="0" w:space="0" w:color="auto"/>
                <w:left w:val="none" w:sz="0" w:space="0" w:color="auto"/>
                <w:bottom w:val="none" w:sz="0" w:space="0" w:color="auto"/>
                <w:right w:val="none" w:sz="0" w:space="0" w:color="auto"/>
              </w:divBdr>
              <w:divsChild>
                <w:div w:id="30882168">
                  <w:marLeft w:val="0"/>
                  <w:marRight w:val="0"/>
                  <w:marTop w:val="0"/>
                  <w:marBottom w:val="0"/>
                  <w:divBdr>
                    <w:top w:val="none" w:sz="0" w:space="0" w:color="auto"/>
                    <w:left w:val="none" w:sz="0" w:space="0" w:color="auto"/>
                    <w:bottom w:val="none" w:sz="0" w:space="0" w:color="auto"/>
                    <w:right w:val="none" w:sz="0" w:space="0" w:color="auto"/>
                  </w:divBdr>
                </w:div>
                <w:div w:id="75326383">
                  <w:marLeft w:val="0"/>
                  <w:marRight w:val="0"/>
                  <w:marTop w:val="0"/>
                  <w:marBottom w:val="0"/>
                  <w:divBdr>
                    <w:top w:val="none" w:sz="0" w:space="0" w:color="auto"/>
                    <w:left w:val="none" w:sz="0" w:space="0" w:color="auto"/>
                    <w:bottom w:val="none" w:sz="0" w:space="0" w:color="auto"/>
                    <w:right w:val="none" w:sz="0" w:space="0" w:color="auto"/>
                  </w:divBdr>
                </w:div>
                <w:div w:id="119806503">
                  <w:marLeft w:val="0"/>
                  <w:marRight w:val="0"/>
                  <w:marTop w:val="0"/>
                  <w:marBottom w:val="0"/>
                  <w:divBdr>
                    <w:top w:val="none" w:sz="0" w:space="0" w:color="auto"/>
                    <w:left w:val="none" w:sz="0" w:space="0" w:color="auto"/>
                    <w:bottom w:val="none" w:sz="0" w:space="0" w:color="auto"/>
                    <w:right w:val="none" w:sz="0" w:space="0" w:color="auto"/>
                  </w:divBdr>
                </w:div>
                <w:div w:id="178130604">
                  <w:marLeft w:val="0"/>
                  <w:marRight w:val="0"/>
                  <w:marTop w:val="0"/>
                  <w:marBottom w:val="0"/>
                  <w:divBdr>
                    <w:top w:val="none" w:sz="0" w:space="0" w:color="auto"/>
                    <w:left w:val="none" w:sz="0" w:space="0" w:color="auto"/>
                    <w:bottom w:val="none" w:sz="0" w:space="0" w:color="auto"/>
                    <w:right w:val="none" w:sz="0" w:space="0" w:color="auto"/>
                  </w:divBdr>
                </w:div>
                <w:div w:id="218975434">
                  <w:marLeft w:val="0"/>
                  <w:marRight w:val="0"/>
                  <w:marTop w:val="0"/>
                  <w:marBottom w:val="0"/>
                  <w:divBdr>
                    <w:top w:val="none" w:sz="0" w:space="0" w:color="auto"/>
                    <w:left w:val="none" w:sz="0" w:space="0" w:color="auto"/>
                    <w:bottom w:val="none" w:sz="0" w:space="0" w:color="auto"/>
                    <w:right w:val="none" w:sz="0" w:space="0" w:color="auto"/>
                  </w:divBdr>
                </w:div>
                <w:div w:id="309095777">
                  <w:marLeft w:val="0"/>
                  <w:marRight w:val="0"/>
                  <w:marTop w:val="0"/>
                  <w:marBottom w:val="0"/>
                  <w:divBdr>
                    <w:top w:val="none" w:sz="0" w:space="0" w:color="auto"/>
                    <w:left w:val="none" w:sz="0" w:space="0" w:color="auto"/>
                    <w:bottom w:val="none" w:sz="0" w:space="0" w:color="auto"/>
                    <w:right w:val="none" w:sz="0" w:space="0" w:color="auto"/>
                  </w:divBdr>
                </w:div>
                <w:div w:id="401486979">
                  <w:marLeft w:val="0"/>
                  <w:marRight w:val="0"/>
                  <w:marTop w:val="0"/>
                  <w:marBottom w:val="0"/>
                  <w:divBdr>
                    <w:top w:val="none" w:sz="0" w:space="0" w:color="auto"/>
                    <w:left w:val="none" w:sz="0" w:space="0" w:color="auto"/>
                    <w:bottom w:val="none" w:sz="0" w:space="0" w:color="auto"/>
                    <w:right w:val="none" w:sz="0" w:space="0" w:color="auto"/>
                  </w:divBdr>
                </w:div>
                <w:div w:id="403337853">
                  <w:marLeft w:val="0"/>
                  <w:marRight w:val="0"/>
                  <w:marTop w:val="0"/>
                  <w:marBottom w:val="0"/>
                  <w:divBdr>
                    <w:top w:val="none" w:sz="0" w:space="0" w:color="auto"/>
                    <w:left w:val="none" w:sz="0" w:space="0" w:color="auto"/>
                    <w:bottom w:val="none" w:sz="0" w:space="0" w:color="auto"/>
                    <w:right w:val="none" w:sz="0" w:space="0" w:color="auto"/>
                  </w:divBdr>
                </w:div>
                <w:div w:id="411240337">
                  <w:marLeft w:val="0"/>
                  <w:marRight w:val="0"/>
                  <w:marTop w:val="0"/>
                  <w:marBottom w:val="0"/>
                  <w:divBdr>
                    <w:top w:val="none" w:sz="0" w:space="0" w:color="auto"/>
                    <w:left w:val="none" w:sz="0" w:space="0" w:color="auto"/>
                    <w:bottom w:val="none" w:sz="0" w:space="0" w:color="auto"/>
                    <w:right w:val="none" w:sz="0" w:space="0" w:color="auto"/>
                  </w:divBdr>
                </w:div>
                <w:div w:id="471754219">
                  <w:marLeft w:val="0"/>
                  <w:marRight w:val="0"/>
                  <w:marTop w:val="0"/>
                  <w:marBottom w:val="0"/>
                  <w:divBdr>
                    <w:top w:val="none" w:sz="0" w:space="0" w:color="auto"/>
                    <w:left w:val="none" w:sz="0" w:space="0" w:color="auto"/>
                    <w:bottom w:val="none" w:sz="0" w:space="0" w:color="auto"/>
                    <w:right w:val="none" w:sz="0" w:space="0" w:color="auto"/>
                  </w:divBdr>
                </w:div>
                <w:div w:id="518545004">
                  <w:marLeft w:val="0"/>
                  <w:marRight w:val="0"/>
                  <w:marTop w:val="0"/>
                  <w:marBottom w:val="0"/>
                  <w:divBdr>
                    <w:top w:val="none" w:sz="0" w:space="0" w:color="auto"/>
                    <w:left w:val="none" w:sz="0" w:space="0" w:color="auto"/>
                    <w:bottom w:val="none" w:sz="0" w:space="0" w:color="auto"/>
                    <w:right w:val="none" w:sz="0" w:space="0" w:color="auto"/>
                  </w:divBdr>
                </w:div>
                <w:div w:id="659968468">
                  <w:marLeft w:val="0"/>
                  <w:marRight w:val="0"/>
                  <w:marTop w:val="0"/>
                  <w:marBottom w:val="0"/>
                  <w:divBdr>
                    <w:top w:val="none" w:sz="0" w:space="0" w:color="auto"/>
                    <w:left w:val="none" w:sz="0" w:space="0" w:color="auto"/>
                    <w:bottom w:val="none" w:sz="0" w:space="0" w:color="auto"/>
                    <w:right w:val="none" w:sz="0" w:space="0" w:color="auto"/>
                  </w:divBdr>
                </w:div>
                <w:div w:id="688458068">
                  <w:marLeft w:val="0"/>
                  <w:marRight w:val="0"/>
                  <w:marTop w:val="0"/>
                  <w:marBottom w:val="0"/>
                  <w:divBdr>
                    <w:top w:val="none" w:sz="0" w:space="0" w:color="auto"/>
                    <w:left w:val="none" w:sz="0" w:space="0" w:color="auto"/>
                    <w:bottom w:val="none" w:sz="0" w:space="0" w:color="auto"/>
                    <w:right w:val="none" w:sz="0" w:space="0" w:color="auto"/>
                  </w:divBdr>
                </w:div>
                <w:div w:id="689066780">
                  <w:marLeft w:val="0"/>
                  <w:marRight w:val="0"/>
                  <w:marTop w:val="0"/>
                  <w:marBottom w:val="0"/>
                  <w:divBdr>
                    <w:top w:val="none" w:sz="0" w:space="0" w:color="auto"/>
                    <w:left w:val="none" w:sz="0" w:space="0" w:color="auto"/>
                    <w:bottom w:val="none" w:sz="0" w:space="0" w:color="auto"/>
                    <w:right w:val="none" w:sz="0" w:space="0" w:color="auto"/>
                  </w:divBdr>
                </w:div>
                <w:div w:id="710806832">
                  <w:marLeft w:val="0"/>
                  <w:marRight w:val="0"/>
                  <w:marTop w:val="0"/>
                  <w:marBottom w:val="0"/>
                  <w:divBdr>
                    <w:top w:val="none" w:sz="0" w:space="0" w:color="auto"/>
                    <w:left w:val="none" w:sz="0" w:space="0" w:color="auto"/>
                    <w:bottom w:val="none" w:sz="0" w:space="0" w:color="auto"/>
                    <w:right w:val="none" w:sz="0" w:space="0" w:color="auto"/>
                  </w:divBdr>
                </w:div>
                <w:div w:id="733698213">
                  <w:marLeft w:val="0"/>
                  <w:marRight w:val="0"/>
                  <w:marTop w:val="0"/>
                  <w:marBottom w:val="0"/>
                  <w:divBdr>
                    <w:top w:val="none" w:sz="0" w:space="0" w:color="auto"/>
                    <w:left w:val="none" w:sz="0" w:space="0" w:color="auto"/>
                    <w:bottom w:val="none" w:sz="0" w:space="0" w:color="auto"/>
                    <w:right w:val="none" w:sz="0" w:space="0" w:color="auto"/>
                  </w:divBdr>
                </w:div>
                <w:div w:id="1031104215">
                  <w:marLeft w:val="0"/>
                  <w:marRight w:val="0"/>
                  <w:marTop w:val="0"/>
                  <w:marBottom w:val="0"/>
                  <w:divBdr>
                    <w:top w:val="none" w:sz="0" w:space="0" w:color="auto"/>
                    <w:left w:val="none" w:sz="0" w:space="0" w:color="auto"/>
                    <w:bottom w:val="none" w:sz="0" w:space="0" w:color="auto"/>
                    <w:right w:val="none" w:sz="0" w:space="0" w:color="auto"/>
                  </w:divBdr>
                </w:div>
                <w:div w:id="1072191372">
                  <w:marLeft w:val="0"/>
                  <w:marRight w:val="0"/>
                  <w:marTop w:val="0"/>
                  <w:marBottom w:val="0"/>
                  <w:divBdr>
                    <w:top w:val="none" w:sz="0" w:space="0" w:color="auto"/>
                    <w:left w:val="none" w:sz="0" w:space="0" w:color="auto"/>
                    <w:bottom w:val="none" w:sz="0" w:space="0" w:color="auto"/>
                    <w:right w:val="none" w:sz="0" w:space="0" w:color="auto"/>
                  </w:divBdr>
                </w:div>
                <w:div w:id="1132135203">
                  <w:marLeft w:val="0"/>
                  <w:marRight w:val="0"/>
                  <w:marTop w:val="0"/>
                  <w:marBottom w:val="0"/>
                  <w:divBdr>
                    <w:top w:val="none" w:sz="0" w:space="0" w:color="auto"/>
                    <w:left w:val="none" w:sz="0" w:space="0" w:color="auto"/>
                    <w:bottom w:val="none" w:sz="0" w:space="0" w:color="auto"/>
                    <w:right w:val="none" w:sz="0" w:space="0" w:color="auto"/>
                  </w:divBdr>
                </w:div>
                <w:div w:id="1149902280">
                  <w:marLeft w:val="0"/>
                  <w:marRight w:val="0"/>
                  <w:marTop w:val="0"/>
                  <w:marBottom w:val="0"/>
                  <w:divBdr>
                    <w:top w:val="none" w:sz="0" w:space="0" w:color="auto"/>
                    <w:left w:val="none" w:sz="0" w:space="0" w:color="auto"/>
                    <w:bottom w:val="none" w:sz="0" w:space="0" w:color="auto"/>
                    <w:right w:val="none" w:sz="0" w:space="0" w:color="auto"/>
                  </w:divBdr>
                </w:div>
                <w:div w:id="1252356903">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1373532541">
                  <w:marLeft w:val="0"/>
                  <w:marRight w:val="0"/>
                  <w:marTop w:val="0"/>
                  <w:marBottom w:val="0"/>
                  <w:divBdr>
                    <w:top w:val="none" w:sz="0" w:space="0" w:color="auto"/>
                    <w:left w:val="none" w:sz="0" w:space="0" w:color="auto"/>
                    <w:bottom w:val="none" w:sz="0" w:space="0" w:color="auto"/>
                    <w:right w:val="none" w:sz="0" w:space="0" w:color="auto"/>
                  </w:divBdr>
                </w:div>
                <w:div w:id="1389919660">
                  <w:marLeft w:val="0"/>
                  <w:marRight w:val="0"/>
                  <w:marTop w:val="0"/>
                  <w:marBottom w:val="0"/>
                  <w:divBdr>
                    <w:top w:val="none" w:sz="0" w:space="0" w:color="auto"/>
                    <w:left w:val="none" w:sz="0" w:space="0" w:color="auto"/>
                    <w:bottom w:val="none" w:sz="0" w:space="0" w:color="auto"/>
                    <w:right w:val="none" w:sz="0" w:space="0" w:color="auto"/>
                  </w:divBdr>
                </w:div>
                <w:div w:id="1446801997">
                  <w:marLeft w:val="0"/>
                  <w:marRight w:val="0"/>
                  <w:marTop w:val="0"/>
                  <w:marBottom w:val="0"/>
                  <w:divBdr>
                    <w:top w:val="none" w:sz="0" w:space="0" w:color="auto"/>
                    <w:left w:val="none" w:sz="0" w:space="0" w:color="auto"/>
                    <w:bottom w:val="none" w:sz="0" w:space="0" w:color="auto"/>
                    <w:right w:val="none" w:sz="0" w:space="0" w:color="auto"/>
                  </w:divBdr>
                </w:div>
                <w:div w:id="1451702536">
                  <w:marLeft w:val="0"/>
                  <w:marRight w:val="0"/>
                  <w:marTop w:val="0"/>
                  <w:marBottom w:val="0"/>
                  <w:divBdr>
                    <w:top w:val="none" w:sz="0" w:space="0" w:color="auto"/>
                    <w:left w:val="none" w:sz="0" w:space="0" w:color="auto"/>
                    <w:bottom w:val="none" w:sz="0" w:space="0" w:color="auto"/>
                    <w:right w:val="none" w:sz="0" w:space="0" w:color="auto"/>
                  </w:divBdr>
                </w:div>
                <w:div w:id="1462188077">
                  <w:marLeft w:val="0"/>
                  <w:marRight w:val="0"/>
                  <w:marTop w:val="0"/>
                  <w:marBottom w:val="0"/>
                  <w:divBdr>
                    <w:top w:val="none" w:sz="0" w:space="0" w:color="auto"/>
                    <w:left w:val="none" w:sz="0" w:space="0" w:color="auto"/>
                    <w:bottom w:val="none" w:sz="0" w:space="0" w:color="auto"/>
                    <w:right w:val="none" w:sz="0" w:space="0" w:color="auto"/>
                  </w:divBdr>
                </w:div>
                <w:div w:id="1477259171">
                  <w:marLeft w:val="0"/>
                  <w:marRight w:val="0"/>
                  <w:marTop w:val="0"/>
                  <w:marBottom w:val="0"/>
                  <w:divBdr>
                    <w:top w:val="none" w:sz="0" w:space="0" w:color="auto"/>
                    <w:left w:val="none" w:sz="0" w:space="0" w:color="auto"/>
                    <w:bottom w:val="none" w:sz="0" w:space="0" w:color="auto"/>
                    <w:right w:val="none" w:sz="0" w:space="0" w:color="auto"/>
                  </w:divBdr>
                </w:div>
                <w:div w:id="1517843540">
                  <w:marLeft w:val="0"/>
                  <w:marRight w:val="0"/>
                  <w:marTop w:val="0"/>
                  <w:marBottom w:val="0"/>
                  <w:divBdr>
                    <w:top w:val="none" w:sz="0" w:space="0" w:color="auto"/>
                    <w:left w:val="none" w:sz="0" w:space="0" w:color="auto"/>
                    <w:bottom w:val="none" w:sz="0" w:space="0" w:color="auto"/>
                    <w:right w:val="none" w:sz="0" w:space="0" w:color="auto"/>
                  </w:divBdr>
                </w:div>
                <w:div w:id="1544906054">
                  <w:marLeft w:val="0"/>
                  <w:marRight w:val="0"/>
                  <w:marTop w:val="0"/>
                  <w:marBottom w:val="0"/>
                  <w:divBdr>
                    <w:top w:val="none" w:sz="0" w:space="0" w:color="auto"/>
                    <w:left w:val="none" w:sz="0" w:space="0" w:color="auto"/>
                    <w:bottom w:val="none" w:sz="0" w:space="0" w:color="auto"/>
                    <w:right w:val="none" w:sz="0" w:space="0" w:color="auto"/>
                  </w:divBdr>
                </w:div>
                <w:div w:id="1549226674">
                  <w:marLeft w:val="0"/>
                  <w:marRight w:val="0"/>
                  <w:marTop w:val="0"/>
                  <w:marBottom w:val="0"/>
                  <w:divBdr>
                    <w:top w:val="none" w:sz="0" w:space="0" w:color="auto"/>
                    <w:left w:val="none" w:sz="0" w:space="0" w:color="auto"/>
                    <w:bottom w:val="none" w:sz="0" w:space="0" w:color="auto"/>
                    <w:right w:val="none" w:sz="0" w:space="0" w:color="auto"/>
                  </w:divBdr>
                </w:div>
                <w:div w:id="1600332764">
                  <w:marLeft w:val="0"/>
                  <w:marRight w:val="0"/>
                  <w:marTop w:val="0"/>
                  <w:marBottom w:val="0"/>
                  <w:divBdr>
                    <w:top w:val="none" w:sz="0" w:space="0" w:color="auto"/>
                    <w:left w:val="none" w:sz="0" w:space="0" w:color="auto"/>
                    <w:bottom w:val="none" w:sz="0" w:space="0" w:color="auto"/>
                    <w:right w:val="none" w:sz="0" w:space="0" w:color="auto"/>
                  </w:divBdr>
                </w:div>
                <w:div w:id="1630208683">
                  <w:marLeft w:val="0"/>
                  <w:marRight w:val="0"/>
                  <w:marTop w:val="0"/>
                  <w:marBottom w:val="0"/>
                  <w:divBdr>
                    <w:top w:val="none" w:sz="0" w:space="0" w:color="auto"/>
                    <w:left w:val="none" w:sz="0" w:space="0" w:color="auto"/>
                    <w:bottom w:val="none" w:sz="0" w:space="0" w:color="auto"/>
                    <w:right w:val="none" w:sz="0" w:space="0" w:color="auto"/>
                  </w:divBdr>
                </w:div>
                <w:div w:id="1632327272">
                  <w:marLeft w:val="0"/>
                  <w:marRight w:val="0"/>
                  <w:marTop w:val="0"/>
                  <w:marBottom w:val="0"/>
                  <w:divBdr>
                    <w:top w:val="none" w:sz="0" w:space="0" w:color="auto"/>
                    <w:left w:val="none" w:sz="0" w:space="0" w:color="auto"/>
                    <w:bottom w:val="none" w:sz="0" w:space="0" w:color="auto"/>
                    <w:right w:val="none" w:sz="0" w:space="0" w:color="auto"/>
                  </w:divBdr>
                </w:div>
                <w:div w:id="1657958135">
                  <w:marLeft w:val="0"/>
                  <w:marRight w:val="0"/>
                  <w:marTop w:val="0"/>
                  <w:marBottom w:val="0"/>
                  <w:divBdr>
                    <w:top w:val="none" w:sz="0" w:space="0" w:color="auto"/>
                    <w:left w:val="none" w:sz="0" w:space="0" w:color="auto"/>
                    <w:bottom w:val="none" w:sz="0" w:space="0" w:color="auto"/>
                    <w:right w:val="none" w:sz="0" w:space="0" w:color="auto"/>
                  </w:divBdr>
                </w:div>
                <w:div w:id="1662806575">
                  <w:marLeft w:val="0"/>
                  <w:marRight w:val="0"/>
                  <w:marTop w:val="0"/>
                  <w:marBottom w:val="0"/>
                  <w:divBdr>
                    <w:top w:val="none" w:sz="0" w:space="0" w:color="auto"/>
                    <w:left w:val="none" w:sz="0" w:space="0" w:color="auto"/>
                    <w:bottom w:val="none" w:sz="0" w:space="0" w:color="auto"/>
                    <w:right w:val="none" w:sz="0" w:space="0" w:color="auto"/>
                  </w:divBdr>
                </w:div>
                <w:div w:id="1737048511">
                  <w:marLeft w:val="0"/>
                  <w:marRight w:val="0"/>
                  <w:marTop w:val="0"/>
                  <w:marBottom w:val="0"/>
                  <w:divBdr>
                    <w:top w:val="none" w:sz="0" w:space="0" w:color="auto"/>
                    <w:left w:val="none" w:sz="0" w:space="0" w:color="auto"/>
                    <w:bottom w:val="none" w:sz="0" w:space="0" w:color="auto"/>
                    <w:right w:val="none" w:sz="0" w:space="0" w:color="auto"/>
                  </w:divBdr>
                </w:div>
                <w:div w:id="1741902039">
                  <w:marLeft w:val="0"/>
                  <w:marRight w:val="0"/>
                  <w:marTop w:val="0"/>
                  <w:marBottom w:val="0"/>
                  <w:divBdr>
                    <w:top w:val="none" w:sz="0" w:space="0" w:color="auto"/>
                    <w:left w:val="none" w:sz="0" w:space="0" w:color="auto"/>
                    <w:bottom w:val="none" w:sz="0" w:space="0" w:color="auto"/>
                    <w:right w:val="none" w:sz="0" w:space="0" w:color="auto"/>
                  </w:divBdr>
                </w:div>
                <w:div w:id="1787121979">
                  <w:marLeft w:val="0"/>
                  <w:marRight w:val="0"/>
                  <w:marTop w:val="0"/>
                  <w:marBottom w:val="0"/>
                  <w:divBdr>
                    <w:top w:val="none" w:sz="0" w:space="0" w:color="auto"/>
                    <w:left w:val="none" w:sz="0" w:space="0" w:color="auto"/>
                    <w:bottom w:val="none" w:sz="0" w:space="0" w:color="auto"/>
                    <w:right w:val="none" w:sz="0" w:space="0" w:color="auto"/>
                  </w:divBdr>
                </w:div>
                <w:div w:id="1792550895">
                  <w:marLeft w:val="0"/>
                  <w:marRight w:val="0"/>
                  <w:marTop w:val="0"/>
                  <w:marBottom w:val="0"/>
                  <w:divBdr>
                    <w:top w:val="none" w:sz="0" w:space="0" w:color="auto"/>
                    <w:left w:val="none" w:sz="0" w:space="0" w:color="auto"/>
                    <w:bottom w:val="none" w:sz="0" w:space="0" w:color="auto"/>
                    <w:right w:val="none" w:sz="0" w:space="0" w:color="auto"/>
                  </w:divBdr>
                </w:div>
                <w:div w:id="1815413106">
                  <w:marLeft w:val="0"/>
                  <w:marRight w:val="0"/>
                  <w:marTop w:val="0"/>
                  <w:marBottom w:val="0"/>
                  <w:divBdr>
                    <w:top w:val="none" w:sz="0" w:space="0" w:color="auto"/>
                    <w:left w:val="none" w:sz="0" w:space="0" w:color="auto"/>
                    <w:bottom w:val="none" w:sz="0" w:space="0" w:color="auto"/>
                    <w:right w:val="none" w:sz="0" w:space="0" w:color="auto"/>
                  </w:divBdr>
                </w:div>
                <w:div w:id="1829780868">
                  <w:marLeft w:val="0"/>
                  <w:marRight w:val="0"/>
                  <w:marTop w:val="0"/>
                  <w:marBottom w:val="0"/>
                  <w:divBdr>
                    <w:top w:val="none" w:sz="0" w:space="0" w:color="auto"/>
                    <w:left w:val="none" w:sz="0" w:space="0" w:color="auto"/>
                    <w:bottom w:val="none" w:sz="0" w:space="0" w:color="auto"/>
                    <w:right w:val="none" w:sz="0" w:space="0" w:color="auto"/>
                  </w:divBdr>
                </w:div>
                <w:div w:id="1865361160">
                  <w:marLeft w:val="0"/>
                  <w:marRight w:val="0"/>
                  <w:marTop w:val="0"/>
                  <w:marBottom w:val="0"/>
                  <w:divBdr>
                    <w:top w:val="none" w:sz="0" w:space="0" w:color="auto"/>
                    <w:left w:val="none" w:sz="0" w:space="0" w:color="auto"/>
                    <w:bottom w:val="none" w:sz="0" w:space="0" w:color="auto"/>
                    <w:right w:val="none" w:sz="0" w:space="0" w:color="auto"/>
                  </w:divBdr>
                </w:div>
                <w:div w:id="2024239015">
                  <w:marLeft w:val="0"/>
                  <w:marRight w:val="0"/>
                  <w:marTop w:val="0"/>
                  <w:marBottom w:val="0"/>
                  <w:divBdr>
                    <w:top w:val="none" w:sz="0" w:space="0" w:color="auto"/>
                    <w:left w:val="none" w:sz="0" w:space="0" w:color="auto"/>
                    <w:bottom w:val="none" w:sz="0" w:space="0" w:color="auto"/>
                    <w:right w:val="none" w:sz="0" w:space="0" w:color="auto"/>
                  </w:divBdr>
                </w:div>
                <w:div w:id="2025134162">
                  <w:marLeft w:val="0"/>
                  <w:marRight w:val="0"/>
                  <w:marTop w:val="0"/>
                  <w:marBottom w:val="0"/>
                  <w:divBdr>
                    <w:top w:val="none" w:sz="0" w:space="0" w:color="auto"/>
                    <w:left w:val="none" w:sz="0" w:space="0" w:color="auto"/>
                    <w:bottom w:val="none" w:sz="0" w:space="0" w:color="auto"/>
                    <w:right w:val="none" w:sz="0" w:space="0" w:color="auto"/>
                  </w:divBdr>
                </w:div>
                <w:div w:id="2044553466">
                  <w:marLeft w:val="0"/>
                  <w:marRight w:val="0"/>
                  <w:marTop w:val="0"/>
                  <w:marBottom w:val="0"/>
                  <w:divBdr>
                    <w:top w:val="none" w:sz="0" w:space="0" w:color="auto"/>
                    <w:left w:val="none" w:sz="0" w:space="0" w:color="auto"/>
                    <w:bottom w:val="none" w:sz="0" w:space="0" w:color="auto"/>
                    <w:right w:val="none" w:sz="0" w:space="0" w:color="auto"/>
                  </w:divBdr>
                </w:div>
                <w:div w:id="2103988215">
                  <w:marLeft w:val="0"/>
                  <w:marRight w:val="0"/>
                  <w:marTop w:val="0"/>
                  <w:marBottom w:val="0"/>
                  <w:divBdr>
                    <w:top w:val="none" w:sz="0" w:space="0" w:color="auto"/>
                    <w:left w:val="none" w:sz="0" w:space="0" w:color="auto"/>
                    <w:bottom w:val="none" w:sz="0" w:space="0" w:color="auto"/>
                    <w:right w:val="none" w:sz="0" w:space="0" w:color="auto"/>
                  </w:divBdr>
                </w:div>
                <w:div w:id="2141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7587">
      <w:bodyDiv w:val="1"/>
      <w:marLeft w:val="0"/>
      <w:marRight w:val="0"/>
      <w:marTop w:val="0"/>
      <w:marBottom w:val="0"/>
      <w:divBdr>
        <w:top w:val="none" w:sz="0" w:space="0" w:color="auto"/>
        <w:left w:val="none" w:sz="0" w:space="0" w:color="auto"/>
        <w:bottom w:val="none" w:sz="0" w:space="0" w:color="auto"/>
        <w:right w:val="none" w:sz="0" w:space="0" w:color="auto"/>
      </w:divBdr>
    </w:div>
    <w:div w:id="1299192244">
      <w:bodyDiv w:val="1"/>
      <w:marLeft w:val="0"/>
      <w:marRight w:val="0"/>
      <w:marTop w:val="0"/>
      <w:marBottom w:val="0"/>
      <w:divBdr>
        <w:top w:val="none" w:sz="0" w:space="0" w:color="auto"/>
        <w:left w:val="none" w:sz="0" w:space="0" w:color="auto"/>
        <w:bottom w:val="none" w:sz="0" w:space="0" w:color="auto"/>
        <w:right w:val="none" w:sz="0" w:space="0" w:color="auto"/>
      </w:divBdr>
      <w:divsChild>
        <w:div w:id="1956129487">
          <w:marLeft w:val="0"/>
          <w:marRight w:val="0"/>
          <w:marTop w:val="0"/>
          <w:marBottom w:val="0"/>
          <w:divBdr>
            <w:top w:val="none" w:sz="0" w:space="0" w:color="auto"/>
            <w:left w:val="none" w:sz="0" w:space="0" w:color="auto"/>
            <w:bottom w:val="none" w:sz="0" w:space="0" w:color="auto"/>
            <w:right w:val="none" w:sz="0" w:space="0" w:color="auto"/>
          </w:divBdr>
        </w:div>
      </w:divsChild>
    </w:div>
    <w:div w:id="1301032260">
      <w:bodyDiv w:val="1"/>
      <w:marLeft w:val="0"/>
      <w:marRight w:val="0"/>
      <w:marTop w:val="0"/>
      <w:marBottom w:val="0"/>
      <w:divBdr>
        <w:top w:val="none" w:sz="0" w:space="0" w:color="auto"/>
        <w:left w:val="none" w:sz="0" w:space="0" w:color="auto"/>
        <w:bottom w:val="none" w:sz="0" w:space="0" w:color="auto"/>
        <w:right w:val="none" w:sz="0" w:space="0" w:color="auto"/>
      </w:divBdr>
      <w:divsChild>
        <w:div w:id="1585410349">
          <w:marLeft w:val="0"/>
          <w:marRight w:val="0"/>
          <w:marTop w:val="0"/>
          <w:marBottom w:val="0"/>
          <w:divBdr>
            <w:top w:val="none" w:sz="0" w:space="0" w:color="auto"/>
            <w:left w:val="none" w:sz="0" w:space="0" w:color="auto"/>
            <w:bottom w:val="none" w:sz="0" w:space="0" w:color="auto"/>
            <w:right w:val="none" w:sz="0" w:space="0" w:color="auto"/>
          </w:divBdr>
          <w:divsChild>
            <w:div w:id="517503280">
              <w:marLeft w:val="0"/>
              <w:marRight w:val="0"/>
              <w:marTop w:val="0"/>
              <w:marBottom w:val="0"/>
              <w:divBdr>
                <w:top w:val="none" w:sz="0" w:space="0" w:color="auto"/>
                <w:left w:val="none" w:sz="0" w:space="0" w:color="auto"/>
                <w:bottom w:val="none" w:sz="0" w:space="0" w:color="auto"/>
                <w:right w:val="none" w:sz="0" w:space="0" w:color="auto"/>
              </w:divBdr>
              <w:divsChild>
                <w:div w:id="29497965">
                  <w:marLeft w:val="0"/>
                  <w:marRight w:val="0"/>
                  <w:marTop w:val="0"/>
                  <w:marBottom w:val="0"/>
                  <w:divBdr>
                    <w:top w:val="none" w:sz="0" w:space="0" w:color="auto"/>
                    <w:left w:val="none" w:sz="0" w:space="0" w:color="auto"/>
                    <w:bottom w:val="none" w:sz="0" w:space="0" w:color="auto"/>
                    <w:right w:val="none" w:sz="0" w:space="0" w:color="auto"/>
                  </w:divBdr>
                </w:div>
                <w:div w:id="38097461">
                  <w:marLeft w:val="0"/>
                  <w:marRight w:val="0"/>
                  <w:marTop w:val="0"/>
                  <w:marBottom w:val="0"/>
                  <w:divBdr>
                    <w:top w:val="none" w:sz="0" w:space="0" w:color="auto"/>
                    <w:left w:val="none" w:sz="0" w:space="0" w:color="auto"/>
                    <w:bottom w:val="none" w:sz="0" w:space="0" w:color="auto"/>
                    <w:right w:val="none" w:sz="0" w:space="0" w:color="auto"/>
                  </w:divBdr>
                </w:div>
                <w:div w:id="133446892">
                  <w:marLeft w:val="0"/>
                  <w:marRight w:val="0"/>
                  <w:marTop w:val="0"/>
                  <w:marBottom w:val="0"/>
                  <w:divBdr>
                    <w:top w:val="none" w:sz="0" w:space="0" w:color="auto"/>
                    <w:left w:val="none" w:sz="0" w:space="0" w:color="auto"/>
                    <w:bottom w:val="none" w:sz="0" w:space="0" w:color="auto"/>
                    <w:right w:val="none" w:sz="0" w:space="0" w:color="auto"/>
                  </w:divBdr>
                </w:div>
                <w:div w:id="346447190">
                  <w:marLeft w:val="0"/>
                  <w:marRight w:val="0"/>
                  <w:marTop w:val="0"/>
                  <w:marBottom w:val="0"/>
                  <w:divBdr>
                    <w:top w:val="none" w:sz="0" w:space="0" w:color="auto"/>
                    <w:left w:val="none" w:sz="0" w:space="0" w:color="auto"/>
                    <w:bottom w:val="none" w:sz="0" w:space="0" w:color="auto"/>
                    <w:right w:val="none" w:sz="0" w:space="0" w:color="auto"/>
                  </w:divBdr>
                </w:div>
                <w:div w:id="829951883">
                  <w:marLeft w:val="0"/>
                  <w:marRight w:val="0"/>
                  <w:marTop w:val="0"/>
                  <w:marBottom w:val="0"/>
                  <w:divBdr>
                    <w:top w:val="none" w:sz="0" w:space="0" w:color="auto"/>
                    <w:left w:val="none" w:sz="0" w:space="0" w:color="auto"/>
                    <w:bottom w:val="none" w:sz="0" w:space="0" w:color="auto"/>
                    <w:right w:val="none" w:sz="0" w:space="0" w:color="auto"/>
                  </w:divBdr>
                </w:div>
                <w:div w:id="935867222">
                  <w:marLeft w:val="0"/>
                  <w:marRight w:val="0"/>
                  <w:marTop w:val="0"/>
                  <w:marBottom w:val="0"/>
                  <w:divBdr>
                    <w:top w:val="none" w:sz="0" w:space="0" w:color="auto"/>
                    <w:left w:val="none" w:sz="0" w:space="0" w:color="auto"/>
                    <w:bottom w:val="none" w:sz="0" w:space="0" w:color="auto"/>
                    <w:right w:val="none" w:sz="0" w:space="0" w:color="auto"/>
                  </w:divBdr>
                </w:div>
                <w:div w:id="993526975">
                  <w:marLeft w:val="0"/>
                  <w:marRight w:val="0"/>
                  <w:marTop w:val="0"/>
                  <w:marBottom w:val="0"/>
                  <w:divBdr>
                    <w:top w:val="none" w:sz="0" w:space="0" w:color="auto"/>
                    <w:left w:val="none" w:sz="0" w:space="0" w:color="auto"/>
                    <w:bottom w:val="none" w:sz="0" w:space="0" w:color="auto"/>
                    <w:right w:val="none" w:sz="0" w:space="0" w:color="auto"/>
                  </w:divBdr>
                </w:div>
                <w:div w:id="1289510421">
                  <w:marLeft w:val="0"/>
                  <w:marRight w:val="0"/>
                  <w:marTop w:val="0"/>
                  <w:marBottom w:val="0"/>
                  <w:divBdr>
                    <w:top w:val="none" w:sz="0" w:space="0" w:color="auto"/>
                    <w:left w:val="none" w:sz="0" w:space="0" w:color="auto"/>
                    <w:bottom w:val="none" w:sz="0" w:space="0" w:color="auto"/>
                    <w:right w:val="none" w:sz="0" w:space="0" w:color="auto"/>
                  </w:divBdr>
                </w:div>
                <w:div w:id="1312254921">
                  <w:marLeft w:val="0"/>
                  <w:marRight w:val="0"/>
                  <w:marTop w:val="0"/>
                  <w:marBottom w:val="0"/>
                  <w:divBdr>
                    <w:top w:val="none" w:sz="0" w:space="0" w:color="auto"/>
                    <w:left w:val="none" w:sz="0" w:space="0" w:color="auto"/>
                    <w:bottom w:val="none" w:sz="0" w:space="0" w:color="auto"/>
                    <w:right w:val="none" w:sz="0" w:space="0" w:color="auto"/>
                  </w:divBdr>
                </w:div>
                <w:div w:id="1327854576">
                  <w:marLeft w:val="0"/>
                  <w:marRight w:val="0"/>
                  <w:marTop w:val="0"/>
                  <w:marBottom w:val="0"/>
                  <w:divBdr>
                    <w:top w:val="none" w:sz="0" w:space="0" w:color="auto"/>
                    <w:left w:val="none" w:sz="0" w:space="0" w:color="auto"/>
                    <w:bottom w:val="none" w:sz="0" w:space="0" w:color="auto"/>
                    <w:right w:val="none" w:sz="0" w:space="0" w:color="auto"/>
                  </w:divBdr>
                </w:div>
                <w:div w:id="1518077514">
                  <w:marLeft w:val="0"/>
                  <w:marRight w:val="0"/>
                  <w:marTop w:val="0"/>
                  <w:marBottom w:val="0"/>
                  <w:divBdr>
                    <w:top w:val="none" w:sz="0" w:space="0" w:color="auto"/>
                    <w:left w:val="none" w:sz="0" w:space="0" w:color="auto"/>
                    <w:bottom w:val="none" w:sz="0" w:space="0" w:color="auto"/>
                    <w:right w:val="none" w:sz="0" w:space="0" w:color="auto"/>
                  </w:divBdr>
                </w:div>
                <w:div w:id="1540168250">
                  <w:marLeft w:val="0"/>
                  <w:marRight w:val="0"/>
                  <w:marTop w:val="0"/>
                  <w:marBottom w:val="0"/>
                  <w:divBdr>
                    <w:top w:val="none" w:sz="0" w:space="0" w:color="auto"/>
                    <w:left w:val="none" w:sz="0" w:space="0" w:color="auto"/>
                    <w:bottom w:val="none" w:sz="0" w:space="0" w:color="auto"/>
                    <w:right w:val="none" w:sz="0" w:space="0" w:color="auto"/>
                  </w:divBdr>
                </w:div>
                <w:div w:id="1576359840">
                  <w:marLeft w:val="0"/>
                  <w:marRight w:val="0"/>
                  <w:marTop w:val="0"/>
                  <w:marBottom w:val="0"/>
                  <w:divBdr>
                    <w:top w:val="none" w:sz="0" w:space="0" w:color="auto"/>
                    <w:left w:val="none" w:sz="0" w:space="0" w:color="auto"/>
                    <w:bottom w:val="none" w:sz="0" w:space="0" w:color="auto"/>
                    <w:right w:val="none" w:sz="0" w:space="0" w:color="auto"/>
                  </w:divBdr>
                </w:div>
                <w:div w:id="1733774021">
                  <w:marLeft w:val="0"/>
                  <w:marRight w:val="0"/>
                  <w:marTop w:val="0"/>
                  <w:marBottom w:val="0"/>
                  <w:divBdr>
                    <w:top w:val="none" w:sz="0" w:space="0" w:color="auto"/>
                    <w:left w:val="none" w:sz="0" w:space="0" w:color="auto"/>
                    <w:bottom w:val="none" w:sz="0" w:space="0" w:color="auto"/>
                    <w:right w:val="none" w:sz="0" w:space="0" w:color="auto"/>
                  </w:divBdr>
                </w:div>
                <w:div w:id="1998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811">
          <w:marLeft w:val="0"/>
          <w:marRight w:val="0"/>
          <w:marTop w:val="0"/>
          <w:marBottom w:val="0"/>
          <w:divBdr>
            <w:top w:val="none" w:sz="0" w:space="0" w:color="auto"/>
            <w:left w:val="none" w:sz="0" w:space="0" w:color="auto"/>
            <w:bottom w:val="none" w:sz="0" w:space="0" w:color="auto"/>
            <w:right w:val="none" w:sz="0" w:space="0" w:color="auto"/>
          </w:divBdr>
          <w:divsChild>
            <w:div w:id="1969435331">
              <w:marLeft w:val="0"/>
              <w:marRight w:val="0"/>
              <w:marTop w:val="0"/>
              <w:marBottom w:val="0"/>
              <w:divBdr>
                <w:top w:val="none" w:sz="0" w:space="0" w:color="auto"/>
                <w:left w:val="none" w:sz="0" w:space="0" w:color="auto"/>
                <w:bottom w:val="none" w:sz="0" w:space="0" w:color="auto"/>
                <w:right w:val="none" w:sz="0" w:space="0" w:color="auto"/>
              </w:divBdr>
              <w:divsChild>
                <w:div w:id="75052733">
                  <w:marLeft w:val="0"/>
                  <w:marRight w:val="0"/>
                  <w:marTop w:val="0"/>
                  <w:marBottom w:val="0"/>
                  <w:divBdr>
                    <w:top w:val="none" w:sz="0" w:space="0" w:color="auto"/>
                    <w:left w:val="none" w:sz="0" w:space="0" w:color="auto"/>
                    <w:bottom w:val="none" w:sz="0" w:space="0" w:color="auto"/>
                    <w:right w:val="none" w:sz="0" w:space="0" w:color="auto"/>
                  </w:divBdr>
                </w:div>
                <w:div w:id="85468499">
                  <w:marLeft w:val="0"/>
                  <w:marRight w:val="0"/>
                  <w:marTop w:val="0"/>
                  <w:marBottom w:val="0"/>
                  <w:divBdr>
                    <w:top w:val="none" w:sz="0" w:space="0" w:color="auto"/>
                    <w:left w:val="none" w:sz="0" w:space="0" w:color="auto"/>
                    <w:bottom w:val="none" w:sz="0" w:space="0" w:color="auto"/>
                    <w:right w:val="none" w:sz="0" w:space="0" w:color="auto"/>
                  </w:divBdr>
                </w:div>
                <w:div w:id="624435336">
                  <w:marLeft w:val="0"/>
                  <w:marRight w:val="0"/>
                  <w:marTop w:val="0"/>
                  <w:marBottom w:val="0"/>
                  <w:divBdr>
                    <w:top w:val="none" w:sz="0" w:space="0" w:color="auto"/>
                    <w:left w:val="none" w:sz="0" w:space="0" w:color="auto"/>
                    <w:bottom w:val="none" w:sz="0" w:space="0" w:color="auto"/>
                    <w:right w:val="none" w:sz="0" w:space="0" w:color="auto"/>
                  </w:divBdr>
                </w:div>
                <w:div w:id="628559587">
                  <w:marLeft w:val="0"/>
                  <w:marRight w:val="0"/>
                  <w:marTop w:val="0"/>
                  <w:marBottom w:val="0"/>
                  <w:divBdr>
                    <w:top w:val="none" w:sz="0" w:space="0" w:color="auto"/>
                    <w:left w:val="none" w:sz="0" w:space="0" w:color="auto"/>
                    <w:bottom w:val="none" w:sz="0" w:space="0" w:color="auto"/>
                    <w:right w:val="none" w:sz="0" w:space="0" w:color="auto"/>
                  </w:divBdr>
                </w:div>
                <w:div w:id="743836122">
                  <w:marLeft w:val="0"/>
                  <w:marRight w:val="0"/>
                  <w:marTop w:val="0"/>
                  <w:marBottom w:val="0"/>
                  <w:divBdr>
                    <w:top w:val="none" w:sz="0" w:space="0" w:color="auto"/>
                    <w:left w:val="none" w:sz="0" w:space="0" w:color="auto"/>
                    <w:bottom w:val="none" w:sz="0" w:space="0" w:color="auto"/>
                    <w:right w:val="none" w:sz="0" w:space="0" w:color="auto"/>
                  </w:divBdr>
                </w:div>
                <w:div w:id="1179391698">
                  <w:marLeft w:val="0"/>
                  <w:marRight w:val="0"/>
                  <w:marTop w:val="0"/>
                  <w:marBottom w:val="0"/>
                  <w:divBdr>
                    <w:top w:val="none" w:sz="0" w:space="0" w:color="auto"/>
                    <w:left w:val="none" w:sz="0" w:space="0" w:color="auto"/>
                    <w:bottom w:val="none" w:sz="0" w:space="0" w:color="auto"/>
                    <w:right w:val="none" w:sz="0" w:space="0" w:color="auto"/>
                  </w:divBdr>
                </w:div>
                <w:div w:id="1736008805">
                  <w:marLeft w:val="0"/>
                  <w:marRight w:val="0"/>
                  <w:marTop w:val="0"/>
                  <w:marBottom w:val="0"/>
                  <w:divBdr>
                    <w:top w:val="none" w:sz="0" w:space="0" w:color="auto"/>
                    <w:left w:val="none" w:sz="0" w:space="0" w:color="auto"/>
                    <w:bottom w:val="none" w:sz="0" w:space="0" w:color="auto"/>
                    <w:right w:val="none" w:sz="0" w:space="0" w:color="auto"/>
                  </w:divBdr>
                </w:div>
                <w:div w:id="1983807420">
                  <w:marLeft w:val="0"/>
                  <w:marRight w:val="0"/>
                  <w:marTop w:val="0"/>
                  <w:marBottom w:val="0"/>
                  <w:divBdr>
                    <w:top w:val="none" w:sz="0" w:space="0" w:color="auto"/>
                    <w:left w:val="none" w:sz="0" w:space="0" w:color="auto"/>
                    <w:bottom w:val="none" w:sz="0" w:space="0" w:color="auto"/>
                    <w:right w:val="none" w:sz="0" w:space="0" w:color="auto"/>
                  </w:divBdr>
                </w:div>
                <w:div w:id="2005862930">
                  <w:marLeft w:val="0"/>
                  <w:marRight w:val="0"/>
                  <w:marTop w:val="0"/>
                  <w:marBottom w:val="0"/>
                  <w:divBdr>
                    <w:top w:val="none" w:sz="0" w:space="0" w:color="auto"/>
                    <w:left w:val="none" w:sz="0" w:space="0" w:color="auto"/>
                    <w:bottom w:val="none" w:sz="0" w:space="0" w:color="auto"/>
                    <w:right w:val="none" w:sz="0" w:space="0" w:color="auto"/>
                  </w:divBdr>
                </w:div>
                <w:div w:id="2015565446">
                  <w:marLeft w:val="0"/>
                  <w:marRight w:val="0"/>
                  <w:marTop w:val="0"/>
                  <w:marBottom w:val="0"/>
                  <w:divBdr>
                    <w:top w:val="none" w:sz="0" w:space="0" w:color="auto"/>
                    <w:left w:val="none" w:sz="0" w:space="0" w:color="auto"/>
                    <w:bottom w:val="none" w:sz="0" w:space="0" w:color="auto"/>
                    <w:right w:val="none" w:sz="0" w:space="0" w:color="auto"/>
                  </w:divBdr>
                </w:div>
                <w:div w:id="2043749735">
                  <w:marLeft w:val="0"/>
                  <w:marRight w:val="0"/>
                  <w:marTop w:val="0"/>
                  <w:marBottom w:val="0"/>
                  <w:divBdr>
                    <w:top w:val="none" w:sz="0" w:space="0" w:color="auto"/>
                    <w:left w:val="none" w:sz="0" w:space="0" w:color="auto"/>
                    <w:bottom w:val="none" w:sz="0" w:space="0" w:color="auto"/>
                    <w:right w:val="none" w:sz="0" w:space="0" w:color="auto"/>
                  </w:divBdr>
                </w:div>
                <w:div w:id="2132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4348">
      <w:bodyDiv w:val="1"/>
      <w:marLeft w:val="0"/>
      <w:marRight w:val="0"/>
      <w:marTop w:val="0"/>
      <w:marBottom w:val="0"/>
      <w:divBdr>
        <w:top w:val="none" w:sz="0" w:space="0" w:color="auto"/>
        <w:left w:val="none" w:sz="0" w:space="0" w:color="auto"/>
        <w:bottom w:val="none" w:sz="0" w:space="0" w:color="auto"/>
        <w:right w:val="none" w:sz="0" w:space="0" w:color="auto"/>
      </w:divBdr>
      <w:divsChild>
        <w:div w:id="1418483403">
          <w:marLeft w:val="0"/>
          <w:marRight w:val="0"/>
          <w:marTop w:val="0"/>
          <w:marBottom w:val="0"/>
          <w:divBdr>
            <w:top w:val="none" w:sz="0" w:space="0" w:color="auto"/>
            <w:left w:val="none" w:sz="0" w:space="0" w:color="auto"/>
            <w:bottom w:val="none" w:sz="0" w:space="0" w:color="auto"/>
            <w:right w:val="none" w:sz="0" w:space="0" w:color="auto"/>
          </w:divBdr>
          <w:divsChild>
            <w:div w:id="1794520173">
              <w:marLeft w:val="0"/>
              <w:marRight w:val="0"/>
              <w:marTop w:val="0"/>
              <w:marBottom w:val="0"/>
              <w:divBdr>
                <w:top w:val="none" w:sz="0" w:space="0" w:color="auto"/>
                <w:left w:val="none" w:sz="0" w:space="0" w:color="auto"/>
                <w:bottom w:val="none" w:sz="0" w:space="0" w:color="auto"/>
                <w:right w:val="none" w:sz="0" w:space="0" w:color="auto"/>
              </w:divBdr>
              <w:divsChild>
                <w:div w:id="13925775">
                  <w:marLeft w:val="0"/>
                  <w:marRight w:val="0"/>
                  <w:marTop w:val="0"/>
                  <w:marBottom w:val="0"/>
                  <w:divBdr>
                    <w:top w:val="none" w:sz="0" w:space="0" w:color="auto"/>
                    <w:left w:val="none" w:sz="0" w:space="0" w:color="auto"/>
                    <w:bottom w:val="none" w:sz="0" w:space="0" w:color="auto"/>
                    <w:right w:val="none" w:sz="0" w:space="0" w:color="auto"/>
                  </w:divBdr>
                </w:div>
                <w:div w:id="199712140">
                  <w:marLeft w:val="0"/>
                  <w:marRight w:val="0"/>
                  <w:marTop w:val="0"/>
                  <w:marBottom w:val="0"/>
                  <w:divBdr>
                    <w:top w:val="none" w:sz="0" w:space="0" w:color="auto"/>
                    <w:left w:val="none" w:sz="0" w:space="0" w:color="auto"/>
                    <w:bottom w:val="none" w:sz="0" w:space="0" w:color="auto"/>
                    <w:right w:val="none" w:sz="0" w:space="0" w:color="auto"/>
                  </w:divBdr>
                </w:div>
                <w:div w:id="294989670">
                  <w:marLeft w:val="0"/>
                  <w:marRight w:val="0"/>
                  <w:marTop w:val="0"/>
                  <w:marBottom w:val="0"/>
                  <w:divBdr>
                    <w:top w:val="none" w:sz="0" w:space="0" w:color="auto"/>
                    <w:left w:val="none" w:sz="0" w:space="0" w:color="auto"/>
                    <w:bottom w:val="none" w:sz="0" w:space="0" w:color="auto"/>
                    <w:right w:val="none" w:sz="0" w:space="0" w:color="auto"/>
                  </w:divBdr>
                </w:div>
                <w:div w:id="488138721">
                  <w:marLeft w:val="0"/>
                  <w:marRight w:val="0"/>
                  <w:marTop w:val="0"/>
                  <w:marBottom w:val="0"/>
                  <w:divBdr>
                    <w:top w:val="none" w:sz="0" w:space="0" w:color="auto"/>
                    <w:left w:val="none" w:sz="0" w:space="0" w:color="auto"/>
                    <w:bottom w:val="none" w:sz="0" w:space="0" w:color="auto"/>
                    <w:right w:val="none" w:sz="0" w:space="0" w:color="auto"/>
                  </w:divBdr>
                </w:div>
                <w:div w:id="569460583">
                  <w:marLeft w:val="0"/>
                  <w:marRight w:val="0"/>
                  <w:marTop w:val="0"/>
                  <w:marBottom w:val="0"/>
                  <w:divBdr>
                    <w:top w:val="none" w:sz="0" w:space="0" w:color="auto"/>
                    <w:left w:val="none" w:sz="0" w:space="0" w:color="auto"/>
                    <w:bottom w:val="none" w:sz="0" w:space="0" w:color="auto"/>
                    <w:right w:val="none" w:sz="0" w:space="0" w:color="auto"/>
                  </w:divBdr>
                </w:div>
                <w:div w:id="642732724">
                  <w:marLeft w:val="0"/>
                  <w:marRight w:val="0"/>
                  <w:marTop w:val="0"/>
                  <w:marBottom w:val="0"/>
                  <w:divBdr>
                    <w:top w:val="none" w:sz="0" w:space="0" w:color="auto"/>
                    <w:left w:val="none" w:sz="0" w:space="0" w:color="auto"/>
                    <w:bottom w:val="none" w:sz="0" w:space="0" w:color="auto"/>
                    <w:right w:val="none" w:sz="0" w:space="0" w:color="auto"/>
                  </w:divBdr>
                </w:div>
                <w:div w:id="824316879">
                  <w:marLeft w:val="0"/>
                  <w:marRight w:val="0"/>
                  <w:marTop w:val="0"/>
                  <w:marBottom w:val="0"/>
                  <w:divBdr>
                    <w:top w:val="none" w:sz="0" w:space="0" w:color="auto"/>
                    <w:left w:val="none" w:sz="0" w:space="0" w:color="auto"/>
                    <w:bottom w:val="none" w:sz="0" w:space="0" w:color="auto"/>
                    <w:right w:val="none" w:sz="0" w:space="0" w:color="auto"/>
                  </w:divBdr>
                </w:div>
                <w:div w:id="865601557">
                  <w:marLeft w:val="0"/>
                  <w:marRight w:val="0"/>
                  <w:marTop w:val="0"/>
                  <w:marBottom w:val="0"/>
                  <w:divBdr>
                    <w:top w:val="none" w:sz="0" w:space="0" w:color="auto"/>
                    <w:left w:val="none" w:sz="0" w:space="0" w:color="auto"/>
                    <w:bottom w:val="none" w:sz="0" w:space="0" w:color="auto"/>
                    <w:right w:val="none" w:sz="0" w:space="0" w:color="auto"/>
                  </w:divBdr>
                </w:div>
                <w:div w:id="874192571">
                  <w:marLeft w:val="0"/>
                  <w:marRight w:val="0"/>
                  <w:marTop w:val="0"/>
                  <w:marBottom w:val="0"/>
                  <w:divBdr>
                    <w:top w:val="none" w:sz="0" w:space="0" w:color="auto"/>
                    <w:left w:val="none" w:sz="0" w:space="0" w:color="auto"/>
                    <w:bottom w:val="none" w:sz="0" w:space="0" w:color="auto"/>
                    <w:right w:val="none" w:sz="0" w:space="0" w:color="auto"/>
                  </w:divBdr>
                </w:div>
                <w:div w:id="892234314">
                  <w:marLeft w:val="0"/>
                  <w:marRight w:val="0"/>
                  <w:marTop w:val="0"/>
                  <w:marBottom w:val="0"/>
                  <w:divBdr>
                    <w:top w:val="none" w:sz="0" w:space="0" w:color="auto"/>
                    <w:left w:val="none" w:sz="0" w:space="0" w:color="auto"/>
                    <w:bottom w:val="none" w:sz="0" w:space="0" w:color="auto"/>
                    <w:right w:val="none" w:sz="0" w:space="0" w:color="auto"/>
                  </w:divBdr>
                </w:div>
                <w:div w:id="1000308586">
                  <w:marLeft w:val="0"/>
                  <w:marRight w:val="0"/>
                  <w:marTop w:val="0"/>
                  <w:marBottom w:val="0"/>
                  <w:divBdr>
                    <w:top w:val="none" w:sz="0" w:space="0" w:color="auto"/>
                    <w:left w:val="none" w:sz="0" w:space="0" w:color="auto"/>
                    <w:bottom w:val="none" w:sz="0" w:space="0" w:color="auto"/>
                    <w:right w:val="none" w:sz="0" w:space="0" w:color="auto"/>
                  </w:divBdr>
                </w:div>
                <w:div w:id="1100877625">
                  <w:marLeft w:val="0"/>
                  <w:marRight w:val="0"/>
                  <w:marTop w:val="0"/>
                  <w:marBottom w:val="0"/>
                  <w:divBdr>
                    <w:top w:val="none" w:sz="0" w:space="0" w:color="auto"/>
                    <w:left w:val="none" w:sz="0" w:space="0" w:color="auto"/>
                    <w:bottom w:val="none" w:sz="0" w:space="0" w:color="auto"/>
                    <w:right w:val="none" w:sz="0" w:space="0" w:color="auto"/>
                  </w:divBdr>
                </w:div>
                <w:div w:id="1127625124">
                  <w:marLeft w:val="0"/>
                  <w:marRight w:val="0"/>
                  <w:marTop w:val="0"/>
                  <w:marBottom w:val="0"/>
                  <w:divBdr>
                    <w:top w:val="none" w:sz="0" w:space="0" w:color="auto"/>
                    <w:left w:val="none" w:sz="0" w:space="0" w:color="auto"/>
                    <w:bottom w:val="none" w:sz="0" w:space="0" w:color="auto"/>
                    <w:right w:val="none" w:sz="0" w:space="0" w:color="auto"/>
                  </w:divBdr>
                </w:div>
                <w:div w:id="1189492378">
                  <w:marLeft w:val="0"/>
                  <w:marRight w:val="0"/>
                  <w:marTop w:val="0"/>
                  <w:marBottom w:val="0"/>
                  <w:divBdr>
                    <w:top w:val="none" w:sz="0" w:space="0" w:color="auto"/>
                    <w:left w:val="none" w:sz="0" w:space="0" w:color="auto"/>
                    <w:bottom w:val="none" w:sz="0" w:space="0" w:color="auto"/>
                    <w:right w:val="none" w:sz="0" w:space="0" w:color="auto"/>
                  </w:divBdr>
                </w:div>
                <w:div w:id="1239368206">
                  <w:marLeft w:val="0"/>
                  <w:marRight w:val="0"/>
                  <w:marTop w:val="0"/>
                  <w:marBottom w:val="0"/>
                  <w:divBdr>
                    <w:top w:val="none" w:sz="0" w:space="0" w:color="auto"/>
                    <w:left w:val="none" w:sz="0" w:space="0" w:color="auto"/>
                    <w:bottom w:val="none" w:sz="0" w:space="0" w:color="auto"/>
                    <w:right w:val="none" w:sz="0" w:space="0" w:color="auto"/>
                  </w:divBdr>
                </w:div>
                <w:div w:id="1379237021">
                  <w:marLeft w:val="0"/>
                  <w:marRight w:val="0"/>
                  <w:marTop w:val="0"/>
                  <w:marBottom w:val="0"/>
                  <w:divBdr>
                    <w:top w:val="none" w:sz="0" w:space="0" w:color="auto"/>
                    <w:left w:val="none" w:sz="0" w:space="0" w:color="auto"/>
                    <w:bottom w:val="none" w:sz="0" w:space="0" w:color="auto"/>
                    <w:right w:val="none" w:sz="0" w:space="0" w:color="auto"/>
                  </w:divBdr>
                </w:div>
                <w:div w:id="1395355998">
                  <w:marLeft w:val="0"/>
                  <w:marRight w:val="0"/>
                  <w:marTop w:val="0"/>
                  <w:marBottom w:val="0"/>
                  <w:divBdr>
                    <w:top w:val="none" w:sz="0" w:space="0" w:color="auto"/>
                    <w:left w:val="none" w:sz="0" w:space="0" w:color="auto"/>
                    <w:bottom w:val="none" w:sz="0" w:space="0" w:color="auto"/>
                    <w:right w:val="none" w:sz="0" w:space="0" w:color="auto"/>
                  </w:divBdr>
                </w:div>
                <w:div w:id="1400127867">
                  <w:marLeft w:val="0"/>
                  <w:marRight w:val="0"/>
                  <w:marTop w:val="0"/>
                  <w:marBottom w:val="0"/>
                  <w:divBdr>
                    <w:top w:val="none" w:sz="0" w:space="0" w:color="auto"/>
                    <w:left w:val="none" w:sz="0" w:space="0" w:color="auto"/>
                    <w:bottom w:val="none" w:sz="0" w:space="0" w:color="auto"/>
                    <w:right w:val="none" w:sz="0" w:space="0" w:color="auto"/>
                  </w:divBdr>
                </w:div>
                <w:div w:id="1466193735">
                  <w:marLeft w:val="0"/>
                  <w:marRight w:val="0"/>
                  <w:marTop w:val="0"/>
                  <w:marBottom w:val="0"/>
                  <w:divBdr>
                    <w:top w:val="none" w:sz="0" w:space="0" w:color="auto"/>
                    <w:left w:val="none" w:sz="0" w:space="0" w:color="auto"/>
                    <w:bottom w:val="none" w:sz="0" w:space="0" w:color="auto"/>
                    <w:right w:val="none" w:sz="0" w:space="0" w:color="auto"/>
                  </w:divBdr>
                </w:div>
                <w:div w:id="1477837596">
                  <w:marLeft w:val="0"/>
                  <w:marRight w:val="0"/>
                  <w:marTop w:val="0"/>
                  <w:marBottom w:val="0"/>
                  <w:divBdr>
                    <w:top w:val="none" w:sz="0" w:space="0" w:color="auto"/>
                    <w:left w:val="none" w:sz="0" w:space="0" w:color="auto"/>
                    <w:bottom w:val="none" w:sz="0" w:space="0" w:color="auto"/>
                    <w:right w:val="none" w:sz="0" w:space="0" w:color="auto"/>
                  </w:divBdr>
                </w:div>
                <w:div w:id="1532961429">
                  <w:marLeft w:val="0"/>
                  <w:marRight w:val="0"/>
                  <w:marTop w:val="0"/>
                  <w:marBottom w:val="0"/>
                  <w:divBdr>
                    <w:top w:val="none" w:sz="0" w:space="0" w:color="auto"/>
                    <w:left w:val="none" w:sz="0" w:space="0" w:color="auto"/>
                    <w:bottom w:val="none" w:sz="0" w:space="0" w:color="auto"/>
                    <w:right w:val="none" w:sz="0" w:space="0" w:color="auto"/>
                  </w:divBdr>
                </w:div>
                <w:div w:id="1794667038">
                  <w:marLeft w:val="0"/>
                  <w:marRight w:val="0"/>
                  <w:marTop w:val="0"/>
                  <w:marBottom w:val="0"/>
                  <w:divBdr>
                    <w:top w:val="none" w:sz="0" w:space="0" w:color="auto"/>
                    <w:left w:val="none" w:sz="0" w:space="0" w:color="auto"/>
                    <w:bottom w:val="none" w:sz="0" w:space="0" w:color="auto"/>
                    <w:right w:val="none" w:sz="0" w:space="0" w:color="auto"/>
                  </w:divBdr>
                </w:div>
                <w:div w:id="1837725309">
                  <w:marLeft w:val="0"/>
                  <w:marRight w:val="0"/>
                  <w:marTop w:val="0"/>
                  <w:marBottom w:val="0"/>
                  <w:divBdr>
                    <w:top w:val="none" w:sz="0" w:space="0" w:color="auto"/>
                    <w:left w:val="none" w:sz="0" w:space="0" w:color="auto"/>
                    <w:bottom w:val="none" w:sz="0" w:space="0" w:color="auto"/>
                    <w:right w:val="none" w:sz="0" w:space="0" w:color="auto"/>
                  </w:divBdr>
                </w:div>
                <w:div w:id="1919435307">
                  <w:marLeft w:val="0"/>
                  <w:marRight w:val="0"/>
                  <w:marTop w:val="0"/>
                  <w:marBottom w:val="0"/>
                  <w:divBdr>
                    <w:top w:val="none" w:sz="0" w:space="0" w:color="auto"/>
                    <w:left w:val="none" w:sz="0" w:space="0" w:color="auto"/>
                    <w:bottom w:val="none" w:sz="0" w:space="0" w:color="auto"/>
                    <w:right w:val="none" w:sz="0" w:space="0" w:color="auto"/>
                  </w:divBdr>
                </w:div>
                <w:div w:id="1984117079">
                  <w:marLeft w:val="0"/>
                  <w:marRight w:val="0"/>
                  <w:marTop w:val="0"/>
                  <w:marBottom w:val="0"/>
                  <w:divBdr>
                    <w:top w:val="none" w:sz="0" w:space="0" w:color="auto"/>
                    <w:left w:val="none" w:sz="0" w:space="0" w:color="auto"/>
                    <w:bottom w:val="none" w:sz="0" w:space="0" w:color="auto"/>
                    <w:right w:val="none" w:sz="0" w:space="0" w:color="auto"/>
                  </w:divBdr>
                </w:div>
                <w:div w:id="20446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2062974284">
              <w:marLeft w:val="0"/>
              <w:marRight w:val="0"/>
              <w:marTop w:val="0"/>
              <w:marBottom w:val="0"/>
              <w:divBdr>
                <w:top w:val="none" w:sz="0" w:space="0" w:color="auto"/>
                <w:left w:val="none" w:sz="0" w:space="0" w:color="auto"/>
                <w:bottom w:val="none" w:sz="0" w:space="0" w:color="auto"/>
                <w:right w:val="none" w:sz="0" w:space="0" w:color="auto"/>
              </w:divBdr>
              <w:divsChild>
                <w:div w:id="18163443">
                  <w:marLeft w:val="0"/>
                  <w:marRight w:val="0"/>
                  <w:marTop w:val="0"/>
                  <w:marBottom w:val="0"/>
                  <w:divBdr>
                    <w:top w:val="none" w:sz="0" w:space="0" w:color="auto"/>
                    <w:left w:val="none" w:sz="0" w:space="0" w:color="auto"/>
                    <w:bottom w:val="none" w:sz="0" w:space="0" w:color="auto"/>
                    <w:right w:val="none" w:sz="0" w:space="0" w:color="auto"/>
                  </w:divBdr>
                </w:div>
                <w:div w:id="27949300">
                  <w:marLeft w:val="0"/>
                  <w:marRight w:val="0"/>
                  <w:marTop w:val="0"/>
                  <w:marBottom w:val="0"/>
                  <w:divBdr>
                    <w:top w:val="none" w:sz="0" w:space="0" w:color="auto"/>
                    <w:left w:val="none" w:sz="0" w:space="0" w:color="auto"/>
                    <w:bottom w:val="none" w:sz="0" w:space="0" w:color="auto"/>
                    <w:right w:val="none" w:sz="0" w:space="0" w:color="auto"/>
                  </w:divBdr>
                </w:div>
                <w:div w:id="78337520">
                  <w:marLeft w:val="0"/>
                  <w:marRight w:val="0"/>
                  <w:marTop w:val="0"/>
                  <w:marBottom w:val="0"/>
                  <w:divBdr>
                    <w:top w:val="none" w:sz="0" w:space="0" w:color="auto"/>
                    <w:left w:val="none" w:sz="0" w:space="0" w:color="auto"/>
                    <w:bottom w:val="none" w:sz="0" w:space="0" w:color="auto"/>
                    <w:right w:val="none" w:sz="0" w:space="0" w:color="auto"/>
                  </w:divBdr>
                </w:div>
                <w:div w:id="89741902">
                  <w:marLeft w:val="0"/>
                  <w:marRight w:val="0"/>
                  <w:marTop w:val="0"/>
                  <w:marBottom w:val="0"/>
                  <w:divBdr>
                    <w:top w:val="none" w:sz="0" w:space="0" w:color="auto"/>
                    <w:left w:val="none" w:sz="0" w:space="0" w:color="auto"/>
                    <w:bottom w:val="none" w:sz="0" w:space="0" w:color="auto"/>
                    <w:right w:val="none" w:sz="0" w:space="0" w:color="auto"/>
                  </w:divBdr>
                </w:div>
                <w:div w:id="125322508">
                  <w:marLeft w:val="0"/>
                  <w:marRight w:val="0"/>
                  <w:marTop w:val="0"/>
                  <w:marBottom w:val="0"/>
                  <w:divBdr>
                    <w:top w:val="none" w:sz="0" w:space="0" w:color="auto"/>
                    <w:left w:val="none" w:sz="0" w:space="0" w:color="auto"/>
                    <w:bottom w:val="none" w:sz="0" w:space="0" w:color="auto"/>
                    <w:right w:val="none" w:sz="0" w:space="0" w:color="auto"/>
                  </w:divBdr>
                </w:div>
                <w:div w:id="177043514">
                  <w:marLeft w:val="0"/>
                  <w:marRight w:val="0"/>
                  <w:marTop w:val="0"/>
                  <w:marBottom w:val="0"/>
                  <w:divBdr>
                    <w:top w:val="none" w:sz="0" w:space="0" w:color="auto"/>
                    <w:left w:val="none" w:sz="0" w:space="0" w:color="auto"/>
                    <w:bottom w:val="none" w:sz="0" w:space="0" w:color="auto"/>
                    <w:right w:val="none" w:sz="0" w:space="0" w:color="auto"/>
                  </w:divBdr>
                </w:div>
                <w:div w:id="317271396">
                  <w:marLeft w:val="0"/>
                  <w:marRight w:val="0"/>
                  <w:marTop w:val="0"/>
                  <w:marBottom w:val="0"/>
                  <w:divBdr>
                    <w:top w:val="none" w:sz="0" w:space="0" w:color="auto"/>
                    <w:left w:val="none" w:sz="0" w:space="0" w:color="auto"/>
                    <w:bottom w:val="none" w:sz="0" w:space="0" w:color="auto"/>
                    <w:right w:val="none" w:sz="0" w:space="0" w:color="auto"/>
                  </w:divBdr>
                </w:div>
                <w:div w:id="403378038">
                  <w:marLeft w:val="0"/>
                  <w:marRight w:val="0"/>
                  <w:marTop w:val="0"/>
                  <w:marBottom w:val="0"/>
                  <w:divBdr>
                    <w:top w:val="none" w:sz="0" w:space="0" w:color="auto"/>
                    <w:left w:val="none" w:sz="0" w:space="0" w:color="auto"/>
                    <w:bottom w:val="none" w:sz="0" w:space="0" w:color="auto"/>
                    <w:right w:val="none" w:sz="0" w:space="0" w:color="auto"/>
                  </w:divBdr>
                </w:div>
                <w:div w:id="462693511">
                  <w:marLeft w:val="0"/>
                  <w:marRight w:val="0"/>
                  <w:marTop w:val="0"/>
                  <w:marBottom w:val="0"/>
                  <w:divBdr>
                    <w:top w:val="none" w:sz="0" w:space="0" w:color="auto"/>
                    <w:left w:val="none" w:sz="0" w:space="0" w:color="auto"/>
                    <w:bottom w:val="none" w:sz="0" w:space="0" w:color="auto"/>
                    <w:right w:val="none" w:sz="0" w:space="0" w:color="auto"/>
                  </w:divBdr>
                </w:div>
                <w:div w:id="483471405">
                  <w:marLeft w:val="0"/>
                  <w:marRight w:val="0"/>
                  <w:marTop w:val="0"/>
                  <w:marBottom w:val="0"/>
                  <w:divBdr>
                    <w:top w:val="none" w:sz="0" w:space="0" w:color="auto"/>
                    <w:left w:val="none" w:sz="0" w:space="0" w:color="auto"/>
                    <w:bottom w:val="none" w:sz="0" w:space="0" w:color="auto"/>
                    <w:right w:val="none" w:sz="0" w:space="0" w:color="auto"/>
                  </w:divBdr>
                </w:div>
                <w:div w:id="517701323">
                  <w:marLeft w:val="0"/>
                  <w:marRight w:val="0"/>
                  <w:marTop w:val="0"/>
                  <w:marBottom w:val="0"/>
                  <w:divBdr>
                    <w:top w:val="none" w:sz="0" w:space="0" w:color="auto"/>
                    <w:left w:val="none" w:sz="0" w:space="0" w:color="auto"/>
                    <w:bottom w:val="none" w:sz="0" w:space="0" w:color="auto"/>
                    <w:right w:val="none" w:sz="0" w:space="0" w:color="auto"/>
                  </w:divBdr>
                </w:div>
                <w:div w:id="519516059">
                  <w:marLeft w:val="0"/>
                  <w:marRight w:val="0"/>
                  <w:marTop w:val="0"/>
                  <w:marBottom w:val="0"/>
                  <w:divBdr>
                    <w:top w:val="none" w:sz="0" w:space="0" w:color="auto"/>
                    <w:left w:val="none" w:sz="0" w:space="0" w:color="auto"/>
                    <w:bottom w:val="none" w:sz="0" w:space="0" w:color="auto"/>
                    <w:right w:val="none" w:sz="0" w:space="0" w:color="auto"/>
                  </w:divBdr>
                </w:div>
                <w:div w:id="665287729">
                  <w:marLeft w:val="0"/>
                  <w:marRight w:val="0"/>
                  <w:marTop w:val="0"/>
                  <w:marBottom w:val="0"/>
                  <w:divBdr>
                    <w:top w:val="none" w:sz="0" w:space="0" w:color="auto"/>
                    <w:left w:val="none" w:sz="0" w:space="0" w:color="auto"/>
                    <w:bottom w:val="none" w:sz="0" w:space="0" w:color="auto"/>
                    <w:right w:val="none" w:sz="0" w:space="0" w:color="auto"/>
                  </w:divBdr>
                </w:div>
                <w:div w:id="666640732">
                  <w:marLeft w:val="0"/>
                  <w:marRight w:val="0"/>
                  <w:marTop w:val="0"/>
                  <w:marBottom w:val="0"/>
                  <w:divBdr>
                    <w:top w:val="none" w:sz="0" w:space="0" w:color="auto"/>
                    <w:left w:val="none" w:sz="0" w:space="0" w:color="auto"/>
                    <w:bottom w:val="none" w:sz="0" w:space="0" w:color="auto"/>
                    <w:right w:val="none" w:sz="0" w:space="0" w:color="auto"/>
                  </w:divBdr>
                </w:div>
                <w:div w:id="667826700">
                  <w:marLeft w:val="0"/>
                  <w:marRight w:val="0"/>
                  <w:marTop w:val="0"/>
                  <w:marBottom w:val="0"/>
                  <w:divBdr>
                    <w:top w:val="none" w:sz="0" w:space="0" w:color="auto"/>
                    <w:left w:val="none" w:sz="0" w:space="0" w:color="auto"/>
                    <w:bottom w:val="none" w:sz="0" w:space="0" w:color="auto"/>
                    <w:right w:val="none" w:sz="0" w:space="0" w:color="auto"/>
                  </w:divBdr>
                </w:div>
                <w:div w:id="961155199">
                  <w:marLeft w:val="0"/>
                  <w:marRight w:val="0"/>
                  <w:marTop w:val="0"/>
                  <w:marBottom w:val="0"/>
                  <w:divBdr>
                    <w:top w:val="none" w:sz="0" w:space="0" w:color="auto"/>
                    <w:left w:val="none" w:sz="0" w:space="0" w:color="auto"/>
                    <w:bottom w:val="none" w:sz="0" w:space="0" w:color="auto"/>
                    <w:right w:val="none" w:sz="0" w:space="0" w:color="auto"/>
                  </w:divBdr>
                </w:div>
                <w:div w:id="979922194">
                  <w:marLeft w:val="0"/>
                  <w:marRight w:val="0"/>
                  <w:marTop w:val="0"/>
                  <w:marBottom w:val="0"/>
                  <w:divBdr>
                    <w:top w:val="none" w:sz="0" w:space="0" w:color="auto"/>
                    <w:left w:val="none" w:sz="0" w:space="0" w:color="auto"/>
                    <w:bottom w:val="none" w:sz="0" w:space="0" w:color="auto"/>
                    <w:right w:val="none" w:sz="0" w:space="0" w:color="auto"/>
                  </w:divBdr>
                </w:div>
                <w:div w:id="1021053029">
                  <w:marLeft w:val="0"/>
                  <w:marRight w:val="0"/>
                  <w:marTop w:val="0"/>
                  <w:marBottom w:val="0"/>
                  <w:divBdr>
                    <w:top w:val="none" w:sz="0" w:space="0" w:color="auto"/>
                    <w:left w:val="none" w:sz="0" w:space="0" w:color="auto"/>
                    <w:bottom w:val="none" w:sz="0" w:space="0" w:color="auto"/>
                    <w:right w:val="none" w:sz="0" w:space="0" w:color="auto"/>
                  </w:divBdr>
                </w:div>
                <w:div w:id="1028020039">
                  <w:marLeft w:val="0"/>
                  <w:marRight w:val="0"/>
                  <w:marTop w:val="0"/>
                  <w:marBottom w:val="0"/>
                  <w:divBdr>
                    <w:top w:val="none" w:sz="0" w:space="0" w:color="auto"/>
                    <w:left w:val="none" w:sz="0" w:space="0" w:color="auto"/>
                    <w:bottom w:val="none" w:sz="0" w:space="0" w:color="auto"/>
                    <w:right w:val="none" w:sz="0" w:space="0" w:color="auto"/>
                  </w:divBdr>
                </w:div>
                <w:div w:id="1054474355">
                  <w:marLeft w:val="0"/>
                  <w:marRight w:val="0"/>
                  <w:marTop w:val="0"/>
                  <w:marBottom w:val="0"/>
                  <w:divBdr>
                    <w:top w:val="none" w:sz="0" w:space="0" w:color="auto"/>
                    <w:left w:val="none" w:sz="0" w:space="0" w:color="auto"/>
                    <w:bottom w:val="none" w:sz="0" w:space="0" w:color="auto"/>
                    <w:right w:val="none" w:sz="0" w:space="0" w:color="auto"/>
                  </w:divBdr>
                </w:div>
                <w:div w:id="1105924872">
                  <w:marLeft w:val="0"/>
                  <w:marRight w:val="0"/>
                  <w:marTop w:val="0"/>
                  <w:marBottom w:val="0"/>
                  <w:divBdr>
                    <w:top w:val="none" w:sz="0" w:space="0" w:color="auto"/>
                    <w:left w:val="none" w:sz="0" w:space="0" w:color="auto"/>
                    <w:bottom w:val="none" w:sz="0" w:space="0" w:color="auto"/>
                    <w:right w:val="none" w:sz="0" w:space="0" w:color="auto"/>
                  </w:divBdr>
                </w:div>
                <w:div w:id="1126923144">
                  <w:marLeft w:val="0"/>
                  <w:marRight w:val="0"/>
                  <w:marTop w:val="0"/>
                  <w:marBottom w:val="0"/>
                  <w:divBdr>
                    <w:top w:val="none" w:sz="0" w:space="0" w:color="auto"/>
                    <w:left w:val="none" w:sz="0" w:space="0" w:color="auto"/>
                    <w:bottom w:val="none" w:sz="0" w:space="0" w:color="auto"/>
                    <w:right w:val="none" w:sz="0" w:space="0" w:color="auto"/>
                  </w:divBdr>
                </w:div>
                <w:div w:id="1128821726">
                  <w:marLeft w:val="0"/>
                  <w:marRight w:val="0"/>
                  <w:marTop w:val="0"/>
                  <w:marBottom w:val="0"/>
                  <w:divBdr>
                    <w:top w:val="none" w:sz="0" w:space="0" w:color="auto"/>
                    <w:left w:val="none" w:sz="0" w:space="0" w:color="auto"/>
                    <w:bottom w:val="none" w:sz="0" w:space="0" w:color="auto"/>
                    <w:right w:val="none" w:sz="0" w:space="0" w:color="auto"/>
                  </w:divBdr>
                </w:div>
                <w:div w:id="1146582749">
                  <w:marLeft w:val="0"/>
                  <w:marRight w:val="0"/>
                  <w:marTop w:val="0"/>
                  <w:marBottom w:val="0"/>
                  <w:divBdr>
                    <w:top w:val="none" w:sz="0" w:space="0" w:color="auto"/>
                    <w:left w:val="none" w:sz="0" w:space="0" w:color="auto"/>
                    <w:bottom w:val="none" w:sz="0" w:space="0" w:color="auto"/>
                    <w:right w:val="none" w:sz="0" w:space="0" w:color="auto"/>
                  </w:divBdr>
                </w:div>
                <w:div w:id="1161853871">
                  <w:marLeft w:val="0"/>
                  <w:marRight w:val="0"/>
                  <w:marTop w:val="0"/>
                  <w:marBottom w:val="0"/>
                  <w:divBdr>
                    <w:top w:val="none" w:sz="0" w:space="0" w:color="auto"/>
                    <w:left w:val="none" w:sz="0" w:space="0" w:color="auto"/>
                    <w:bottom w:val="none" w:sz="0" w:space="0" w:color="auto"/>
                    <w:right w:val="none" w:sz="0" w:space="0" w:color="auto"/>
                  </w:divBdr>
                </w:div>
                <w:div w:id="1175534676">
                  <w:marLeft w:val="0"/>
                  <w:marRight w:val="0"/>
                  <w:marTop w:val="0"/>
                  <w:marBottom w:val="0"/>
                  <w:divBdr>
                    <w:top w:val="none" w:sz="0" w:space="0" w:color="auto"/>
                    <w:left w:val="none" w:sz="0" w:space="0" w:color="auto"/>
                    <w:bottom w:val="none" w:sz="0" w:space="0" w:color="auto"/>
                    <w:right w:val="none" w:sz="0" w:space="0" w:color="auto"/>
                  </w:divBdr>
                </w:div>
                <w:div w:id="1260067635">
                  <w:marLeft w:val="0"/>
                  <w:marRight w:val="0"/>
                  <w:marTop w:val="0"/>
                  <w:marBottom w:val="0"/>
                  <w:divBdr>
                    <w:top w:val="none" w:sz="0" w:space="0" w:color="auto"/>
                    <w:left w:val="none" w:sz="0" w:space="0" w:color="auto"/>
                    <w:bottom w:val="none" w:sz="0" w:space="0" w:color="auto"/>
                    <w:right w:val="none" w:sz="0" w:space="0" w:color="auto"/>
                  </w:divBdr>
                </w:div>
                <w:div w:id="1398433884">
                  <w:marLeft w:val="0"/>
                  <w:marRight w:val="0"/>
                  <w:marTop w:val="0"/>
                  <w:marBottom w:val="0"/>
                  <w:divBdr>
                    <w:top w:val="none" w:sz="0" w:space="0" w:color="auto"/>
                    <w:left w:val="none" w:sz="0" w:space="0" w:color="auto"/>
                    <w:bottom w:val="none" w:sz="0" w:space="0" w:color="auto"/>
                    <w:right w:val="none" w:sz="0" w:space="0" w:color="auto"/>
                  </w:divBdr>
                </w:div>
                <w:div w:id="1403212638">
                  <w:marLeft w:val="0"/>
                  <w:marRight w:val="0"/>
                  <w:marTop w:val="0"/>
                  <w:marBottom w:val="0"/>
                  <w:divBdr>
                    <w:top w:val="none" w:sz="0" w:space="0" w:color="auto"/>
                    <w:left w:val="none" w:sz="0" w:space="0" w:color="auto"/>
                    <w:bottom w:val="none" w:sz="0" w:space="0" w:color="auto"/>
                    <w:right w:val="none" w:sz="0" w:space="0" w:color="auto"/>
                  </w:divBdr>
                </w:div>
                <w:div w:id="1418163975">
                  <w:marLeft w:val="0"/>
                  <w:marRight w:val="0"/>
                  <w:marTop w:val="0"/>
                  <w:marBottom w:val="0"/>
                  <w:divBdr>
                    <w:top w:val="none" w:sz="0" w:space="0" w:color="auto"/>
                    <w:left w:val="none" w:sz="0" w:space="0" w:color="auto"/>
                    <w:bottom w:val="none" w:sz="0" w:space="0" w:color="auto"/>
                    <w:right w:val="none" w:sz="0" w:space="0" w:color="auto"/>
                  </w:divBdr>
                </w:div>
                <w:div w:id="1510870482">
                  <w:marLeft w:val="0"/>
                  <w:marRight w:val="0"/>
                  <w:marTop w:val="0"/>
                  <w:marBottom w:val="0"/>
                  <w:divBdr>
                    <w:top w:val="none" w:sz="0" w:space="0" w:color="auto"/>
                    <w:left w:val="none" w:sz="0" w:space="0" w:color="auto"/>
                    <w:bottom w:val="none" w:sz="0" w:space="0" w:color="auto"/>
                    <w:right w:val="none" w:sz="0" w:space="0" w:color="auto"/>
                  </w:divBdr>
                </w:div>
                <w:div w:id="1521239736">
                  <w:marLeft w:val="0"/>
                  <w:marRight w:val="0"/>
                  <w:marTop w:val="0"/>
                  <w:marBottom w:val="0"/>
                  <w:divBdr>
                    <w:top w:val="none" w:sz="0" w:space="0" w:color="auto"/>
                    <w:left w:val="none" w:sz="0" w:space="0" w:color="auto"/>
                    <w:bottom w:val="none" w:sz="0" w:space="0" w:color="auto"/>
                    <w:right w:val="none" w:sz="0" w:space="0" w:color="auto"/>
                  </w:divBdr>
                </w:div>
                <w:div w:id="1609385073">
                  <w:marLeft w:val="0"/>
                  <w:marRight w:val="0"/>
                  <w:marTop w:val="0"/>
                  <w:marBottom w:val="0"/>
                  <w:divBdr>
                    <w:top w:val="none" w:sz="0" w:space="0" w:color="auto"/>
                    <w:left w:val="none" w:sz="0" w:space="0" w:color="auto"/>
                    <w:bottom w:val="none" w:sz="0" w:space="0" w:color="auto"/>
                    <w:right w:val="none" w:sz="0" w:space="0" w:color="auto"/>
                  </w:divBdr>
                </w:div>
                <w:div w:id="1634944798">
                  <w:marLeft w:val="0"/>
                  <w:marRight w:val="0"/>
                  <w:marTop w:val="0"/>
                  <w:marBottom w:val="0"/>
                  <w:divBdr>
                    <w:top w:val="none" w:sz="0" w:space="0" w:color="auto"/>
                    <w:left w:val="none" w:sz="0" w:space="0" w:color="auto"/>
                    <w:bottom w:val="none" w:sz="0" w:space="0" w:color="auto"/>
                    <w:right w:val="none" w:sz="0" w:space="0" w:color="auto"/>
                  </w:divBdr>
                </w:div>
                <w:div w:id="1660573297">
                  <w:marLeft w:val="0"/>
                  <w:marRight w:val="0"/>
                  <w:marTop w:val="0"/>
                  <w:marBottom w:val="0"/>
                  <w:divBdr>
                    <w:top w:val="none" w:sz="0" w:space="0" w:color="auto"/>
                    <w:left w:val="none" w:sz="0" w:space="0" w:color="auto"/>
                    <w:bottom w:val="none" w:sz="0" w:space="0" w:color="auto"/>
                    <w:right w:val="none" w:sz="0" w:space="0" w:color="auto"/>
                  </w:divBdr>
                </w:div>
                <w:div w:id="1698702405">
                  <w:marLeft w:val="0"/>
                  <w:marRight w:val="0"/>
                  <w:marTop w:val="0"/>
                  <w:marBottom w:val="0"/>
                  <w:divBdr>
                    <w:top w:val="none" w:sz="0" w:space="0" w:color="auto"/>
                    <w:left w:val="none" w:sz="0" w:space="0" w:color="auto"/>
                    <w:bottom w:val="none" w:sz="0" w:space="0" w:color="auto"/>
                    <w:right w:val="none" w:sz="0" w:space="0" w:color="auto"/>
                  </w:divBdr>
                </w:div>
                <w:div w:id="1790706800">
                  <w:marLeft w:val="0"/>
                  <w:marRight w:val="0"/>
                  <w:marTop w:val="0"/>
                  <w:marBottom w:val="0"/>
                  <w:divBdr>
                    <w:top w:val="none" w:sz="0" w:space="0" w:color="auto"/>
                    <w:left w:val="none" w:sz="0" w:space="0" w:color="auto"/>
                    <w:bottom w:val="none" w:sz="0" w:space="0" w:color="auto"/>
                    <w:right w:val="none" w:sz="0" w:space="0" w:color="auto"/>
                  </w:divBdr>
                </w:div>
                <w:div w:id="1854684786">
                  <w:marLeft w:val="0"/>
                  <w:marRight w:val="0"/>
                  <w:marTop w:val="0"/>
                  <w:marBottom w:val="0"/>
                  <w:divBdr>
                    <w:top w:val="none" w:sz="0" w:space="0" w:color="auto"/>
                    <w:left w:val="none" w:sz="0" w:space="0" w:color="auto"/>
                    <w:bottom w:val="none" w:sz="0" w:space="0" w:color="auto"/>
                    <w:right w:val="none" w:sz="0" w:space="0" w:color="auto"/>
                  </w:divBdr>
                </w:div>
                <w:div w:id="1913465901">
                  <w:marLeft w:val="0"/>
                  <w:marRight w:val="0"/>
                  <w:marTop w:val="0"/>
                  <w:marBottom w:val="0"/>
                  <w:divBdr>
                    <w:top w:val="none" w:sz="0" w:space="0" w:color="auto"/>
                    <w:left w:val="none" w:sz="0" w:space="0" w:color="auto"/>
                    <w:bottom w:val="none" w:sz="0" w:space="0" w:color="auto"/>
                    <w:right w:val="none" w:sz="0" w:space="0" w:color="auto"/>
                  </w:divBdr>
                </w:div>
                <w:div w:id="1962764761">
                  <w:marLeft w:val="0"/>
                  <w:marRight w:val="0"/>
                  <w:marTop w:val="0"/>
                  <w:marBottom w:val="0"/>
                  <w:divBdr>
                    <w:top w:val="none" w:sz="0" w:space="0" w:color="auto"/>
                    <w:left w:val="none" w:sz="0" w:space="0" w:color="auto"/>
                    <w:bottom w:val="none" w:sz="0" w:space="0" w:color="auto"/>
                    <w:right w:val="none" w:sz="0" w:space="0" w:color="auto"/>
                  </w:divBdr>
                </w:div>
                <w:div w:id="1973710901">
                  <w:marLeft w:val="0"/>
                  <w:marRight w:val="0"/>
                  <w:marTop w:val="0"/>
                  <w:marBottom w:val="0"/>
                  <w:divBdr>
                    <w:top w:val="none" w:sz="0" w:space="0" w:color="auto"/>
                    <w:left w:val="none" w:sz="0" w:space="0" w:color="auto"/>
                    <w:bottom w:val="none" w:sz="0" w:space="0" w:color="auto"/>
                    <w:right w:val="none" w:sz="0" w:space="0" w:color="auto"/>
                  </w:divBdr>
                </w:div>
                <w:div w:id="2068799615">
                  <w:marLeft w:val="0"/>
                  <w:marRight w:val="0"/>
                  <w:marTop w:val="0"/>
                  <w:marBottom w:val="0"/>
                  <w:divBdr>
                    <w:top w:val="none" w:sz="0" w:space="0" w:color="auto"/>
                    <w:left w:val="none" w:sz="0" w:space="0" w:color="auto"/>
                    <w:bottom w:val="none" w:sz="0" w:space="0" w:color="auto"/>
                    <w:right w:val="none" w:sz="0" w:space="0" w:color="auto"/>
                  </w:divBdr>
                </w:div>
                <w:div w:id="2073690899">
                  <w:marLeft w:val="0"/>
                  <w:marRight w:val="0"/>
                  <w:marTop w:val="0"/>
                  <w:marBottom w:val="0"/>
                  <w:divBdr>
                    <w:top w:val="none" w:sz="0" w:space="0" w:color="auto"/>
                    <w:left w:val="none" w:sz="0" w:space="0" w:color="auto"/>
                    <w:bottom w:val="none" w:sz="0" w:space="0" w:color="auto"/>
                    <w:right w:val="none" w:sz="0" w:space="0" w:color="auto"/>
                  </w:divBdr>
                </w:div>
                <w:div w:id="2078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4244">
          <w:marLeft w:val="0"/>
          <w:marRight w:val="0"/>
          <w:marTop w:val="0"/>
          <w:marBottom w:val="0"/>
          <w:divBdr>
            <w:top w:val="none" w:sz="0" w:space="0" w:color="auto"/>
            <w:left w:val="none" w:sz="0" w:space="0" w:color="auto"/>
            <w:bottom w:val="none" w:sz="0" w:space="0" w:color="auto"/>
            <w:right w:val="none" w:sz="0" w:space="0" w:color="auto"/>
          </w:divBdr>
          <w:divsChild>
            <w:div w:id="327900393">
              <w:marLeft w:val="0"/>
              <w:marRight w:val="0"/>
              <w:marTop w:val="0"/>
              <w:marBottom w:val="0"/>
              <w:divBdr>
                <w:top w:val="none" w:sz="0" w:space="0" w:color="auto"/>
                <w:left w:val="none" w:sz="0" w:space="0" w:color="auto"/>
                <w:bottom w:val="none" w:sz="0" w:space="0" w:color="auto"/>
                <w:right w:val="none" w:sz="0" w:space="0" w:color="auto"/>
              </w:divBdr>
              <w:divsChild>
                <w:div w:id="21706480">
                  <w:marLeft w:val="0"/>
                  <w:marRight w:val="0"/>
                  <w:marTop w:val="0"/>
                  <w:marBottom w:val="0"/>
                  <w:divBdr>
                    <w:top w:val="none" w:sz="0" w:space="0" w:color="auto"/>
                    <w:left w:val="none" w:sz="0" w:space="0" w:color="auto"/>
                    <w:bottom w:val="none" w:sz="0" w:space="0" w:color="auto"/>
                    <w:right w:val="none" w:sz="0" w:space="0" w:color="auto"/>
                  </w:divBdr>
                </w:div>
                <w:div w:id="60830315">
                  <w:marLeft w:val="0"/>
                  <w:marRight w:val="0"/>
                  <w:marTop w:val="0"/>
                  <w:marBottom w:val="0"/>
                  <w:divBdr>
                    <w:top w:val="none" w:sz="0" w:space="0" w:color="auto"/>
                    <w:left w:val="none" w:sz="0" w:space="0" w:color="auto"/>
                    <w:bottom w:val="none" w:sz="0" w:space="0" w:color="auto"/>
                    <w:right w:val="none" w:sz="0" w:space="0" w:color="auto"/>
                  </w:divBdr>
                </w:div>
                <w:div w:id="77531224">
                  <w:marLeft w:val="0"/>
                  <w:marRight w:val="0"/>
                  <w:marTop w:val="0"/>
                  <w:marBottom w:val="0"/>
                  <w:divBdr>
                    <w:top w:val="none" w:sz="0" w:space="0" w:color="auto"/>
                    <w:left w:val="none" w:sz="0" w:space="0" w:color="auto"/>
                    <w:bottom w:val="none" w:sz="0" w:space="0" w:color="auto"/>
                    <w:right w:val="none" w:sz="0" w:space="0" w:color="auto"/>
                  </w:divBdr>
                </w:div>
                <w:div w:id="103572607">
                  <w:marLeft w:val="0"/>
                  <w:marRight w:val="0"/>
                  <w:marTop w:val="0"/>
                  <w:marBottom w:val="0"/>
                  <w:divBdr>
                    <w:top w:val="none" w:sz="0" w:space="0" w:color="auto"/>
                    <w:left w:val="none" w:sz="0" w:space="0" w:color="auto"/>
                    <w:bottom w:val="none" w:sz="0" w:space="0" w:color="auto"/>
                    <w:right w:val="none" w:sz="0" w:space="0" w:color="auto"/>
                  </w:divBdr>
                </w:div>
                <w:div w:id="183448592">
                  <w:marLeft w:val="0"/>
                  <w:marRight w:val="0"/>
                  <w:marTop w:val="0"/>
                  <w:marBottom w:val="0"/>
                  <w:divBdr>
                    <w:top w:val="none" w:sz="0" w:space="0" w:color="auto"/>
                    <w:left w:val="none" w:sz="0" w:space="0" w:color="auto"/>
                    <w:bottom w:val="none" w:sz="0" w:space="0" w:color="auto"/>
                    <w:right w:val="none" w:sz="0" w:space="0" w:color="auto"/>
                  </w:divBdr>
                </w:div>
                <w:div w:id="187573098">
                  <w:marLeft w:val="0"/>
                  <w:marRight w:val="0"/>
                  <w:marTop w:val="0"/>
                  <w:marBottom w:val="0"/>
                  <w:divBdr>
                    <w:top w:val="none" w:sz="0" w:space="0" w:color="auto"/>
                    <w:left w:val="none" w:sz="0" w:space="0" w:color="auto"/>
                    <w:bottom w:val="none" w:sz="0" w:space="0" w:color="auto"/>
                    <w:right w:val="none" w:sz="0" w:space="0" w:color="auto"/>
                  </w:divBdr>
                </w:div>
                <w:div w:id="199362792">
                  <w:marLeft w:val="0"/>
                  <w:marRight w:val="0"/>
                  <w:marTop w:val="0"/>
                  <w:marBottom w:val="0"/>
                  <w:divBdr>
                    <w:top w:val="none" w:sz="0" w:space="0" w:color="auto"/>
                    <w:left w:val="none" w:sz="0" w:space="0" w:color="auto"/>
                    <w:bottom w:val="none" w:sz="0" w:space="0" w:color="auto"/>
                    <w:right w:val="none" w:sz="0" w:space="0" w:color="auto"/>
                  </w:divBdr>
                </w:div>
                <w:div w:id="214975756">
                  <w:marLeft w:val="0"/>
                  <w:marRight w:val="0"/>
                  <w:marTop w:val="0"/>
                  <w:marBottom w:val="0"/>
                  <w:divBdr>
                    <w:top w:val="none" w:sz="0" w:space="0" w:color="auto"/>
                    <w:left w:val="none" w:sz="0" w:space="0" w:color="auto"/>
                    <w:bottom w:val="none" w:sz="0" w:space="0" w:color="auto"/>
                    <w:right w:val="none" w:sz="0" w:space="0" w:color="auto"/>
                  </w:divBdr>
                </w:div>
                <w:div w:id="233274240">
                  <w:marLeft w:val="0"/>
                  <w:marRight w:val="0"/>
                  <w:marTop w:val="0"/>
                  <w:marBottom w:val="0"/>
                  <w:divBdr>
                    <w:top w:val="none" w:sz="0" w:space="0" w:color="auto"/>
                    <w:left w:val="none" w:sz="0" w:space="0" w:color="auto"/>
                    <w:bottom w:val="none" w:sz="0" w:space="0" w:color="auto"/>
                    <w:right w:val="none" w:sz="0" w:space="0" w:color="auto"/>
                  </w:divBdr>
                </w:div>
                <w:div w:id="297958507">
                  <w:marLeft w:val="0"/>
                  <w:marRight w:val="0"/>
                  <w:marTop w:val="0"/>
                  <w:marBottom w:val="0"/>
                  <w:divBdr>
                    <w:top w:val="none" w:sz="0" w:space="0" w:color="auto"/>
                    <w:left w:val="none" w:sz="0" w:space="0" w:color="auto"/>
                    <w:bottom w:val="none" w:sz="0" w:space="0" w:color="auto"/>
                    <w:right w:val="none" w:sz="0" w:space="0" w:color="auto"/>
                  </w:divBdr>
                </w:div>
                <w:div w:id="343047229">
                  <w:marLeft w:val="0"/>
                  <w:marRight w:val="0"/>
                  <w:marTop w:val="0"/>
                  <w:marBottom w:val="0"/>
                  <w:divBdr>
                    <w:top w:val="none" w:sz="0" w:space="0" w:color="auto"/>
                    <w:left w:val="none" w:sz="0" w:space="0" w:color="auto"/>
                    <w:bottom w:val="none" w:sz="0" w:space="0" w:color="auto"/>
                    <w:right w:val="none" w:sz="0" w:space="0" w:color="auto"/>
                  </w:divBdr>
                </w:div>
                <w:div w:id="356395528">
                  <w:marLeft w:val="0"/>
                  <w:marRight w:val="0"/>
                  <w:marTop w:val="0"/>
                  <w:marBottom w:val="0"/>
                  <w:divBdr>
                    <w:top w:val="none" w:sz="0" w:space="0" w:color="auto"/>
                    <w:left w:val="none" w:sz="0" w:space="0" w:color="auto"/>
                    <w:bottom w:val="none" w:sz="0" w:space="0" w:color="auto"/>
                    <w:right w:val="none" w:sz="0" w:space="0" w:color="auto"/>
                  </w:divBdr>
                </w:div>
                <w:div w:id="368459039">
                  <w:marLeft w:val="0"/>
                  <w:marRight w:val="0"/>
                  <w:marTop w:val="0"/>
                  <w:marBottom w:val="0"/>
                  <w:divBdr>
                    <w:top w:val="none" w:sz="0" w:space="0" w:color="auto"/>
                    <w:left w:val="none" w:sz="0" w:space="0" w:color="auto"/>
                    <w:bottom w:val="none" w:sz="0" w:space="0" w:color="auto"/>
                    <w:right w:val="none" w:sz="0" w:space="0" w:color="auto"/>
                  </w:divBdr>
                </w:div>
                <w:div w:id="389037732">
                  <w:marLeft w:val="0"/>
                  <w:marRight w:val="0"/>
                  <w:marTop w:val="0"/>
                  <w:marBottom w:val="0"/>
                  <w:divBdr>
                    <w:top w:val="none" w:sz="0" w:space="0" w:color="auto"/>
                    <w:left w:val="none" w:sz="0" w:space="0" w:color="auto"/>
                    <w:bottom w:val="none" w:sz="0" w:space="0" w:color="auto"/>
                    <w:right w:val="none" w:sz="0" w:space="0" w:color="auto"/>
                  </w:divBdr>
                </w:div>
                <w:div w:id="484710017">
                  <w:marLeft w:val="0"/>
                  <w:marRight w:val="0"/>
                  <w:marTop w:val="0"/>
                  <w:marBottom w:val="0"/>
                  <w:divBdr>
                    <w:top w:val="none" w:sz="0" w:space="0" w:color="auto"/>
                    <w:left w:val="none" w:sz="0" w:space="0" w:color="auto"/>
                    <w:bottom w:val="none" w:sz="0" w:space="0" w:color="auto"/>
                    <w:right w:val="none" w:sz="0" w:space="0" w:color="auto"/>
                  </w:divBdr>
                </w:div>
                <w:div w:id="510025433">
                  <w:marLeft w:val="0"/>
                  <w:marRight w:val="0"/>
                  <w:marTop w:val="0"/>
                  <w:marBottom w:val="0"/>
                  <w:divBdr>
                    <w:top w:val="none" w:sz="0" w:space="0" w:color="auto"/>
                    <w:left w:val="none" w:sz="0" w:space="0" w:color="auto"/>
                    <w:bottom w:val="none" w:sz="0" w:space="0" w:color="auto"/>
                    <w:right w:val="none" w:sz="0" w:space="0" w:color="auto"/>
                  </w:divBdr>
                </w:div>
                <w:div w:id="660086104">
                  <w:marLeft w:val="0"/>
                  <w:marRight w:val="0"/>
                  <w:marTop w:val="0"/>
                  <w:marBottom w:val="0"/>
                  <w:divBdr>
                    <w:top w:val="none" w:sz="0" w:space="0" w:color="auto"/>
                    <w:left w:val="none" w:sz="0" w:space="0" w:color="auto"/>
                    <w:bottom w:val="none" w:sz="0" w:space="0" w:color="auto"/>
                    <w:right w:val="none" w:sz="0" w:space="0" w:color="auto"/>
                  </w:divBdr>
                </w:div>
                <w:div w:id="672151936">
                  <w:marLeft w:val="0"/>
                  <w:marRight w:val="0"/>
                  <w:marTop w:val="0"/>
                  <w:marBottom w:val="0"/>
                  <w:divBdr>
                    <w:top w:val="none" w:sz="0" w:space="0" w:color="auto"/>
                    <w:left w:val="none" w:sz="0" w:space="0" w:color="auto"/>
                    <w:bottom w:val="none" w:sz="0" w:space="0" w:color="auto"/>
                    <w:right w:val="none" w:sz="0" w:space="0" w:color="auto"/>
                  </w:divBdr>
                </w:div>
                <w:div w:id="680157852">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698119778">
                  <w:marLeft w:val="0"/>
                  <w:marRight w:val="0"/>
                  <w:marTop w:val="0"/>
                  <w:marBottom w:val="0"/>
                  <w:divBdr>
                    <w:top w:val="none" w:sz="0" w:space="0" w:color="auto"/>
                    <w:left w:val="none" w:sz="0" w:space="0" w:color="auto"/>
                    <w:bottom w:val="none" w:sz="0" w:space="0" w:color="auto"/>
                    <w:right w:val="none" w:sz="0" w:space="0" w:color="auto"/>
                  </w:divBdr>
                </w:div>
                <w:div w:id="701127313">
                  <w:marLeft w:val="0"/>
                  <w:marRight w:val="0"/>
                  <w:marTop w:val="0"/>
                  <w:marBottom w:val="0"/>
                  <w:divBdr>
                    <w:top w:val="none" w:sz="0" w:space="0" w:color="auto"/>
                    <w:left w:val="none" w:sz="0" w:space="0" w:color="auto"/>
                    <w:bottom w:val="none" w:sz="0" w:space="0" w:color="auto"/>
                    <w:right w:val="none" w:sz="0" w:space="0" w:color="auto"/>
                  </w:divBdr>
                </w:div>
                <w:div w:id="790632567">
                  <w:marLeft w:val="0"/>
                  <w:marRight w:val="0"/>
                  <w:marTop w:val="0"/>
                  <w:marBottom w:val="0"/>
                  <w:divBdr>
                    <w:top w:val="none" w:sz="0" w:space="0" w:color="auto"/>
                    <w:left w:val="none" w:sz="0" w:space="0" w:color="auto"/>
                    <w:bottom w:val="none" w:sz="0" w:space="0" w:color="auto"/>
                    <w:right w:val="none" w:sz="0" w:space="0" w:color="auto"/>
                  </w:divBdr>
                </w:div>
                <w:div w:id="797263263">
                  <w:marLeft w:val="0"/>
                  <w:marRight w:val="0"/>
                  <w:marTop w:val="0"/>
                  <w:marBottom w:val="0"/>
                  <w:divBdr>
                    <w:top w:val="none" w:sz="0" w:space="0" w:color="auto"/>
                    <w:left w:val="none" w:sz="0" w:space="0" w:color="auto"/>
                    <w:bottom w:val="none" w:sz="0" w:space="0" w:color="auto"/>
                    <w:right w:val="none" w:sz="0" w:space="0" w:color="auto"/>
                  </w:divBdr>
                </w:div>
                <w:div w:id="830946770">
                  <w:marLeft w:val="0"/>
                  <w:marRight w:val="0"/>
                  <w:marTop w:val="0"/>
                  <w:marBottom w:val="0"/>
                  <w:divBdr>
                    <w:top w:val="none" w:sz="0" w:space="0" w:color="auto"/>
                    <w:left w:val="none" w:sz="0" w:space="0" w:color="auto"/>
                    <w:bottom w:val="none" w:sz="0" w:space="0" w:color="auto"/>
                    <w:right w:val="none" w:sz="0" w:space="0" w:color="auto"/>
                  </w:divBdr>
                </w:div>
                <w:div w:id="870922033">
                  <w:marLeft w:val="0"/>
                  <w:marRight w:val="0"/>
                  <w:marTop w:val="0"/>
                  <w:marBottom w:val="0"/>
                  <w:divBdr>
                    <w:top w:val="none" w:sz="0" w:space="0" w:color="auto"/>
                    <w:left w:val="none" w:sz="0" w:space="0" w:color="auto"/>
                    <w:bottom w:val="none" w:sz="0" w:space="0" w:color="auto"/>
                    <w:right w:val="none" w:sz="0" w:space="0" w:color="auto"/>
                  </w:divBdr>
                </w:div>
                <w:div w:id="889996379">
                  <w:marLeft w:val="0"/>
                  <w:marRight w:val="0"/>
                  <w:marTop w:val="0"/>
                  <w:marBottom w:val="0"/>
                  <w:divBdr>
                    <w:top w:val="none" w:sz="0" w:space="0" w:color="auto"/>
                    <w:left w:val="none" w:sz="0" w:space="0" w:color="auto"/>
                    <w:bottom w:val="none" w:sz="0" w:space="0" w:color="auto"/>
                    <w:right w:val="none" w:sz="0" w:space="0" w:color="auto"/>
                  </w:divBdr>
                </w:div>
                <w:div w:id="944531934">
                  <w:marLeft w:val="0"/>
                  <w:marRight w:val="0"/>
                  <w:marTop w:val="0"/>
                  <w:marBottom w:val="0"/>
                  <w:divBdr>
                    <w:top w:val="none" w:sz="0" w:space="0" w:color="auto"/>
                    <w:left w:val="none" w:sz="0" w:space="0" w:color="auto"/>
                    <w:bottom w:val="none" w:sz="0" w:space="0" w:color="auto"/>
                    <w:right w:val="none" w:sz="0" w:space="0" w:color="auto"/>
                  </w:divBdr>
                </w:div>
                <w:div w:id="989286536">
                  <w:marLeft w:val="0"/>
                  <w:marRight w:val="0"/>
                  <w:marTop w:val="0"/>
                  <w:marBottom w:val="0"/>
                  <w:divBdr>
                    <w:top w:val="none" w:sz="0" w:space="0" w:color="auto"/>
                    <w:left w:val="none" w:sz="0" w:space="0" w:color="auto"/>
                    <w:bottom w:val="none" w:sz="0" w:space="0" w:color="auto"/>
                    <w:right w:val="none" w:sz="0" w:space="0" w:color="auto"/>
                  </w:divBdr>
                </w:div>
                <w:div w:id="1050805499">
                  <w:marLeft w:val="0"/>
                  <w:marRight w:val="0"/>
                  <w:marTop w:val="0"/>
                  <w:marBottom w:val="0"/>
                  <w:divBdr>
                    <w:top w:val="none" w:sz="0" w:space="0" w:color="auto"/>
                    <w:left w:val="none" w:sz="0" w:space="0" w:color="auto"/>
                    <w:bottom w:val="none" w:sz="0" w:space="0" w:color="auto"/>
                    <w:right w:val="none" w:sz="0" w:space="0" w:color="auto"/>
                  </w:divBdr>
                </w:div>
                <w:div w:id="1058746839">
                  <w:marLeft w:val="0"/>
                  <w:marRight w:val="0"/>
                  <w:marTop w:val="0"/>
                  <w:marBottom w:val="0"/>
                  <w:divBdr>
                    <w:top w:val="none" w:sz="0" w:space="0" w:color="auto"/>
                    <w:left w:val="none" w:sz="0" w:space="0" w:color="auto"/>
                    <w:bottom w:val="none" w:sz="0" w:space="0" w:color="auto"/>
                    <w:right w:val="none" w:sz="0" w:space="0" w:color="auto"/>
                  </w:divBdr>
                </w:div>
                <w:div w:id="1062406413">
                  <w:marLeft w:val="0"/>
                  <w:marRight w:val="0"/>
                  <w:marTop w:val="0"/>
                  <w:marBottom w:val="0"/>
                  <w:divBdr>
                    <w:top w:val="none" w:sz="0" w:space="0" w:color="auto"/>
                    <w:left w:val="none" w:sz="0" w:space="0" w:color="auto"/>
                    <w:bottom w:val="none" w:sz="0" w:space="0" w:color="auto"/>
                    <w:right w:val="none" w:sz="0" w:space="0" w:color="auto"/>
                  </w:divBdr>
                </w:div>
                <w:div w:id="1124228559">
                  <w:marLeft w:val="0"/>
                  <w:marRight w:val="0"/>
                  <w:marTop w:val="0"/>
                  <w:marBottom w:val="0"/>
                  <w:divBdr>
                    <w:top w:val="none" w:sz="0" w:space="0" w:color="auto"/>
                    <w:left w:val="none" w:sz="0" w:space="0" w:color="auto"/>
                    <w:bottom w:val="none" w:sz="0" w:space="0" w:color="auto"/>
                    <w:right w:val="none" w:sz="0" w:space="0" w:color="auto"/>
                  </w:divBdr>
                </w:div>
                <w:div w:id="1129397875">
                  <w:marLeft w:val="0"/>
                  <w:marRight w:val="0"/>
                  <w:marTop w:val="0"/>
                  <w:marBottom w:val="0"/>
                  <w:divBdr>
                    <w:top w:val="none" w:sz="0" w:space="0" w:color="auto"/>
                    <w:left w:val="none" w:sz="0" w:space="0" w:color="auto"/>
                    <w:bottom w:val="none" w:sz="0" w:space="0" w:color="auto"/>
                    <w:right w:val="none" w:sz="0" w:space="0" w:color="auto"/>
                  </w:divBdr>
                </w:div>
                <w:div w:id="1177576412">
                  <w:marLeft w:val="0"/>
                  <w:marRight w:val="0"/>
                  <w:marTop w:val="0"/>
                  <w:marBottom w:val="0"/>
                  <w:divBdr>
                    <w:top w:val="none" w:sz="0" w:space="0" w:color="auto"/>
                    <w:left w:val="none" w:sz="0" w:space="0" w:color="auto"/>
                    <w:bottom w:val="none" w:sz="0" w:space="0" w:color="auto"/>
                    <w:right w:val="none" w:sz="0" w:space="0" w:color="auto"/>
                  </w:divBdr>
                </w:div>
                <w:div w:id="1193836443">
                  <w:marLeft w:val="0"/>
                  <w:marRight w:val="0"/>
                  <w:marTop w:val="0"/>
                  <w:marBottom w:val="0"/>
                  <w:divBdr>
                    <w:top w:val="none" w:sz="0" w:space="0" w:color="auto"/>
                    <w:left w:val="none" w:sz="0" w:space="0" w:color="auto"/>
                    <w:bottom w:val="none" w:sz="0" w:space="0" w:color="auto"/>
                    <w:right w:val="none" w:sz="0" w:space="0" w:color="auto"/>
                  </w:divBdr>
                </w:div>
                <w:div w:id="1204902953">
                  <w:marLeft w:val="0"/>
                  <w:marRight w:val="0"/>
                  <w:marTop w:val="0"/>
                  <w:marBottom w:val="0"/>
                  <w:divBdr>
                    <w:top w:val="none" w:sz="0" w:space="0" w:color="auto"/>
                    <w:left w:val="none" w:sz="0" w:space="0" w:color="auto"/>
                    <w:bottom w:val="none" w:sz="0" w:space="0" w:color="auto"/>
                    <w:right w:val="none" w:sz="0" w:space="0" w:color="auto"/>
                  </w:divBdr>
                </w:div>
                <w:div w:id="1208101600">
                  <w:marLeft w:val="0"/>
                  <w:marRight w:val="0"/>
                  <w:marTop w:val="0"/>
                  <w:marBottom w:val="0"/>
                  <w:divBdr>
                    <w:top w:val="none" w:sz="0" w:space="0" w:color="auto"/>
                    <w:left w:val="none" w:sz="0" w:space="0" w:color="auto"/>
                    <w:bottom w:val="none" w:sz="0" w:space="0" w:color="auto"/>
                    <w:right w:val="none" w:sz="0" w:space="0" w:color="auto"/>
                  </w:divBdr>
                </w:div>
                <w:div w:id="1214196781">
                  <w:marLeft w:val="0"/>
                  <w:marRight w:val="0"/>
                  <w:marTop w:val="0"/>
                  <w:marBottom w:val="0"/>
                  <w:divBdr>
                    <w:top w:val="none" w:sz="0" w:space="0" w:color="auto"/>
                    <w:left w:val="none" w:sz="0" w:space="0" w:color="auto"/>
                    <w:bottom w:val="none" w:sz="0" w:space="0" w:color="auto"/>
                    <w:right w:val="none" w:sz="0" w:space="0" w:color="auto"/>
                  </w:divBdr>
                </w:div>
                <w:div w:id="1228498032">
                  <w:marLeft w:val="0"/>
                  <w:marRight w:val="0"/>
                  <w:marTop w:val="0"/>
                  <w:marBottom w:val="0"/>
                  <w:divBdr>
                    <w:top w:val="none" w:sz="0" w:space="0" w:color="auto"/>
                    <w:left w:val="none" w:sz="0" w:space="0" w:color="auto"/>
                    <w:bottom w:val="none" w:sz="0" w:space="0" w:color="auto"/>
                    <w:right w:val="none" w:sz="0" w:space="0" w:color="auto"/>
                  </w:divBdr>
                </w:div>
                <w:div w:id="1234391097">
                  <w:marLeft w:val="0"/>
                  <w:marRight w:val="0"/>
                  <w:marTop w:val="0"/>
                  <w:marBottom w:val="0"/>
                  <w:divBdr>
                    <w:top w:val="none" w:sz="0" w:space="0" w:color="auto"/>
                    <w:left w:val="none" w:sz="0" w:space="0" w:color="auto"/>
                    <w:bottom w:val="none" w:sz="0" w:space="0" w:color="auto"/>
                    <w:right w:val="none" w:sz="0" w:space="0" w:color="auto"/>
                  </w:divBdr>
                </w:div>
                <w:div w:id="1251934381">
                  <w:marLeft w:val="0"/>
                  <w:marRight w:val="0"/>
                  <w:marTop w:val="0"/>
                  <w:marBottom w:val="0"/>
                  <w:divBdr>
                    <w:top w:val="none" w:sz="0" w:space="0" w:color="auto"/>
                    <w:left w:val="none" w:sz="0" w:space="0" w:color="auto"/>
                    <w:bottom w:val="none" w:sz="0" w:space="0" w:color="auto"/>
                    <w:right w:val="none" w:sz="0" w:space="0" w:color="auto"/>
                  </w:divBdr>
                </w:div>
                <w:div w:id="1270165491">
                  <w:marLeft w:val="0"/>
                  <w:marRight w:val="0"/>
                  <w:marTop w:val="0"/>
                  <w:marBottom w:val="0"/>
                  <w:divBdr>
                    <w:top w:val="none" w:sz="0" w:space="0" w:color="auto"/>
                    <w:left w:val="none" w:sz="0" w:space="0" w:color="auto"/>
                    <w:bottom w:val="none" w:sz="0" w:space="0" w:color="auto"/>
                    <w:right w:val="none" w:sz="0" w:space="0" w:color="auto"/>
                  </w:divBdr>
                </w:div>
                <w:div w:id="1303123224">
                  <w:marLeft w:val="0"/>
                  <w:marRight w:val="0"/>
                  <w:marTop w:val="0"/>
                  <w:marBottom w:val="0"/>
                  <w:divBdr>
                    <w:top w:val="none" w:sz="0" w:space="0" w:color="auto"/>
                    <w:left w:val="none" w:sz="0" w:space="0" w:color="auto"/>
                    <w:bottom w:val="none" w:sz="0" w:space="0" w:color="auto"/>
                    <w:right w:val="none" w:sz="0" w:space="0" w:color="auto"/>
                  </w:divBdr>
                </w:div>
                <w:div w:id="1329753712">
                  <w:marLeft w:val="0"/>
                  <w:marRight w:val="0"/>
                  <w:marTop w:val="0"/>
                  <w:marBottom w:val="0"/>
                  <w:divBdr>
                    <w:top w:val="none" w:sz="0" w:space="0" w:color="auto"/>
                    <w:left w:val="none" w:sz="0" w:space="0" w:color="auto"/>
                    <w:bottom w:val="none" w:sz="0" w:space="0" w:color="auto"/>
                    <w:right w:val="none" w:sz="0" w:space="0" w:color="auto"/>
                  </w:divBdr>
                </w:div>
                <w:div w:id="1334261812">
                  <w:marLeft w:val="0"/>
                  <w:marRight w:val="0"/>
                  <w:marTop w:val="0"/>
                  <w:marBottom w:val="0"/>
                  <w:divBdr>
                    <w:top w:val="none" w:sz="0" w:space="0" w:color="auto"/>
                    <w:left w:val="none" w:sz="0" w:space="0" w:color="auto"/>
                    <w:bottom w:val="none" w:sz="0" w:space="0" w:color="auto"/>
                    <w:right w:val="none" w:sz="0" w:space="0" w:color="auto"/>
                  </w:divBdr>
                </w:div>
                <w:div w:id="1469543707">
                  <w:marLeft w:val="0"/>
                  <w:marRight w:val="0"/>
                  <w:marTop w:val="0"/>
                  <w:marBottom w:val="0"/>
                  <w:divBdr>
                    <w:top w:val="none" w:sz="0" w:space="0" w:color="auto"/>
                    <w:left w:val="none" w:sz="0" w:space="0" w:color="auto"/>
                    <w:bottom w:val="none" w:sz="0" w:space="0" w:color="auto"/>
                    <w:right w:val="none" w:sz="0" w:space="0" w:color="auto"/>
                  </w:divBdr>
                </w:div>
                <w:div w:id="1482234321">
                  <w:marLeft w:val="0"/>
                  <w:marRight w:val="0"/>
                  <w:marTop w:val="0"/>
                  <w:marBottom w:val="0"/>
                  <w:divBdr>
                    <w:top w:val="none" w:sz="0" w:space="0" w:color="auto"/>
                    <w:left w:val="none" w:sz="0" w:space="0" w:color="auto"/>
                    <w:bottom w:val="none" w:sz="0" w:space="0" w:color="auto"/>
                    <w:right w:val="none" w:sz="0" w:space="0" w:color="auto"/>
                  </w:divBdr>
                </w:div>
                <w:div w:id="1488667770">
                  <w:marLeft w:val="0"/>
                  <w:marRight w:val="0"/>
                  <w:marTop w:val="0"/>
                  <w:marBottom w:val="0"/>
                  <w:divBdr>
                    <w:top w:val="none" w:sz="0" w:space="0" w:color="auto"/>
                    <w:left w:val="none" w:sz="0" w:space="0" w:color="auto"/>
                    <w:bottom w:val="none" w:sz="0" w:space="0" w:color="auto"/>
                    <w:right w:val="none" w:sz="0" w:space="0" w:color="auto"/>
                  </w:divBdr>
                </w:div>
                <w:div w:id="1533808945">
                  <w:marLeft w:val="0"/>
                  <w:marRight w:val="0"/>
                  <w:marTop w:val="0"/>
                  <w:marBottom w:val="0"/>
                  <w:divBdr>
                    <w:top w:val="none" w:sz="0" w:space="0" w:color="auto"/>
                    <w:left w:val="none" w:sz="0" w:space="0" w:color="auto"/>
                    <w:bottom w:val="none" w:sz="0" w:space="0" w:color="auto"/>
                    <w:right w:val="none" w:sz="0" w:space="0" w:color="auto"/>
                  </w:divBdr>
                </w:div>
                <w:div w:id="1606694103">
                  <w:marLeft w:val="0"/>
                  <w:marRight w:val="0"/>
                  <w:marTop w:val="0"/>
                  <w:marBottom w:val="0"/>
                  <w:divBdr>
                    <w:top w:val="none" w:sz="0" w:space="0" w:color="auto"/>
                    <w:left w:val="none" w:sz="0" w:space="0" w:color="auto"/>
                    <w:bottom w:val="none" w:sz="0" w:space="0" w:color="auto"/>
                    <w:right w:val="none" w:sz="0" w:space="0" w:color="auto"/>
                  </w:divBdr>
                </w:div>
                <w:div w:id="1613825338">
                  <w:marLeft w:val="0"/>
                  <w:marRight w:val="0"/>
                  <w:marTop w:val="0"/>
                  <w:marBottom w:val="0"/>
                  <w:divBdr>
                    <w:top w:val="none" w:sz="0" w:space="0" w:color="auto"/>
                    <w:left w:val="none" w:sz="0" w:space="0" w:color="auto"/>
                    <w:bottom w:val="none" w:sz="0" w:space="0" w:color="auto"/>
                    <w:right w:val="none" w:sz="0" w:space="0" w:color="auto"/>
                  </w:divBdr>
                </w:div>
                <w:div w:id="1620526790">
                  <w:marLeft w:val="0"/>
                  <w:marRight w:val="0"/>
                  <w:marTop w:val="0"/>
                  <w:marBottom w:val="0"/>
                  <w:divBdr>
                    <w:top w:val="none" w:sz="0" w:space="0" w:color="auto"/>
                    <w:left w:val="none" w:sz="0" w:space="0" w:color="auto"/>
                    <w:bottom w:val="none" w:sz="0" w:space="0" w:color="auto"/>
                    <w:right w:val="none" w:sz="0" w:space="0" w:color="auto"/>
                  </w:divBdr>
                </w:div>
                <w:div w:id="1640961254">
                  <w:marLeft w:val="0"/>
                  <w:marRight w:val="0"/>
                  <w:marTop w:val="0"/>
                  <w:marBottom w:val="0"/>
                  <w:divBdr>
                    <w:top w:val="none" w:sz="0" w:space="0" w:color="auto"/>
                    <w:left w:val="none" w:sz="0" w:space="0" w:color="auto"/>
                    <w:bottom w:val="none" w:sz="0" w:space="0" w:color="auto"/>
                    <w:right w:val="none" w:sz="0" w:space="0" w:color="auto"/>
                  </w:divBdr>
                </w:div>
                <w:div w:id="1683237502">
                  <w:marLeft w:val="0"/>
                  <w:marRight w:val="0"/>
                  <w:marTop w:val="0"/>
                  <w:marBottom w:val="0"/>
                  <w:divBdr>
                    <w:top w:val="none" w:sz="0" w:space="0" w:color="auto"/>
                    <w:left w:val="none" w:sz="0" w:space="0" w:color="auto"/>
                    <w:bottom w:val="none" w:sz="0" w:space="0" w:color="auto"/>
                    <w:right w:val="none" w:sz="0" w:space="0" w:color="auto"/>
                  </w:divBdr>
                </w:div>
                <w:div w:id="1717197137">
                  <w:marLeft w:val="0"/>
                  <w:marRight w:val="0"/>
                  <w:marTop w:val="0"/>
                  <w:marBottom w:val="0"/>
                  <w:divBdr>
                    <w:top w:val="none" w:sz="0" w:space="0" w:color="auto"/>
                    <w:left w:val="none" w:sz="0" w:space="0" w:color="auto"/>
                    <w:bottom w:val="none" w:sz="0" w:space="0" w:color="auto"/>
                    <w:right w:val="none" w:sz="0" w:space="0" w:color="auto"/>
                  </w:divBdr>
                </w:div>
                <w:div w:id="1744329788">
                  <w:marLeft w:val="0"/>
                  <w:marRight w:val="0"/>
                  <w:marTop w:val="0"/>
                  <w:marBottom w:val="0"/>
                  <w:divBdr>
                    <w:top w:val="none" w:sz="0" w:space="0" w:color="auto"/>
                    <w:left w:val="none" w:sz="0" w:space="0" w:color="auto"/>
                    <w:bottom w:val="none" w:sz="0" w:space="0" w:color="auto"/>
                    <w:right w:val="none" w:sz="0" w:space="0" w:color="auto"/>
                  </w:divBdr>
                </w:div>
                <w:div w:id="1798835978">
                  <w:marLeft w:val="0"/>
                  <w:marRight w:val="0"/>
                  <w:marTop w:val="0"/>
                  <w:marBottom w:val="0"/>
                  <w:divBdr>
                    <w:top w:val="none" w:sz="0" w:space="0" w:color="auto"/>
                    <w:left w:val="none" w:sz="0" w:space="0" w:color="auto"/>
                    <w:bottom w:val="none" w:sz="0" w:space="0" w:color="auto"/>
                    <w:right w:val="none" w:sz="0" w:space="0" w:color="auto"/>
                  </w:divBdr>
                </w:div>
                <w:div w:id="1827016086">
                  <w:marLeft w:val="0"/>
                  <w:marRight w:val="0"/>
                  <w:marTop w:val="0"/>
                  <w:marBottom w:val="0"/>
                  <w:divBdr>
                    <w:top w:val="none" w:sz="0" w:space="0" w:color="auto"/>
                    <w:left w:val="none" w:sz="0" w:space="0" w:color="auto"/>
                    <w:bottom w:val="none" w:sz="0" w:space="0" w:color="auto"/>
                    <w:right w:val="none" w:sz="0" w:space="0" w:color="auto"/>
                  </w:divBdr>
                </w:div>
                <w:div w:id="1842576836">
                  <w:marLeft w:val="0"/>
                  <w:marRight w:val="0"/>
                  <w:marTop w:val="0"/>
                  <w:marBottom w:val="0"/>
                  <w:divBdr>
                    <w:top w:val="none" w:sz="0" w:space="0" w:color="auto"/>
                    <w:left w:val="none" w:sz="0" w:space="0" w:color="auto"/>
                    <w:bottom w:val="none" w:sz="0" w:space="0" w:color="auto"/>
                    <w:right w:val="none" w:sz="0" w:space="0" w:color="auto"/>
                  </w:divBdr>
                </w:div>
                <w:div w:id="1998798791">
                  <w:marLeft w:val="0"/>
                  <w:marRight w:val="0"/>
                  <w:marTop w:val="0"/>
                  <w:marBottom w:val="0"/>
                  <w:divBdr>
                    <w:top w:val="none" w:sz="0" w:space="0" w:color="auto"/>
                    <w:left w:val="none" w:sz="0" w:space="0" w:color="auto"/>
                    <w:bottom w:val="none" w:sz="0" w:space="0" w:color="auto"/>
                    <w:right w:val="none" w:sz="0" w:space="0" w:color="auto"/>
                  </w:divBdr>
                </w:div>
                <w:div w:id="2012490016">
                  <w:marLeft w:val="0"/>
                  <w:marRight w:val="0"/>
                  <w:marTop w:val="0"/>
                  <w:marBottom w:val="0"/>
                  <w:divBdr>
                    <w:top w:val="none" w:sz="0" w:space="0" w:color="auto"/>
                    <w:left w:val="none" w:sz="0" w:space="0" w:color="auto"/>
                    <w:bottom w:val="none" w:sz="0" w:space="0" w:color="auto"/>
                    <w:right w:val="none" w:sz="0" w:space="0" w:color="auto"/>
                  </w:divBdr>
                </w:div>
                <w:div w:id="2056616185">
                  <w:marLeft w:val="0"/>
                  <w:marRight w:val="0"/>
                  <w:marTop w:val="0"/>
                  <w:marBottom w:val="0"/>
                  <w:divBdr>
                    <w:top w:val="none" w:sz="0" w:space="0" w:color="auto"/>
                    <w:left w:val="none" w:sz="0" w:space="0" w:color="auto"/>
                    <w:bottom w:val="none" w:sz="0" w:space="0" w:color="auto"/>
                    <w:right w:val="none" w:sz="0" w:space="0" w:color="auto"/>
                  </w:divBdr>
                </w:div>
                <w:div w:id="2069180534">
                  <w:marLeft w:val="0"/>
                  <w:marRight w:val="0"/>
                  <w:marTop w:val="0"/>
                  <w:marBottom w:val="0"/>
                  <w:divBdr>
                    <w:top w:val="none" w:sz="0" w:space="0" w:color="auto"/>
                    <w:left w:val="none" w:sz="0" w:space="0" w:color="auto"/>
                    <w:bottom w:val="none" w:sz="0" w:space="0" w:color="auto"/>
                    <w:right w:val="none" w:sz="0" w:space="0" w:color="auto"/>
                  </w:divBdr>
                </w:div>
                <w:div w:id="2075345930">
                  <w:marLeft w:val="0"/>
                  <w:marRight w:val="0"/>
                  <w:marTop w:val="0"/>
                  <w:marBottom w:val="0"/>
                  <w:divBdr>
                    <w:top w:val="none" w:sz="0" w:space="0" w:color="auto"/>
                    <w:left w:val="none" w:sz="0" w:space="0" w:color="auto"/>
                    <w:bottom w:val="none" w:sz="0" w:space="0" w:color="auto"/>
                    <w:right w:val="none" w:sz="0" w:space="0" w:color="auto"/>
                  </w:divBdr>
                </w:div>
                <w:div w:id="2103648527">
                  <w:marLeft w:val="0"/>
                  <w:marRight w:val="0"/>
                  <w:marTop w:val="0"/>
                  <w:marBottom w:val="0"/>
                  <w:divBdr>
                    <w:top w:val="none" w:sz="0" w:space="0" w:color="auto"/>
                    <w:left w:val="none" w:sz="0" w:space="0" w:color="auto"/>
                    <w:bottom w:val="none" w:sz="0" w:space="0" w:color="auto"/>
                    <w:right w:val="none" w:sz="0" w:space="0" w:color="auto"/>
                  </w:divBdr>
                </w:div>
                <w:div w:id="2107846448">
                  <w:marLeft w:val="0"/>
                  <w:marRight w:val="0"/>
                  <w:marTop w:val="0"/>
                  <w:marBottom w:val="0"/>
                  <w:divBdr>
                    <w:top w:val="none" w:sz="0" w:space="0" w:color="auto"/>
                    <w:left w:val="none" w:sz="0" w:space="0" w:color="auto"/>
                    <w:bottom w:val="none" w:sz="0" w:space="0" w:color="auto"/>
                    <w:right w:val="none" w:sz="0" w:space="0" w:color="auto"/>
                  </w:divBdr>
                </w:div>
                <w:div w:id="2123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0652">
      <w:bodyDiv w:val="1"/>
      <w:marLeft w:val="0"/>
      <w:marRight w:val="0"/>
      <w:marTop w:val="0"/>
      <w:marBottom w:val="0"/>
      <w:divBdr>
        <w:top w:val="none" w:sz="0" w:space="0" w:color="auto"/>
        <w:left w:val="none" w:sz="0" w:space="0" w:color="auto"/>
        <w:bottom w:val="none" w:sz="0" w:space="0" w:color="auto"/>
        <w:right w:val="none" w:sz="0" w:space="0" w:color="auto"/>
      </w:divBdr>
    </w:div>
    <w:div w:id="1463812966">
      <w:bodyDiv w:val="1"/>
      <w:marLeft w:val="0"/>
      <w:marRight w:val="0"/>
      <w:marTop w:val="0"/>
      <w:marBottom w:val="0"/>
      <w:divBdr>
        <w:top w:val="none" w:sz="0" w:space="0" w:color="auto"/>
        <w:left w:val="none" w:sz="0" w:space="0" w:color="auto"/>
        <w:bottom w:val="none" w:sz="0" w:space="0" w:color="auto"/>
        <w:right w:val="none" w:sz="0" w:space="0" w:color="auto"/>
      </w:divBdr>
      <w:divsChild>
        <w:div w:id="941301464">
          <w:marLeft w:val="0"/>
          <w:marRight w:val="0"/>
          <w:marTop w:val="0"/>
          <w:marBottom w:val="0"/>
          <w:divBdr>
            <w:top w:val="none" w:sz="0" w:space="0" w:color="auto"/>
            <w:left w:val="none" w:sz="0" w:space="0" w:color="auto"/>
            <w:bottom w:val="none" w:sz="0" w:space="0" w:color="auto"/>
            <w:right w:val="none" w:sz="0" w:space="0" w:color="auto"/>
          </w:divBdr>
          <w:divsChild>
            <w:div w:id="620652182">
              <w:marLeft w:val="0"/>
              <w:marRight w:val="0"/>
              <w:marTop w:val="0"/>
              <w:marBottom w:val="0"/>
              <w:divBdr>
                <w:top w:val="none" w:sz="0" w:space="0" w:color="auto"/>
                <w:left w:val="none" w:sz="0" w:space="0" w:color="auto"/>
                <w:bottom w:val="none" w:sz="0" w:space="0" w:color="auto"/>
                <w:right w:val="none" w:sz="0" w:space="0" w:color="auto"/>
              </w:divBdr>
              <w:divsChild>
                <w:div w:id="198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3720">
      <w:bodyDiv w:val="1"/>
      <w:marLeft w:val="0"/>
      <w:marRight w:val="0"/>
      <w:marTop w:val="0"/>
      <w:marBottom w:val="0"/>
      <w:divBdr>
        <w:top w:val="none" w:sz="0" w:space="0" w:color="auto"/>
        <w:left w:val="none" w:sz="0" w:space="0" w:color="auto"/>
        <w:bottom w:val="none" w:sz="0" w:space="0" w:color="auto"/>
        <w:right w:val="none" w:sz="0" w:space="0" w:color="auto"/>
      </w:divBdr>
    </w:div>
    <w:div w:id="1715932791">
      <w:bodyDiv w:val="1"/>
      <w:marLeft w:val="0"/>
      <w:marRight w:val="0"/>
      <w:marTop w:val="0"/>
      <w:marBottom w:val="0"/>
      <w:divBdr>
        <w:top w:val="none" w:sz="0" w:space="0" w:color="auto"/>
        <w:left w:val="none" w:sz="0" w:space="0" w:color="auto"/>
        <w:bottom w:val="none" w:sz="0" w:space="0" w:color="auto"/>
        <w:right w:val="none" w:sz="0" w:space="0" w:color="auto"/>
      </w:divBdr>
    </w:div>
    <w:div w:id="19685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CE16F7C40267CA1D7BBF708DF6D1331B5CDA10DF1B51645B05148C3A29865DA86E1BB4B116G9V9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A370154BBECCFA90D81D8554BB5E3BC8D733BFD7A328A67A5432A943124A312E2616EB1EE7FI10FJ" TargetMode="External"/><Relationship Id="rId17"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hyperlink" Target="http://www.moscowpartner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575;fld=134;dst=100036" TargetMode="External"/><Relationship Id="rId5" Type="http://schemas.openxmlformats.org/officeDocument/2006/relationships/settings" Target="settings.xml"/><Relationship Id="rId15" Type="http://schemas.openxmlformats.org/officeDocument/2006/relationships/hyperlink" Target="consultantplus://offline/ref=CDD62B79804EADAD70EBEC0F9E126BD52F4C337A953CEC2D745F9F4E25BE51CE98276011CD37n9K" TargetMode="External"/><Relationship Id="rId10" Type="http://schemas.openxmlformats.org/officeDocument/2006/relationships/hyperlink" Target="http://www.consultant.ru/document/cons_doc_LAW_136007/?dst=1000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1C3026CFCEEC89038F25CC0DCD563F04A7234A5594BCBE4DE93A758ADC81C16474B29BF1F224FrCM" TargetMode="External"/><Relationship Id="rId14" Type="http://schemas.openxmlformats.org/officeDocument/2006/relationships/hyperlink" Target="consultantplus://offline/ref=3CABFA4093BB2CF1F6557687D43888700E081269427550D67CD169E2BCD45E31815342FCC6X2I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557F-4209-4D5A-B68F-7B5DEE99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5F43DCF6</Template>
  <TotalTime>95</TotalTime>
  <Pages>1</Pages>
  <Words>27455</Words>
  <Characters>156497</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SVABB</Company>
  <LinksUpToDate>false</LinksUpToDate>
  <CharactersWithSpaces>183585</CharactersWithSpaces>
  <SharedDoc>false</SharedDoc>
  <HLinks>
    <vt:vector size="36" baseType="variant">
      <vt:variant>
        <vt:i4>5373954</vt:i4>
      </vt:variant>
      <vt:variant>
        <vt:i4>15</vt:i4>
      </vt:variant>
      <vt:variant>
        <vt:i4>0</vt:i4>
      </vt:variant>
      <vt:variant>
        <vt:i4>5</vt:i4>
      </vt:variant>
      <vt:variant>
        <vt:lpwstr/>
      </vt:variant>
      <vt:variant>
        <vt:lpwstr>Par3</vt:lpwstr>
      </vt:variant>
      <vt:variant>
        <vt:i4>2752550</vt:i4>
      </vt:variant>
      <vt:variant>
        <vt:i4>12</vt:i4>
      </vt:variant>
      <vt:variant>
        <vt:i4>0</vt:i4>
      </vt:variant>
      <vt:variant>
        <vt:i4>5</vt:i4>
      </vt:variant>
      <vt:variant>
        <vt:lpwstr>http://www.moscowpartners.com/</vt:lpwstr>
      </vt:variant>
      <vt:variant>
        <vt:lpwstr/>
      </vt:variant>
      <vt:variant>
        <vt:i4>2752550</vt:i4>
      </vt:variant>
      <vt:variant>
        <vt:i4>9</vt:i4>
      </vt:variant>
      <vt:variant>
        <vt:i4>0</vt:i4>
      </vt:variant>
      <vt:variant>
        <vt:i4>5</vt:i4>
      </vt:variant>
      <vt:variant>
        <vt:lpwstr>http://www.moscowpartners.com/</vt:lpwstr>
      </vt:variant>
      <vt:variant>
        <vt:lpwstr/>
      </vt:variant>
      <vt:variant>
        <vt:i4>5832715</vt:i4>
      </vt:variant>
      <vt:variant>
        <vt:i4>6</vt:i4>
      </vt:variant>
      <vt:variant>
        <vt:i4>0</vt:i4>
      </vt:variant>
      <vt:variant>
        <vt:i4>5</vt:i4>
      </vt:variant>
      <vt:variant>
        <vt:lpwstr>consultantplus://offline/ref=3CABFA4093BB2CF1F6557687D43888700E081269427550D67CD169E2BCD45E31815342FCC6X2IEN</vt:lpwstr>
      </vt:variant>
      <vt:variant>
        <vt:lpwstr/>
      </vt:variant>
      <vt:variant>
        <vt:i4>3276905</vt:i4>
      </vt:variant>
      <vt:variant>
        <vt:i4>3</vt:i4>
      </vt:variant>
      <vt:variant>
        <vt:i4>0</vt:i4>
      </vt:variant>
      <vt:variant>
        <vt:i4>5</vt:i4>
      </vt:variant>
      <vt:variant>
        <vt:lpwstr>consultantplus://offline/main?base=LAW;n=114575;fld=134;dst=100036</vt:lpwstr>
      </vt:variant>
      <vt:variant>
        <vt:lpwstr/>
      </vt:variant>
      <vt:variant>
        <vt:i4>65658</vt:i4>
      </vt:variant>
      <vt:variant>
        <vt:i4>0</vt:i4>
      </vt:variant>
      <vt:variant>
        <vt:i4>0</vt:i4>
      </vt:variant>
      <vt:variant>
        <vt:i4>5</vt:i4>
      </vt:variant>
      <vt:variant>
        <vt:lpwstr>http://www.consultant.ru/document/cons_doc_LAW_136007/?dst=100015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Кабанова Людмила Александровна</cp:lastModifiedBy>
  <cp:revision>13</cp:revision>
  <cp:lastPrinted>2017-05-04T09:44:00Z</cp:lastPrinted>
  <dcterms:created xsi:type="dcterms:W3CDTF">2017-05-15T09:57:00Z</dcterms:created>
  <dcterms:modified xsi:type="dcterms:W3CDTF">2017-05-17T13:02:00Z</dcterms:modified>
</cp:coreProperties>
</file>