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Default="0084688E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hAnsi="Constantia" w:cs="Times New Roman"/>
          <w:b/>
          <w:sz w:val="24"/>
          <w:szCs w:val="24"/>
        </w:rPr>
      </w:pPr>
      <w:r w:rsidRPr="0084688E"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  <w:t xml:space="preserve">ПЕРЕЧЕНЬ РЕГИСТРАТОРОВ И ДЕПОЗИТАРИЕВ, В КОТОРЫХ ООО «МОСКОВСКИЕ ПАРТНЕРЫ» Д.У. ОТКРЫТЫ ЛИЦЕВЫЕ СЧЕТА (СЧЕТА ДЕПО) </w:t>
      </w:r>
      <w:r w:rsidRPr="0084688E">
        <w:rPr>
          <w:rFonts w:ascii="Constantia" w:hAnsi="Constantia" w:cs="Times New Roman"/>
          <w:b/>
          <w:sz w:val="24"/>
          <w:szCs w:val="24"/>
        </w:rPr>
        <w:t>ДОВЕРИТЕЛЬНОГО УПРАВЛЯЮЩЕГО</w:t>
      </w:r>
    </w:p>
    <w:p w:rsidR="00A33E8F" w:rsidRPr="0084688E" w:rsidRDefault="00A33E8F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4688E" w:rsidRDefault="00015C93" w:rsidP="00A33E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6" w:tgtFrame="_blank" w:history="1">
        <w:r w:rsidRPr="0084688E">
          <w:rPr>
            <w:rFonts w:ascii="Constantia" w:eastAsia="Times New Roman" w:hAnsi="Constantia" w:cs="Times New Roman"/>
            <w:sz w:val="24"/>
            <w:szCs w:val="24"/>
            <w:lang w:eastAsia="ru-RU"/>
          </w:rPr>
          <w:t>http://www.nsd.ru/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84688E" w:rsidRDefault="00015C93" w:rsidP="005724C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АКЦИОНЕРНОЕ ОБЩЕСТВО «ОТКРЫТИЕ БРОКЕР» (</w:t>
      </w:r>
      <w:hyperlink r:id="rId7" w:history="1"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1C78D2" w:rsidRPr="0084688E" w:rsidRDefault="001C78D2" w:rsidP="005724C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hAnsi="Constantia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(http://www.rdc.spb.ru/)</w:t>
      </w:r>
    </w:p>
    <w:sectPr w:rsidR="001C78D2" w:rsidRPr="0084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EF0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15C93"/>
    <w:rsid w:val="000D6C00"/>
    <w:rsid w:val="001C78D2"/>
    <w:rsid w:val="0051458F"/>
    <w:rsid w:val="005724CB"/>
    <w:rsid w:val="005F620F"/>
    <w:rsid w:val="007B0018"/>
    <w:rsid w:val="00832734"/>
    <w:rsid w:val="0084688E"/>
    <w:rsid w:val="00A03E79"/>
    <w:rsid w:val="00A33E8F"/>
    <w:rsid w:val="00AC02AC"/>
    <w:rsid w:val="00B43B7B"/>
    <w:rsid w:val="00CC7756"/>
    <w:rsid w:val="00D1198C"/>
    <w:rsid w:val="00E2409C"/>
    <w:rsid w:val="00F57F6F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en-bro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B5C02355.dotm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5</cp:revision>
  <dcterms:created xsi:type="dcterms:W3CDTF">2016-09-27T14:01:00Z</dcterms:created>
  <dcterms:modified xsi:type="dcterms:W3CDTF">2016-09-27T14:18:00Z</dcterms:modified>
</cp:coreProperties>
</file>